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D69FE" w14:textId="77777777" w:rsidR="00C84972" w:rsidRDefault="00C84972" w:rsidP="00D37528">
      <w:pPr>
        <w:jc w:val="center"/>
        <w:outlineLvl w:val="0"/>
        <w:rPr>
          <w:rFonts w:ascii="Verdana" w:hAnsi="Verdana" w:cs="Times New Roman"/>
          <w:b/>
          <w:bCs/>
          <w:color w:val="000000"/>
        </w:rPr>
      </w:pPr>
    </w:p>
    <w:p w14:paraId="68D64A3A" w14:textId="3A4C462D" w:rsidR="00D75622" w:rsidRPr="00B3678E" w:rsidRDefault="005F2B76" w:rsidP="00D37528">
      <w:pPr>
        <w:jc w:val="center"/>
        <w:outlineLvl w:val="0"/>
        <w:rPr>
          <w:rFonts w:ascii="Verdana" w:hAnsi="Verdana" w:cs="Times New Roman"/>
          <w:b/>
          <w:bCs/>
          <w:color w:val="000000"/>
        </w:rPr>
      </w:pPr>
      <w:r w:rsidRPr="00B3678E">
        <w:rPr>
          <w:rFonts w:ascii="Verdana" w:hAnsi="Verdana" w:cs="Times New Roman"/>
          <w:b/>
          <w:bCs/>
          <w:color w:val="000000"/>
        </w:rPr>
        <w:t>PREGÃO ELETRÔNICO</w:t>
      </w:r>
      <w:r w:rsidR="00D75622" w:rsidRPr="00B3678E">
        <w:rPr>
          <w:rFonts w:ascii="Verdana" w:hAnsi="Verdana" w:cs="Times New Roman"/>
          <w:b/>
          <w:bCs/>
          <w:color w:val="000000"/>
        </w:rPr>
        <w:t xml:space="preserve"> </w:t>
      </w:r>
      <w:r w:rsidR="00312A58" w:rsidRPr="00B3678E">
        <w:rPr>
          <w:rFonts w:ascii="Verdana" w:hAnsi="Verdana" w:cs="Times New Roman"/>
          <w:b/>
          <w:bCs/>
          <w:color w:val="000000"/>
        </w:rPr>
        <w:t xml:space="preserve">SRP N° </w:t>
      </w:r>
      <w:r w:rsidR="005843F9">
        <w:rPr>
          <w:rFonts w:ascii="Verdana" w:hAnsi="Verdana" w:cs="Times New Roman"/>
          <w:b/>
          <w:bCs/>
          <w:color w:val="000000"/>
        </w:rPr>
        <w:t>10</w:t>
      </w:r>
      <w:r w:rsidR="004505FD" w:rsidRPr="00B3678E">
        <w:rPr>
          <w:rFonts w:ascii="Verdana" w:hAnsi="Verdana" w:cs="Times New Roman"/>
          <w:b/>
          <w:bCs/>
          <w:color w:val="000000"/>
        </w:rPr>
        <w:t>/202</w:t>
      </w:r>
      <w:r w:rsidR="00C84972">
        <w:rPr>
          <w:rFonts w:ascii="Verdana" w:hAnsi="Verdana" w:cs="Times New Roman"/>
          <w:b/>
          <w:bCs/>
          <w:color w:val="000000"/>
        </w:rPr>
        <w:t>3</w:t>
      </w:r>
    </w:p>
    <w:p w14:paraId="56B213C4" w14:textId="08AD28AA" w:rsidR="00634935" w:rsidRPr="00B3678E" w:rsidRDefault="00634935" w:rsidP="00D37528">
      <w:pPr>
        <w:jc w:val="center"/>
        <w:outlineLvl w:val="0"/>
        <w:rPr>
          <w:rFonts w:ascii="Verdana" w:hAnsi="Verdana" w:cs="Times New Roman"/>
          <w:b/>
          <w:bCs/>
          <w:color w:val="000000"/>
        </w:rPr>
      </w:pPr>
    </w:p>
    <w:p w14:paraId="2194C16E" w14:textId="77777777" w:rsidR="00634935" w:rsidRPr="00B3678E" w:rsidRDefault="00634935" w:rsidP="00634935">
      <w:pPr>
        <w:pBdr>
          <w:top w:val="double" w:sz="4" w:space="1" w:color="auto"/>
          <w:bottom w:val="double" w:sz="4" w:space="1" w:color="auto"/>
        </w:pBdr>
        <w:shd w:val="clear" w:color="auto" w:fill="BFBFBF"/>
        <w:jc w:val="both"/>
        <w:rPr>
          <w:rFonts w:ascii="Verdana" w:hAnsi="Verdana"/>
          <w:b/>
          <w:iCs/>
        </w:rPr>
      </w:pPr>
      <w:r w:rsidRPr="00B3678E">
        <w:rPr>
          <w:rFonts w:ascii="Verdana" w:hAnsi="Verdana"/>
        </w:rPr>
        <w:t xml:space="preserve">Edital </w:t>
      </w:r>
      <w:r w:rsidRPr="00B3678E">
        <w:rPr>
          <w:rFonts w:ascii="Verdana" w:hAnsi="Verdana"/>
          <w:b/>
        </w:rPr>
        <w:t xml:space="preserve">EXCLUSIVO </w:t>
      </w:r>
      <w:r w:rsidRPr="00B3678E">
        <w:rPr>
          <w:rFonts w:ascii="Verdana" w:hAnsi="Verdana"/>
        </w:rPr>
        <w:t xml:space="preserve">à participação de </w:t>
      </w:r>
      <w:r w:rsidRPr="00B3678E">
        <w:rPr>
          <w:rFonts w:ascii="Verdana" w:hAnsi="Verdana"/>
          <w:b/>
        </w:rPr>
        <w:t>MICROEMPRESAS E EMPRESAS DE PEQUENO PORTE</w:t>
      </w:r>
      <w:r w:rsidRPr="00B3678E">
        <w:rPr>
          <w:rFonts w:ascii="Verdana" w:hAnsi="Verdana"/>
        </w:rPr>
        <w:t>, em atendimento ao disposto no artigo 48, III, da Lei Complementar nº 147 de 07 de agosto de 2014.</w:t>
      </w:r>
    </w:p>
    <w:p w14:paraId="7FEA7CA4" w14:textId="77777777" w:rsidR="00D75622" w:rsidRPr="00B3678E" w:rsidRDefault="00D75622" w:rsidP="00D75622">
      <w:pPr>
        <w:widowControl/>
        <w:jc w:val="center"/>
        <w:rPr>
          <w:rFonts w:ascii="Verdana" w:hAnsi="Verdana" w:cs="ArialNarrow"/>
        </w:rPr>
      </w:pPr>
    </w:p>
    <w:tbl>
      <w:tblPr>
        <w:tblW w:w="0" w:type="auto"/>
        <w:tblBorders>
          <w:top w:val="single" w:sz="12" w:space="0" w:color="000000"/>
          <w:bottom w:val="single" w:sz="12" w:space="0" w:color="000000"/>
        </w:tblBorders>
        <w:tblLook w:val="04A0" w:firstRow="1" w:lastRow="0" w:firstColumn="1" w:lastColumn="0" w:noHBand="0" w:noVBand="1"/>
      </w:tblPr>
      <w:tblGrid>
        <w:gridCol w:w="10348"/>
      </w:tblGrid>
      <w:tr w:rsidR="00D75622" w:rsidRPr="00B3678E" w14:paraId="1BE5F1DB" w14:textId="77777777" w:rsidTr="00BA4F87">
        <w:tc>
          <w:tcPr>
            <w:tcW w:w="10348" w:type="dxa"/>
            <w:tcBorders>
              <w:top w:val="double" w:sz="4" w:space="0" w:color="auto"/>
              <w:left w:val="nil"/>
              <w:bottom w:val="double" w:sz="4" w:space="0" w:color="auto"/>
              <w:right w:val="nil"/>
            </w:tcBorders>
            <w:shd w:val="clear" w:color="auto" w:fill="BFBFBF"/>
          </w:tcPr>
          <w:p w14:paraId="61BC9D28" w14:textId="3C30F139" w:rsidR="00D75622" w:rsidRPr="00B3678E" w:rsidRDefault="00D75622" w:rsidP="00A22C9F">
            <w:pPr>
              <w:widowControl/>
              <w:jc w:val="center"/>
              <w:rPr>
                <w:rFonts w:ascii="Verdana" w:hAnsi="Verdana" w:cs="Times New Roman"/>
                <w:b/>
                <w:iCs/>
              </w:rPr>
            </w:pPr>
            <w:r w:rsidRPr="00B3678E">
              <w:rPr>
                <w:rFonts w:ascii="Verdana" w:hAnsi="Verdana" w:cs="Times New Roman"/>
                <w:b/>
                <w:iCs/>
              </w:rPr>
              <w:t>EDITAL</w:t>
            </w:r>
            <w:r w:rsidR="00F012B2" w:rsidRPr="00B3678E">
              <w:rPr>
                <w:rFonts w:ascii="Verdana" w:hAnsi="Verdana" w:cs="Times New Roman"/>
                <w:b/>
                <w:iCs/>
              </w:rPr>
              <w:t xml:space="preserve"> </w:t>
            </w:r>
          </w:p>
        </w:tc>
      </w:tr>
    </w:tbl>
    <w:p w14:paraId="5F7C2EBB" w14:textId="11613B0E" w:rsidR="00D75622" w:rsidRPr="00B3678E" w:rsidRDefault="00D75622" w:rsidP="00D75622">
      <w:pPr>
        <w:widowControl/>
        <w:rPr>
          <w:rFonts w:ascii="Verdana" w:hAnsi="Verdana" w:cs="ArialNarrow"/>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B3678E" w14:paraId="049EC711" w14:textId="77777777" w:rsidTr="00A22C9F">
        <w:tc>
          <w:tcPr>
            <w:tcW w:w="10488" w:type="dxa"/>
            <w:tcBorders>
              <w:top w:val="double" w:sz="4" w:space="0" w:color="auto"/>
              <w:left w:val="nil"/>
              <w:bottom w:val="double" w:sz="4" w:space="0" w:color="auto"/>
              <w:right w:val="nil"/>
            </w:tcBorders>
          </w:tcPr>
          <w:p w14:paraId="3A19A369" w14:textId="77777777" w:rsidR="00D75622" w:rsidRPr="00B3678E" w:rsidRDefault="00D75622" w:rsidP="00A22C9F">
            <w:pPr>
              <w:widowControl/>
              <w:rPr>
                <w:rFonts w:ascii="Verdana" w:hAnsi="Verdana" w:cs="Times New Roman"/>
                <w:b/>
              </w:rPr>
            </w:pPr>
            <w:r w:rsidRPr="00B3678E">
              <w:rPr>
                <w:rFonts w:ascii="Verdana" w:hAnsi="Verdana" w:cs="Times New Roman"/>
                <w:b/>
              </w:rPr>
              <w:t>DAS DISPOSIÇÕES PRELIMINARES</w:t>
            </w:r>
          </w:p>
        </w:tc>
      </w:tr>
    </w:tbl>
    <w:p w14:paraId="5A479B6F" w14:textId="77777777" w:rsidR="00D75622" w:rsidRPr="00B3678E" w:rsidRDefault="00D75622" w:rsidP="00D75622">
      <w:pPr>
        <w:widowControl/>
        <w:rPr>
          <w:rFonts w:ascii="Verdana" w:hAnsi="Verdana" w:cs="ArialNarrow"/>
        </w:rPr>
      </w:pPr>
    </w:p>
    <w:p w14:paraId="0822DD60" w14:textId="0BC14AD0" w:rsidR="00A55BEB" w:rsidRPr="00B3678E" w:rsidRDefault="004226D4" w:rsidP="00A55BEB">
      <w:pPr>
        <w:jc w:val="both"/>
        <w:rPr>
          <w:rFonts w:ascii="Verdana" w:hAnsi="Verdana" w:cs="Times New Roman"/>
          <w:bCs/>
        </w:rPr>
      </w:pPr>
      <w:r w:rsidRPr="00B3678E">
        <w:rPr>
          <w:rFonts w:ascii="Verdana" w:hAnsi="Verdana"/>
          <w:b/>
        </w:rPr>
        <w:t xml:space="preserve">O </w:t>
      </w:r>
      <w:r w:rsidR="008E0656" w:rsidRPr="00B3678E">
        <w:rPr>
          <w:rFonts w:ascii="Verdana" w:hAnsi="Verdana"/>
          <w:b/>
        </w:rPr>
        <w:t>MUNICÍPIO DE CARIRA</w:t>
      </w:r>
      <w:r w:rsidRPr="00B3678E">
        <w:rPr>
          <w:rFonts w:ascii="Verdana" w:hAnsi="Verdana"/>
          <w:b/>
        </w:rPr>
        <w:t xml:space="preserve">, </w:t>
      </w:r>
      <w:r w:rsidRPr="00B3678E">
        <w:rPr>
          <w:rFonts w:ascii="Verdana" w:hAnsi="Verdana"/>
        </w:rPr>
        <w:t xml:space="preserve">pessoa jurídica de direito público, inscrito no CNPJ/MF sob o nº </w:t>
      </w:r>
      <w:r w:rsidR="000F3AB4" w:rsidRPr="00B3678E">
        <w:rPr>
          <w:rFonts w:ascii="Verdana" w:hAnsi="Verdana" w:cs="Times New Roman"/>
        </w:rPr>
        <w:t>13.099.882/0001-36</w:t>
      </w:r>
      <w:r w:rsidRPr="00B3678E">
        <w:rPr>
          <w:rFonts w:ascii="Verdana" w:hAnsi="Verdana"/>
        </w:rPr>
        <w:t xml:space="preserve">, com sede na </w:t>
      </w:r>
      <w:r w:rsidR="000F3AB4" w:rsidRPr="00B3678E">
        <w:rPr>
          <w:rFonts w:ascii="Verdana" w:hAnsi="Verdana" w:cs="Times New Roman"/>
        </w:rPr>
        <w:t>Praça Olímpio Rabelo de Morais, nº 56, Bairro Centro</w:t>
      </w:r>
      <w:r w:rsidRPr="00B3678E">
        <w:rPr>
          <w:rFonts w:ascii="Verdana" w:hAnsi="Verdana"/>
        </w:rPr>
        <w:t xml:space="preserve">, </w:t>
      </w:r>
      <w:r w:rsidRPr="00B3678E">
        <w:rPr>
          <w:rFonts w:ascii="Verdana" w:hAnsi="Verdana"/>
          <w:b/>
        </w:rPr>
        <w:t>ÓRGÃO GERENCIADOR</w:t>
      </w:r>
      <w:r w:rsidR="00042901" w:rsidRPr="00B3678E">
        <w:rPr>
          <w:rFonts w:ascii="Verdana" w:hAnsi="Verdana" w:cs="Times New Roman"/>
        </w:rPr>
        <w:t xml:space="preserve">, torna público que será realizada </w:t>
      </w:r>
      <w:r w:rsidR="00B12C05" w:rsidRPr="00B3678E">
        <w:rPr>
          <w:rFonts w:ascii="Verdana" w:hAnsi="Verdana"/>
        </w:rPr>
        <w:t>licitação na modalidade PREGÃO, em sua forma ELETRÔNICA</w:t>
      </w:r>
      <w:r w:rsidR="00042901" w:rsidRPr="00B3678E">
        <w:rPr>
          <w:rFonts w:ascii="Verdana" w:hAnsi="Verdana" w:cs="Times New Roman"/>
        </w:rPr>
        <w:t xml:space="preserve">, do tipo </w:t>
      </w:r>
      <w:r w:rsidR="00042901" w:rsidRPr="00B3678E">
        <w:rPr>
          <w:rFonts w:ascii="Verdana" w:hAnsi="Verdana" w:cs="Times New Roman"/>
          <w:b/>
        </w:rPr>
        <w:t xml:space="preserve">“Menor Preço Por Item”, para o Registro de Preços </w:t>
      </w:r>
      <w:r w:rsidR="00042901" w:rsidRPr="00B3678E">
        <w:rPr>
          <w:rFonts w:ascii="Verdana" w:hAnsi="Verdana" w:cs="Times New Roman"/>
        </w:rPr>
        <w:t>que observará os preceitos de direito público e em especial as disposições d</w:t>
      </w:r>
      <w:r w:rsidR="00B12C05" w:rsidRPr="00B3678E">
        <w:rPr>
          <w:rFonts w:ascii="Verdana" w:hAnsi="Verdana" w:cs="Times New Roman"/>
        </w:rPr>
        <w:t>a</w:t>
      </w:r>
      <w:r w:rsidR="00042901" w:rsidRPr="00B3678E">
        <w:rPr>
          <w:rFonts w:ascii="Verdana" w:hAnsi="Verdana" w:cs="Times New Roman"/>
        </w:rPr>
        <w:t xml:space="preserve"> </w:t>
      </w:r>
      <w:r w:rsidR="00B12C05" w:rsidRPr="00B3678E">
        <w:rPr>
          <w:rFonts w:ascii="Verdana" w:hAnsi="Verdana" w:cs="Times New Roman"/>
          <w:bCs/>
        </w:rPr>
        <w:t>Lei nº 10.520, de 17 de julho de 2002 que é subsidiada pela Lei n° 8.666, de 21 de Junho de 1993</w:t>
      </w:r>
      <w:r w:rsidR="00BA4F87" w:rsidRPr="00B3678E">
        <w:rPr>
          <w:rFonts w:ascii="Verdana" w:hAnsi="Verdana" w:cs="Times New Roman"/>
          <w:bCs/>
        </w:rPr>
        <w:t xml:space="preserve">, </w:t>
      </w:r>
      <w:r w:rsidR="00B12C05" w:rsidRPr="00B3678E">
        <w:rPr>
          <w:rFonts w:ascii="Verdana" w:hAnsi="Verdana" w:cs="Times New Roman"/>
          <w:bCs/>
        </w:rPr>
        <w:t xml:space="preserve">observada a Lei Complementar n° 123, de 14 de dezembro de 2006 e redação dada pela Lei 147/2014, o Decreto Municipal </w:t>
      </w:r>
      <w:r w:rsidR="00144329" w:rsidRPr="00B3678E">
        <w:rPr>
          <w:rFonts w:ascii="Verdana" w:hAnsi="Verdana" w:cs="Times New Roman"/>
          <w:bCs/>
        </w:rPr>
        <w:t>21</w:t>
      </w:r>
      <w:r w:rsidR="00B12C05" w:rsidRPr="00B3678E">
        <w:rPr>
          <w:rFonts w:ascii="Verdana" w:hAnsi="Verdana" w:cs="Times New Roman"/>
          <w:bCs/>
        </w:rPr>
        <w:t xml:space="preserve"> de </w:t>
      </w:r>
      <w:r w:rsidR="00144329" w:rsidRPr="00B3678E">
        <w:rPr>
          <w:rFonts w:ascii="Verdana" w:hAnsi="Verdana" w:cs="Times New Roman"/>
          <w:bCs/>
        </w:rPr>
        <w:t>09</w:t>
      </w:r>
      <w:r w:rsidR="00B12C05" w:rsidRPr="00B3678E">
        <w:rPr>
          <w:rFonts w:ascii="Verdana" w:hAnsi="Verdana" w:cs="Times New Roman"/>
          <w:bCs/>
        </w:rPr>
        <w:t xml:space="preserve"> de Abril de 201</w:t>
      </w:r>
      <w:r w:rsidR="00144329" w:rsidRPr="00B3678E">
        <w:rPr>
          <w:rFonts w:ascii="Verdana" w:hAnsi="Verdana" w:cs="Times New Roman"/>
          <w:bCs/>
        </w:rPr>
        <w:t>8</w:t>
      </w:r>
      <w:r w:rsidR="00B12C05" w:rsidRPr="00B3678E">
        <w:rPr>
          <w:rFonts w:ascii="Verdana" w:hAnsi="Verdana" w:cs="Times New Roman"/>
          <w:bCs/>
        </w:rPr>
        <w:t>, que regulamenta o Sistema de Registro de Preços,</w:t>
      </w:r>
      <w:r w:rsidR="00971D3D" w:rsidRPr="00B3678E">
        <w:rPr>
          <w:rFonts w:ascii="Verdana" w:hAnsi="Verdana" w:cs="Times New Roman"/>
          <w:bCs/>
        </w:rPr>
        <w:t xml:space="preserve"> o Decreto Municipal nº </w:t>
      </w:r>
      <w:r w:rsidR="00144329" w:rsidRPr="00B3678E">
        <w:rPr>
          <w:rFonts w:ascii="Verdana" w:hAnsi="Verdana" w:cs="Times New Roman"/>
          <w:bCs/>
        </w:rPr>
        <w:t>120 de 11 de agosto de 2020</w:t>
      </w:r>
      <w:r w:rsidR="00971D3D" w:rsidRPr="00B3678E">
        <w:rPr>
          <w:rFonts w:ascii="Verdana" w:hAnsi="Verdana" w:cs="Times New Roman"/>
          <w:bCs/>
        </w:rPr>
        <w:t xml:space="preserve">, que regulamenta o Pregão na sua forma Eletrônica, </w:t>
      </w:r>
      <w:r w:rsidR="00D05FBB" w:rsidRPr="00B3678E">
        <w:rPr>
          <w:rFonts w:ascii="Verdana" w:hAnsi="Verdana" w:cs="Times New Roman"/>
          <w:bCs/>
        </w:rPr>
        <w:t>Decreto Municipal 454 de 03 de setembro de 2013</w:t>
      </w:r>
      <w:r w:rsidRPr="00B3678E">
        <w:rPr>
          <w:rFonts w:ascii="Verdana" w:hAnsi="Verdana" w:cs="Times New Roman"/>
          <w:bCs/>
        </w:rPr>
        <w:t xml:space="preserve"> </w:t>
      </w:r>
      <w:r w:rsidR="00D05FBB" w:rsidRPr="00B3678E">
        <w:rPr>
          <w:rFonts w:ascii="Verdana" w:hAnsi="Verdana" w:cs="Times New Roman"/>
          <w:bCs/>
        </w:rPr>
        <w:t>que regulamenta as publicações do</w:t>
      </w:r>
      <w:r w:rsidR="00AE40EC" w:rsidRPr="00B3678E">
        <w:rPr>
          <w:rFonts w:ascii="Verdana" w:hAnsi="Verdana" w:cs="Times New Roman"/>
          <w:bCs/>
        </w:rPr>
        <w:t>s</w:t>
      </w:r>
      <w:r w:rsidR="00D05FBB" w:rsidRPr="00B3678E">
        <w:rPr>
          <w:rFonts w:ascii="Verdana" w:hAnsi="Verdana" w:cs="Times New Roman"/>
          <w:bCs/>
        </w:rPr>
        <w:t xml:space="preserve"> Editais de Licitação </w:t>
      </w:r>
      <w:r w:rsidR="00042901" w:rsidRPr="00B3678E">
        <w:rPr>
          <w:rFonts w:ascii="Verdana" w:hAnsi="Verdana" w:cs="Times New Roman"/>
        </w:rPr>
        <w:t>e será regido pelas condições estabelecidas no presente Edital e nos seus anexos, observando o seguinte:</w:t>
      </w:r>
      <w:r w:rsidR="00A55BEB" w:rsidRPr="00B3678E">
        <w:rPr>
          <w:rFonts w:ascii="Verdana" w:hAnsi="Verdana" w:cs="Times New Roman"/>
        </w:rPr>
        <w:t xml:space="preserve">  </w:t>
      </w:r>
    </w:p>
    <w:p w14:paraId="7C509647" w14:textId="77777777" w:rsidR="000918ED" w:rsidRPr="00B3678E" w:rsidRDefault="000918ED" w:rsidP="00D75622">
      <w:pPr>
        <w:jc w:val="both"/>
        <w:rPr>
          <w:rFonts w:ascii="Verdana" w:hAnsi="Verdan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B3678E" w14:paraId="796680B9" w14:textId="77777777" w:rsidTr="00A22C9F">
        <w:tc>
          <w:tcPr>
            <w:tcW w:w="10488" w:type="dxa"/>
            <w:tcBorders>
              <w:top w:val="double" w:sz="4" w:space="0" w:color="auto"/>
              <w:left w:val="nil"/>
              <w:bottom w:val="double" w:sz="4" w:space="0" w:color="auto"/>
              <w:right w:val="nil"/>
            </w:tcBorders>
          </w:tcPr>
          <w:p w14:paraId="3AA224B1" w14:textId="77777777" w:rsidR="00D75622" w:rsidRPr="00B3678E" w:rsidRDefault="00D75622" w:rsidP="00A22C9F">
            <w:pPr>
              <w:widowControl/>
              <w:rPr>
                <w:rFonts w:ascii="Verdana" w:hAnsi="Verdana" w:cs="Times New Roman"/>
                <w:b/>
              </w:rPr>
            </w:pPr>
            <w:r w:rsidRPr="00B3678E">
              <w:rPr>
                <w:rFonts w:ascii="Verdana" w:hAnsi="Verdana" w:cs="Times New Roman"/>
                <w:b/>
              </w:rPr>
              <w:t xml:space="preserve">DA SESSÃO PÚBLICA DO </w:t>
            </w:r>
            <w:r w:rsidR="005F2B76" w:rsidRPr="00B3678E">
              <w:rPr>
                <w:rFonts w:ascii="Verdana" w:hAnsi="Verdana" w:cs="Times New Roman"/>
                <w:b/>
              </w:rPr>
              <w:t>PREGÃO ELETRÔNICO</w:t>
            </w:r>
          </w:p>
        </w:tc>
      </w:tr>
    </w:tbl>
    <w:p w14:paraId="6C654505" w14:textId="77777777" w:rsidR="00D70368" w:rsidRPr="00B3678E" w:rsidRDefault="00D70368" w:rsidP="00D75622">
      <w:pPr>
        <w:widowControl/>
        <w:rPr>
          <w:rFonts w:ascii="Verdana" w:hAnsi="Verdana" w:cs="Times New Roman"/>
          <w:b/>
        </w:rPr>
      </w:pPr>
    </w:p>
    <w:p w14:paraId="0415CEED" w14:textId="77777777" w:rsidR="005F2B76" w:rsidRPr="00B3678E" w:rsidRDefault="005F2B76" w:rsidP="005F2B76">
      <w:pPr>
        <w:jc w:val="both"/>
        <w:rPr>
          <w:rFonts w:ascii="Verdana" w:hAnsi="Verdana" w:cs="Times"/>
          <w:color w:val="000000"/>
        </w:rPr>
      </w:pPr>
      <w:r w:rsidRPr="00B3678E">
        <w:rPr>
          <w:rFonts w:ascii="Verdana" w:hAnsi="Verdana"/>
          <w:color w:val="000000"/>
        </w:rPr>
        <w:t xml:space="preserve">1.1. A sessão pública será realizada no </w:t>
      </w:r>
      <w:r w:rsidRPr="00B3678E">
        <w:rPr>
          <w:rFonts w:ascii="Verdana" w:hAnsi="Verdana"/>
          <w:i/>
          <w:iCs/>
          <w:color w:val="000000"/>
        </w:rPr>
        <w:t xml:space="preserve">site </w:t>
      </w:r>
      <w:r w:rsidRPr="00B3678E">
        <w:rPr>
          <w:rFonts w:ascii="Verdana" w:hAnsi="Verdana"/>
          <w:color w:val="0000FF"/>
        </w:rPr>
        <w:t>www.licitanet.com.br</w:t>
      </w:r>
      <w:r w:rsidRPr="00B3678E">
        <w:rPr>
          <w:rFonts w:ascii="Verdana" w:hAnsi="Verdana"/>
          <w:color w:val="000000"/>
        </w:rPr>
        <w:t xml:space="preserve">, nas seguintes condições: </w:t>
      </w:r>
    </w:p>
    <w:p w14:paraId="53B0022F" w14:textId="77777777" w:rsidR="005F2B76" w:rsidRPr="00B3678E" w:rsidRDefault="005F2B76" w:rsidP="005F2B76">
      <w:pPr>
        <w:rPr>
          <w:rFonts w:ascii="Verdana" w:hAnsi="Verdana"/>
          <w:b/>
          <w:bCs/>
          <w:color w:val="000000"/>
        </w:rPr>
      </w:pPr>
    </w:p>
    <w:p w14:paraId="1FAE49DC" w14:textId="77777777" w:rsidR="005843F9" w:rsidRPr="006A0F03" w:rsidRDefault="005843F9" w:rsidP="005843F9">
      <w:pPr>
        <w:rPr>
          <w:rFonts w:ascii="Verdana" w:hAnsi="Verdana"/>
          <w:color w:val="000000"/>
          <w:szCs w:val="24"/>
        </w:rPr>
      </w:pPr>
      <w:r w:rsidRPr="006A0F03">
        <w:rPr>
          <w:rFonts w:ascii="Verdana" w:hAnsi="Verdana"/>
          <w:b/>
          <w:bCs/>
          <w:color w:val="000000"/>
          <w:szCs w:val="24"/>
        </w:rPr>
        <w:t xml:space="preserve">FIM DE ACOLHIMENTO DAS PROPOSTAS COMERCIAIS: </w:t>
      </w:r>
    </w:p>
    <w:p w14:paraId="7C5434D1" w14:textId="185A69BC" w:rsidR="005843F9" w:rsidRPr="006A0F03" w:rsidRDefault="005843F9" w:rsidP="005843F9">
      <w:pPr>
        <w:rPr>
          <w:rFonts w:ascii="Verdana" w:hAnsi="Verdana"/>
          <w:szCs w:val="24"/>
        </w:rPr>
      </w:pPr>
      <w:bookmarkStart w:id="0" w:name="_Hlk46913721"/>
      <w:r w:rsidRPr="006A0F03">
        <w:rPr>
          <w:rFonts w:ascii="Verdana" w:hAnsi="Verdana"/>
          <w:szCs w:val="24"/>
        </w:rPr>
        <w:t xml:space="preserve">Dia </w:t>
      </w:r>
      <w:r>
        <w:rPr>
          <w:rFonts w:ascii="Verdana" w:hAnsi="Verdana"/>
          <w:szCs w:val="24"/>
        </w:rPr>
        <w:t>12/06/2023</w:t>
      </w:r>
      <w:r w:rsidRPr="006A0F03">
        <w:rPr>
          <w:rFonts w:ascii="Verdana" w:hAnsi="Verdana"/>
          <w:szCs w:val="24"/>
        </w:rPr>
        <w:t xml:space="preserve"> às </w:t>
      </w:r>
      <w:r>
        <w:rPr>
          <w:rFonts w:ascii="Verdana" w:hAnsi="Verdana"/>
          <w:szCs w:val="24"/>
        </w:rPr>
        <w:t>08:59</w:t>
      </w:r>
      <w:r w:rsidRPr="006A0F03">
        <w:rPr>
          <w:rFonts w:ascii="Verdana" w:hAnsi="Verdana"/>
          <w:szCs w:val="24"/>
        </w:rPr>
        <w:t xml:space="preserve"> (</w:t>
      </w:r>
      <w:r>
        <w:rPr>
          <w:rFonts w:ascii="Verdana" w:hAnsi="Verdana"/>
          <w:szCs w:val="24"/>
        </w:rPr>
        <w:t>oito horas e cinquenta e nove minutos</w:t>
      </w:r>
      <w:r w:rsidRPr="006A0F03">
        <w:rPr>
          <w:rFonts w:ascii="Verdana" w:hAnsi="Verdana"/>
          <w:szCs w:val="24"/>
        </w:rPr>
        <w:t xml:space="preserve">). </w:t>
      </w:r>
    </w:p>
    <w:bookmarkEnd w:id="0"/>
    <w:p w14:paraId="457B2319" w14:textId="77777777" w:rsidR="005843F9" w:rsidRPr="006A0F03" w:rsidRDefault="005843F9" w:rsidP="005843F9">
      <w:pPr>
        <w:rPr>
          <w:rFonts w:ascii="Verdana" w:hAnsi="Verdana"/>
          <w:szCs w:val="24"/>
        </w:rPr>
      </w:pPr>
      <w:r w:rsidRPr="006A0F03">
        <w:rPr>
          <w:rFonts w:ascii="Verdana" w:hAnsi="Verdana"/>
          <w:b/>
          <w:bCs/>
          <w:szCs w:val="24"/>
        </w:rPr>
        <w:t xml:space="preserve">ABERTURA DA SESSÃO DO PREGÃO ELETRÔNICO: </w:t>
      </w:r>
    </w:p>
    <w:p w14:paraId="1FFE4296" w14:textId="15B12B38" w:rsidR="005843F9" w:rsidRPr="006A0F03" w:rsidRDefault="005843F9" w:rsidP="005843F9">
      <w:pPr>
        <w:rPr>
          <w:rFonts w:ascii="Verdana" w:hAnsi="Verdana"/>
          <w:szCs w:val="24"/>
        </w:rPr>
      </w:pPr>
      <w:r w:rsidRPr="006A0F03">
        <w:rPr>
          <w:rFonts w:ascii="Verdana" w:hAnsi="Verdana"/>
          <w:szCs w:val="24"/>
        </w:rPr>
        <w:t xml:space="preserve">Dia </w:t>
      </w:r>
      <w:r>
        <w:rPr>
          <w:rFonts w:ascii="Verdana" w:hAnsi="Verdana"/>
          <w:szCs w:val="24"/>
        </w:rPr>
        <w:t>12/06/2023</w:t>
      </w:r>
      <w:r w:rsidRPr="006A0F03">
        <w:rPr>
          <w:rFonts w:ascii="Verdana" w:hAnsi="Verdana"/>
          <w:szCs w:val="24"/>
        </w:rPr>
        <w:t xml:space="preserve"> às </w:t>
      </w:r>
      <w:r>
        <w:rPr>
          <w:rFonts w:ascii="Verdana" w:hAnsi="Verdana"/>
          <w:szCs w:val="24"/>
        </w:rPr>
        <w:t>09:00</w:t>
      </w:r>
      <w:r w:rsidRPr="006A0F03">
        <w:rPr>
          <w:rFonts w:ascii="Verdana" w:hAnsi="Verdana"/>
          <w:szCs w:val="24"/>
        </w:rPr>
        <w:t xml:space="preserve"> (</w:t>
      </w:r>
      <w:r>
        <w:rPr>
          <w:rFonts w:ascii="Verdana" w:hAnsi="Verdana"/>
          <w:szCs w:val="24"/>
        </w:rPr>
        <w:t>nove horas</w:t>
      </w:r>
      <w:r w:rsidRPr="006A0F03">
        <w:rPr>
          <w:rFonts w:ascii="Verdana" w:hAnsi="Verdana"/>
          <w:szCs w:val="24"/>
        </w:rPr>
        <w:t xml:space="preserve">). </w:t>
      </w:r>
    </w:p>
    <w:p w14:paraId="597598A9" w14:textId="77777777" w:rsidR="00FE2806" w:rsidRPr="00B3678E" w:rsidRDefault="00FE2806" w:rsidP="007C7257">
      <w:pPr>
        <w:widowControl/>
        <w:jc w:val="both"/>
        <w:rPr>
          <w:rFonts w:ascii="Verdana" w:hAnsi="Verdana" w:cs="Times New Roman"/>
          <w:color w:val="000000"/>
          <w:u w:val="single"/>
        </w:rPr>
      </w:pPr>
    </w:p>
    <w:p w14:paraId="3BC7D547" w14:textId="44A06CAA" w:rsidR="007C7257" w:rsidRPr="00B3678E" w:rsidRDefault="007C7257" w:rsidP="007C7257">
      <w:pPr>
        <w:widowControl/>
        <w:jc w:val="both"/>
        <w:rPr>
          <w:rFonts w:ascii="Verdana" w:hAnsi="Verdana" w:cs="Times New Roman"/>
          <w:color w:val="000000"/>
        </w:rPr>
      </w:pPr>
      <w:r w:rsidRPr="00B3678E">
        <w:rPr>
          <w:rFonts w:ascii="Verdana" w:hAnsi="Verdana" w:cs="Times New Roman"/>
          <w:color w:val="000000"/>
          <w:u w:val="single"/>
        </w:rPr>
        <w:t>Formalização de Consultas e Edital</w:t>
      </w:r>
      <w:r w:rsidRPr="00B3678E">
        <w:rPr>
          <w:rFonts w:ascii="Verdana" w:hAnsi="Verdana" w:cs="Times New Roman"/>
          <w:color w:val="000000"/>
        </w:rPr>
        <w:t xml:space="preserve">: Setor de Licitação - </w:t>
      </w:r>
      <w:r w:rsidRPr="00B3678E">
        <w:rPr>
          <w:rFonts w:ascii="Verdana" w:hAnsi="Verdana" w:cs="Times New Roman"/>
        </w:rPr>
        <w:t>Endereço Sala de Licitações, situada na Rua Ananias José dos Santos, n° 671 – Centro, Carira – Sergipe, no horário das 08:00h às 13:00h, ou ainda pelo e-mail</w:t>
      </w:r>
      <w:r w:rsidRPr="00B3678E">
        <w:rPr>
          <w:rFonts w:ascii="Verdana" w:hAnsi="Verdana" w:cs="Times New Roman"/>
          <w:color w:val="3333FF"/>
        </w:rPr>
        <w:t xml:space="preserve"> </w:t>
      </w:r>
      <w:hyperlink r:id="rId8" w:history="1">
        <w:r w:rsidRPr="00B3678E">
          <w:rPr>
            <w:rStyle w:val="Hyperlink"/>
            <w:rFonts w:ascii="Verdana" w:hAnsi="Verdana" w:cs="Times New Roman"/>
            <w:b/>
          </w:rPr>
          <w:t>licitacao.carira2021@gmail.com</w:t>
        </w:r>
      </w:hyperlink>
    </w:p>
    <w:p w14:paraId="2C91B4A9" w14:textId="456FFFC7" w:rsidR="00D75622" w:rsidRPr="00B3678E" w:rsidRDefault="00D75622" w:rsidP="00D75622">
      <w:pPr>
        <w:widowControl/>
        <w:jc w:val="both"/>
        <w:rPr>
          <w:rFonts w:ascii="Verdana" w:hAnsi="Verdana" w:cs="Times New Roman"/>
          <w:color w:val="000000"/>
        </w:rPr>
      </w:pPr>
    </w:p>
    <w:p w14:paraId="6C203A17" w14:textId="77777777" w:rsidR="00B3678E" w:rsidRPr="00935C09" w:rsidRDefault="00B3678E" w:rsidP="00B3678E">
      <w:pPr>
        <w:widowControl/>
        <w:jc w:val="both"/>
        <w:rPr>
          <w:rStyle w:val="Hyperlink"/>
          <w:rFonts w:ascii="Verdana" w:hAnsi="Verdana" w:cs="Times New Roman"/>
          <w:b/>
        </w:rPr>
      </w:pPr>
      <w:r w:rsidRPr="00FD55CB">
        <w:rPr>
          <w:rFonts w:ascii="Verdana" w:hAnsi="Verdana" w:cs="Times New Roman"/>
          <w:color w:val="000000"/>
          <w:u w:val="single"/>
        </w:rPr>
        <w:t>Edital:</w:t>
      </w:r>
      <w:r w:rsidRPr="00FD55CB">
        <w:rPr>
          <w:rFonts w:ascii="Verdana" w:hAnsi="Verdana" w:cs="Times New Roman"/>
          <w:color w:val="000000"/>
        </w:rPr>
        <w:t xml:space="preserve"> O Edital e seus anexos poderão ser adquiridos pessoalmente no Setor de Licitação desta Prefeitura, ou ainda pelo e-mail </w:t>
      </w:r>
      <w:hyperlink r:id="rId9" w:history="1">
        <w:r w:rsidRPr="008B6CC3">
          <w:rPr>
            <w:rStyle w:val="Hyperlink"/>
            <w:rFonts w:ascii="Verdana" w:hAnsi="Verdana" w:cs="Times New Roman"/>
            <w:b/>
          </w:rPr>
          <w:t>licitacao.carira2021@gmail.com</w:t>
        </w:r>
      </w:hyperlink>
      <w:r w:rsidRPr="00935C09">
        <w:rPr>
          <w:rFonts w:asciiTheme="majorHAnsi" w:hAnsiTheme="majorHAnsi"/>
          <w:b/>
        </w:rPr>
        <w:t xml:space="preserve"> </w:t>
      </w:r>
      <w:r w:rsidRPr="00935C09">
        <w:rPr>
          <w:rStyle w:val="Hyperlink"/>
          <w:rFonts w:ascii="Verdana" w:hAnsi="Verdana" w:cs="Times New Roman"/>
          <w:b/>
        </w:rPr>
        <w:t>ou no portal da transparência : www.carira.se.gov.br</w:t>
      </w:r>
    </w:p>
    <w:p w14:paraId="75406498" w14:textId="77777777" w:rsidR="00D75622" w:rsidRPr="00B3678E" w:rsidRDefault="00D75622" w:rsidP="00D75622">
      <w:pPr>
        <w:widowControl/>
        <w:rPr>
          <w:rFonts w:ascii="Verdana" w:hAnsi="Verdana" w:cs="ArialNarrow"/>
        </w:rPr>
      </w:pPr>
    </w:p>
    <w:p w14:paraId="426019C6" w14:textId="77777777" w:rsidR="00D75622" w:rsidRPr="00B3678E" w:rsidRDefault="00D75622" w:rsidP="00D75622">
      <w:pPr>
        <w:widowControl/>
        <w:jc w:val="both"/>
        <w:rPr>
          <w:rFonts w:ascii="Verdana" w:hAnsi="Verdana" w:cs="Times New Roman"/>
        </w:rPr>
      </w:pPr>
      <w:r w:rsidRPr="00B3678E">
        <w:rPr>
          <w:rFonts w:ascii="Verdana" w:hAnsi="Verdana" w:cs="Times New Roman"/>
        </w:rPr>
        <w:t xml:space="preserve">Se no dia supracitado houver </w:t>
      </w:r>
      <w:r w:rsidR="00E12F42" w:rsidRPr="00B3678E">
        <w:rPr>
          <w:rFonts w:ascii="Verdana" w:hAnsi="Verdana" w:cs="Times New Roman"/>
        </w:rPr>
        <w:t xml:space="preserve">qualquer tipo de problema </w:t>
      </w:r>
      <w:r w:rsidR="0046159F" w:rsidRPr="00B3678E">
        <w:rPr>
          <w:rFonts w:ascii="Verdana" w:hAnsi="Verdana" w:cs="Times New Roman"/>
        </w:rPr>
        <w:t xml:space="preserve">técnico para andamento do processo eletrônico, o certame será, automaticamente, transferido para </w:t>
      </w:r>
      <w:r w:rsidRPr="00B3678E">
        <w:rPr>
          <w:rFonts w:ascii="Verdana" w:hAnsi="Verdana" w:cs="Times New Roman"/>
        </w:rPr>
        <w:t xml:space="preserve">o primeiro dia útil </w:t>
      </w:r>
      <w:r w:rsidR="0046159F" w:rsidRPr="00B3678E">
        <w:rPr>
          <w:rFonts w:ascii="Verdana" w:hAnsi="Verdana" w:cs="Times New Roman"/>
        </w:rPr>
        <w:t>subsequente a data originalmente marcada</w:t>
      </w:r>
      <w:r w:rsidRPr="00B3678E">
        <w:rPr>
          <w:rFonts w:ascii="Verdana" w:hAnsi="Verdana" w:cs="Times New Roman"/>
        </w:rPr>
        <w:t>, se outra data não tiver sido definida pelo Pregoeiro.</w:t>
      </w:r>
    </w:p>
    <w:p w14:paraId="7BC992D3" w14:textId="77777777" w:rsidR="00D75622" w:rsidRPr="00B3678E" w:rsidRDefault="00D75622" w:rsidP="00D75622">
      <w:pPr>
        <w:widowControl/>
        <w:jc w:val="both"/>
        <w:rPr>
          <w:rFonts w:ascii="Verdana" w:hAnsi="Verdana" w:cs="Times New Roman"/>
        </w:rPr>
      </w:pPr>
    </w:p>
    <w:p w14:paraId="7F1296F1" w14:textId="77777777" w:rsidR="00D75622" w:rsidRPr="00B3678E" w:rsidRDefault="00D75622" w:rsidP="00D37528">
      <w:pPr>
        <w:widowControl/>
        <w:pBdr>
          <w:top w:val="double" w:sz="4" w:space="1" w:color="auto"/>
          <w:bottom w:val="double" w:sz="4" w:space="1" w:color="auto"/>
        </w:pBdr>
        <w:jc w:val="both"/>
        <w:outlineLvl w:val="0"/>
        <w:rPr>
          <w:rFonts w:ascii="Verdana" w:hAnsi="Verdana" w:cs="Times New Roman"/>
          <w:b/>
        </w:rPr>
      </w:pPr>
      <w:r w:rsidRPr="00B3678E">
        <w:rPr>
          <w:rFonts w:ascii="Verdana" w:hAnsi="Verdana" w:cs="Times New Roman"/>
          <w:b/>
        </w:rPr>
        <w:t>DA ATA DE REGISTRO DE PREÇOS</w:t>
      </w:r>
    </w:p>
    <w:p w14:paraId="0735AA25" w14:textId="77777777" w:rsidR="00D70368" w:rsidRPr="00B3678E" w:rsidRDefault="00D70368" w:rsidP="00D70368">
      <w:pPr>
        <w:widowControl/>
        <w:ind w:left="360"/>
        <w:jc w:val="both"/>
        <w:rPr>
          <w:rFonts w:ascii="Verdana" w:hAnsi="Verdana" w:cs="Times New Roman"/>
        </w:rPr>
      </w:pPr>
    </w:p>
    <w:p w14:paraId="30CCF408" w14:textId="2B1C16BD" w:rsidR="00D75622" w:rsidRPr="00B3678E" w:rsidRDefault="00D75622" w:rsidP="00D75622">
      <w:pPr>
        <w:widowControl/>
        <w:numPr>
          <w:ilvl w:val="0"/>
          <w:numId w:val="19"/>
        </w:numPr>
        <w:jc w:val="both"/>
        <w:rPr>
          <w:rFonts w:ascii="Verdana" w:hAnsi="Verdana" w:cs="Times New Roman"/>
        </w:rPr>
      </w:pPr>
      <w:r w:rsidRPr="00B3678E">
        <w:rPr>
          <w:rFonts w:ascii="Verdana" w:hAnsi="Verdana" w:cs="Times New Roman"/>
        </w:rPr>
        <w:t xml:space="preserve">O Registro de Preços será formalizado por intermédio da Ata de Registro de Preços, na forma do Anexo </w:t>
      </w:r>
      <w:r w:rsidR="002E6C92" w:rsidRPr="00B3678E">
        <w:rPr>
          <w:rFonts w:ascii="Verdana" w:hAnsi="Verdana" w:cs="Times New Roman"/>
        </w:rPr>
        <w:t>III</w:t>
      </w:r>
      <w:r w:rsidRPr="00B3678E">
        <w:rPr>
          <w:rFonts w:ascii="Verdana" w:hAnsi="Verdana" w:cs="Times New Roman"/>
        </w:rPr>
        <w:t xml:space="preserve"> e nas condições previstas neste Edital; </w:t>
      </w:r>
    </w:p>
    <w:p w14:paraId="41BA9F4A" w14:textId="77777777" w:rsidR="00D75622" w:rsidRPr="00B3678E" w:rsidRDefault="00D75622" w:rsidP="00D75622">
      <w:pPr>
        <w:widowControl/>
        <w:ind w:left="720"/>
        <w:jc w:val="both"/>
        <w:rPr>
          <w:rFonts w:ascii="Verdana" w:hAnsi="Verdana" w:cs="Times New Roman"/>
        </w:rPr>
      </w:pPr>
    </w:p>
    <w:p w14:paraId="2F7D9F31" w14:textId="77777777" w:rsidR="00D75622" w:rsidRPr="00B3678E" w:rsidRDefault="00D75622" w:rsidP="00D75622">
      <w:pPr>
        <w:widowControl/>
        <w:numPr>
          <w:ilvl w:val="0"/>
          <w:numId w:val="19"/>
        </w:numPr>
        <w:jc w:val="both"/>
        <w:rPr>
          <w:rFonts w:ascii="Verdana" w:hAnsi="Verdana" w:cs="Times New Roman"/>
        </w:rPr>
      </w:pPr>
      <w:r w:rsidRPr="00B3678E">
        <w:rPr>
          <w:rFonts w:ascii="Verdana" w:hAnsi="Verdana" w:cs="Times New Roman"/>
        </w:rPr>
        <w:t xml:space="preserve">A Ata de Registro de Preços resultante deste certame terá vigência de </w:t>
      </w:r>
      <w:r w:rsidR="00042901" w:rsidRPr="00B3678E">
        <w:rPr>
          <w:rFonts w:ascii="Verdana" w:hAnsi="Verdana" w:cs="Times New Roman"/>
        </w:rPr>
        <w:t>12</w:t>
      </w:r>
      <w:r w:rsidR="00675F1C" w:rsidRPr="00B3678E">
        <w:rPr>
          <w:rFonts w:ascii="Verdana" w:hAnsi="Verdana" w:cs="Times New Roman"/>
        </w:rPr>
        <w:t xml:space="preserve"> (</w:t>
      </w:r>
      <w:r w:rsidR="00042901" w:rsidRPr="00B3678E">
        <w:rPr>
          <w:rFonts w:ascii="Verdana" w:hAnsi="Verdana" w:cs="Times New Roman"/>
        </w:rPr>
        <w:t>doze</w:t>
      </w:r>
      <w:r w:rsidR="00675F1C" w:rsidRPr="00B3678E">
        <w:rPr>
          <w:rFonts w:ascii="Verdana" w:hAnsi="Verdana" w:cs="Times New Roman"/>
        </w:rPr>
        <w:t>) meses</w:t>
      </w:r>
      <w:r w:rsidRPr="00B3678E">
        <w:rPr>
          <w:rFonts w:ascii="Verdana" w:hAnsi="Verdana" w:cs="Times New Roman"/>
        </w:rPr>
        <w:t>, a partir da data da sua assinatura.</w:t>
      </w:r>
    </w:p>
    <w:p w14:paraId="0150F551" w14:textId="2B28919E" w:rsidR="00506A42" w:rsidRPr="00B3678E" w:rsidRDefault="00506A42" w:rsidP="00D75622">
      <w:pPr>
        <w:pStyle w:val="ListaColorida-nfase11"/>
        <w:rPr>
          <w:rFonts w:ascii="Verdana" w:hAnsi="Verdana" w:cs="Times New Roman"/>
        </w:rPr>
      </w:pPr>
    </w:p>
    <w:p w14:paraId="4E6733B6" w14:textId="77777777" w:rsidR="00634935" w:rsidRPr="00B3678E" w:rsidRDefault="00634935" w:rsidP="00D75622">
      <w:pPr>
        <w:pStyle w:val="ListaColorida-nfase11"/>
        <w:rPr>
          <w:rFonts w:ascii="Verdana" w:hAnsi="Verdan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B3678E" w14:paraId="3DD76EA8" w14:textId="77777777" w:rsidTr="00A22C9F">
        <w:tc>
          <w:tcPr>
            <w:tcW w:w="10488" w:type="dxa"/>
            <w:tcBorders>
              <w:top w:val="double" w:sz="4" w:space="0" w:color="auto"/>
              <w:left w:val="nil"/>
              <w:bottom w:val="double" w:sz="4" w:space="0" w:color="auto"/>
              <w:right w:val="nil"/>
            </w:tcBorders>
            <w:shd w:val="clear" w:color="auto" w:fill="BFBFBF"/>
          </w:tcPr>
          <w:p w14:paraId="19DFE817" w14:textId="77777777" w:rsidR="00D75622" w:rsidRPr="00B3678E" w:rsidRDefault="00D75622" w:rsidP="00A22C9F">
            <w:pPr>
              <w:widowControl/>
              <w:rPr>
                <w:rFonts w:ascii="Verdana" w:hAnsi="Verdana" w:cs="Times New Roman"/>
                <w:b/>
              </w:rPr>
            </w:pPr>
            <w:r w:rsidRPr="00B3678E">
              <w:rPr>
                <w:rFonts w:ascii="Verdana" w:hAnsi="Verdana" w:cs="Times New Roman"/>
                <w:b/>
              </w:rPr>
              <w:t>1.0 – DO OBJETO DO PREGÃO</w:t>
            </w:r>
          </w:p>
        </w:tc>
      </w:tr>
    </w:tbl>
    <w:p w14:paraId="49BAD318" w14:textId="003CE9C6" w:rsidR="00D75622" w:rsidRPr="00B3678E" w:rsidRDefault="00D75622" w:rsidP="00D75622">
      <w:pPr>
        <w:widowControl/>
        <w:numPr>
          <w:ilvl w:val="1"/>
          <w:numId w:val="9"/>
        </w:numPr>
        <w:ind w:left="0" w:firstLine="0"/>
        <w:jc w:val="both"/>
        <w:rPr>
          <w:rFonts w:ascii="Verdana" w:hAnsi="Verdana" w:cs="Times New Roman"/>
        </w:rPr>
      </w:pPr>
      <w:r w:rsidRPr="00B3678E">
        <w:rPr>
          <w:rFonts w:ascii="Verdana" w:hAnsi="Verdana" w:cs="Times New Roman"/>
          <w:color w:val="000000"/>
        </w:rPr>
        <w:lastRenderedPageBreak/>
        <w:t>A presente licitação tem por finalidade o</w:t>
      </w:r>
      <w:r w:rsidR="00312A58" w:rsidRPr="00B3678E">
        <w:rPr>
          <w:rFonts w:ascii="Verdana" w:hAnsi="Verdana" w:cs="Times New Roman"/>
          <w:b/>
          <w:color w:val="000000"/>
        </w:rPr>
        <w:t xml:space="preserve"> </w:t>
      </w:r>
      <w:r w:rsidR="00C763C6" w:rsidRPr="00B3678E">
        <w:rPr>
          <w:rFonts w:ascii="Verdana" w:hAnsi="Verdana" w:cs="Times New Roman"/>
          <w:b/>
          <w:bCs/>
          <w:color w:val="000000"/>
        </w:rPr>
        <w:t>REGISTRO DE PREÇOS VISANDO A FUTURA CONTRATAÇÃO DE EMPRESA PARA PRESTAÇÃO DE SERVÇOS NA CONFECÇÃO E FORNECIMENTO DE UNIFORMES ESCOLARES PARA DISTRIBUIÇÃO AOS EDUCANDOS DA REDE MUNICIPAL DE ENSINO DO MUNICÍPIO DE CARIRA</w:t>
      </w:r>
      <w:r w:rsidR="00312A58" w:rsidRPr="00B3678E">
        <w:rPr>
          <w:rFonts w:ascii="Verdana" w:hAnsi="Verdana" w:cs="Times New Roman"/>
          <w:b/>
        </w:rPr>
        <w:t>,</w:t>
      </w:r>
      <w:r w:rsidR="00312A58" w:rsidRPr="00B3678E">
        <w:rPr>
          <w:rFonts w:ascii="Verdana" w:eastAsia="Calibri" w:hAnsi="Verdana" w:cs="Times New Roman"/>
          <w:b/>
          <w:color w:val="000000"/>
        </w:rPr>
        <w:t xml:space="preserve"> </w:t>
      </w:r>
      <w:r w:rsidRPr="00B3678E">
        <w:rPr>
          <w:rFonts w:ascii="Verdana" w:eastAsia="Calibri" w:hAnsi="Verdana" w:cs="Times New Roman"/>
          <w:color w:val="000000"/>
        </w:rPr>
        <w:t xml:space="preserve">conforme </w:t>
      </w:r>
      <w:r w:rsidRPr="00B3678E">
        <w:rPr>
          <w:rFonts w:ascii="Verdana" w:hAnsi="Verdana" w:cs="Times New Roman"/>
        </w:rPr>
        <w:t>disposições deste Edital e informações constantes no Anexo I – Termo de Referência.</w:t>
      </w:r>
    </w:p>
    <w:p w14:paraId="1F412925" w14:textId="77777777" w:rsidR="00D75622" w:rsidRPr="00B3678E" w:rsidRDefault="00D75622" w:rsidP="00D75622">
      <w:pPr>
        <w:widowControl/>
        <w:jc w:val="both"/>
        <w:rPr>
          <w:rFonts w:ascii="Verdana" w:hAnsi="Verdana" w:cs="Times New Roman"/>
        </w:rPr>
      </w:pPr>
    </w:p>
    <w:p w14:paraId="1D2F0EFA" w14:textId="77777777" w:rsidR="00B3678E" w:rsidRPr="00155A52" w:rsidRDefault="00B3678E" w:rsidP="00B3678E">
      <w:pPr>
        <w:widowControl/>
        <w:jc w:val="both"/>
        <w:rPr>
          <w:rFonts w:ascii="Verdana" w:hAnsi="Verdana" w:cs="Times New Roman"/>
        </w:rPr>
      </w:pPr>
      <w:r w:rsidRPr="00155A52">
        <w:rPr>
          <w:rFonts w:ascii="Verdana" w:hAnsi="Verdana" w:cs="Times New Roman"/>
        </w:rPr>
        <w:t xml:space="preserve">1.2. A quantidade total anual aproximada dos itens encontra-se no </w:t>
      </w:r>
      <w:r w:rsidRPr="00520482">
        <w:rPr>
          <w:rFonts w:ascii="Verdana" w:hAnsi="Verdana" w:cs="Times New Roman"/>
        </w:rPr>
        <w:t xml:space="preserve">Anexo I – Termo de Referência. </w:t>
      </w:r>
    </w:p>
    <w:p w14:paraId="315E5AAC" w14:textId="77777777" w:rsidR="00B3678E" w:rsidRPr="00155A52" w:rsidRDefault="00B3678E" w:rsidP="00B3678E">
      <w:pPr>
        <w:widowControl/>
        <w:ind w:firstLine="720"/>
        <w:jc w:val="both"/>
        <w:rPr>
          <w:rFonts w:ascii="Verdana" w:hAnsi="Verdana" w:cs="Times New Roman"/>
        </w:rPr>
      </w:pPr>
    </w:p>
    <w:p w14:paraId="0BC947C3" w14:textId="77777777" w:rsidR="00B3678E" w:rsidRPr="00155A52" w:rsidRDefault="00B3678E" w:rsidP="00B3678E">
      <w:pPr>
        <w:widowControl/>
        <w:ind w:firstLine="720"/>
        <w:jc w:val="both"/>
        <w:rPr>
          <w:rFonts w:ascii="Verdana" w:hAnsi="Verdana" w:cs="Times New Roman"/>
        </w:rPr>
      </w:pPr>
      <w:r w:rsidRPr="00155A52">
        <w:rPr>
          <w:rFonts w:ascii="Verdana" w:hAnsi="Verdana" w:cs="Times New Roman"/>
        </w:rPr>
        <w:t>1.2.1. É vedado efetuar acréscimos nos quantitativos fixados pela ata de registro de preços, inclusive o acréscimo de que trata o</w:t>
      </w:r>
      <w:r w:rsidRPr="00155A52">
        <w:rPr>
          <w:rStyle w:val="apple-converted-space"/>
          <w:rFonts w:ascii="Verdana" w:hAnsi="Verdana" w:cs="Times New Roman"/>
        </w:rPr>
        <w:t> </w:t>
      </w:r>
      <w:hyperlink r:id="rId10" w:anchor="art65§1" w:history="1">
        <w:r w:rsidRPr="00155A52">
          <w:rPr>
            <w:rStyle w:val="Hyperlink"/>
            <w:rFonts w:ascii="Verdana" w:hAnsi="Verdana" w:cs="Times New Roman"/>
            <w:color w:val="auto"/>
            <w:u w:val="none"/>
          </w:rPr>
          <w:t>§ 1</w:t>
        </w:r>
        <w:r w:rsidRPr="00155A52">
          <w:rPr>
            <w:rStyle w:val="Hyperlink"/>
            <w:rFonts w:ascii="Verdana" w:hAnsi="Verdana" w:cs="Times New Roman"/>
            <w:strike/>
            <w:color w:val="auto"/>
            <w:u w:val="none"/>
          </w:rPr>
          <w:t>º</w:t>
        </w:r>
        <w:r w:rsidRPr="00155A52">
          <w:rPr>
            <w:rStyle w:val="apple-converted-space"/>
            <w:rFonts w:ascii="Verdana" w:hAnsi="Verdana" w:cs="Times New Roman"/>
          </w:rPr>
          <w:t> </w:t>
        </w:r>
        <w:r w:rsidRPr="00155A52">
          <w:rPr>
            <w:rStyle w:val="Hyperlink"/>
            <w:rFonts w:ascii="Verdana" w:hAnsi="Verdana" w:cs="Times New Roman"/>
            <w:color w:val="auto"/>
            <w:u w:val="none"/>
          </w:rPr>
          <w:t>do art. 65 da Lei n</w:t>
        </w:r>
        <w:r w:rsidRPr="00155A52">
          <w:rPr>
            <w:rStyle w:val="Hyperlink"/>
            <w:rFonts w:ascii="Verdana" w:hAnsi="Verdana" w:cs="Times New Roman"/>
            <w:strike/>
            <w:color w:val="auto"/>
            <w:u w:val="none"/>
          </w:rPr>
          <w:t>º</w:t>
        </w:r>
        <w:r w:rsidRPr="00155A52">
          <w:rPr>
            <w:rStyle w:val="apple-converted-space"/>
            <w:rFonts w:ascii="Verdana" w:hAnsi="Verdana" w:cs="Times New Roman"/>
          </w:rPr>
          <w:t> </w:t>
        </w:r>
        <w:r w:rsidRPr="00155A52">
          <w:rPr>
            <w:rStyle w:val="Hyperlink"/>
            <w:rFonts w:ascii="Verdana" w:hAnsi="Verdana" w:cs="Times New Roman"/>
            <w:color w:val="auto"/>
            <w:u w:val="none"/>
          </w:rPr>
          <w:t>8.666, de 1993</w:t>
        </w:r>
      </w:hyperlink>
      <w:r w:rsidRPr="00155A52">
        <w:rPr>
          <w:rFonts w:ascii="Verdana" w:hAnsi="Verdana" w:cs="Times New Roman"/>
        </w:rPr>
        <w:t>.</w:t>
      </w:r>
    </w:p>
    <w:p w14:paraId="43D2BE0F" w14:textId="77777777" w:rsidR="00B3678E" w:rsidRPr="00155A52" w:rsidRDefault="00B3678E" w:rsidP="00B3678E">
      <w:pPr>
        <w:widowControl/>
        <w:jc w:val="both"/>
        <w:rPr>
          <w:rFonts w:ascii="Verdana" w:hAnsi="Verdana" w:cs="Times New Roman"/>
        </w:rPr>
      </w:pPr>
    </w:p>
    <w:p w14:paraId="06D22476" w14:textId="77777777" w:rsidR="00B3678E" w:rsidRPr="00155A52" w:rsidRDefault="00B3678E" w:rsidP="00B3678E">
      <w:pPr>
        <w:widowControl/>
        <w:jc w:val="both"/>
        <w:rPr>
          <w:rFonts w:ascii="Verdana" w:hAnsi="Verdana" w:cs="Times New Roman"/>
        </w:rPr>
      </w:pPr>
      <w:r w:rsidRPr="00155A52">
        <w:rPr>
          <w:rFonts w:ascii="Verdana" w:hAnsi="Verdana" w:cs="Times New Roman"/>
        </w:rPr>
        <w:t>1.</w:t>
      </w:r>
      <w:r>
        <w:rPr>
          <w:rFonts w:ascii="Verdana" w:hAnsi="Verdana" w:cs="Times New Roman"/>
        </w:rPr>
        <w:t>3</w:t>
      </w:r>
      <w:r w:rsidRPr="00155A52">
        <w:rPr>
          <w:rFonts w:ascii="Verdana" w:hAnsi="Verdana" w:cs="Times New Roman"/>
        </w:rPr>
        <w:t>. O prazo de validade da ata de registro de preços não será superior a doze meses, incluídas eventuais prorrogações, conforme o</w:t>
      </w:r>
      <w:r w:rsidRPr="00155A52">
        <w:rPr>
          <w:rStyle w:val="apple-converted-space"/>
          <w:rFonts w:ascii="Verdana" w:hAnsi="Verdana" w:cs="Times New Roman"/>
        </w:rPr>
        <w:t> </w:t>
      </w:r>
      <w:hyperlink r:id="rId11" w:anchor="art15§3iii" w:history="1">
        <w:r w:rsidRPr="00155A52">
          <w:rPr>
            <w:rStyle w:val="Hyperlink"/>
            <w:rFonts w:ascii="Verdana" w:hAnsi="Verdana" w:cs="Times New Roman"/>
            <w:color w:val="auto"/>
            <w:u w:val="none"/>
          </w:rPr>
          <w:t>inciso III do § 3</w:t>
        </w:r>
        <w:r w:rsidRPr="00155A52">
          <w:rPr>
            <w:rStyle w:val="Hyperlink"/>
            <w:rFonts w:ascii="Verdana" w:hAnsi="Verdana" w:cs="Times New Roman"/>
            <w:strike/>
            <w:color w:val="auto"/>
            <w:u w:val="none"/>
          </w:rPr>
          <w:t>º</w:t>
        </w:r>
        <w:r w:rsidRPr="00155A52">
          <w:rPr>
            <w:rStyle w:val="apple-converted-space"/>
            <w:rFonts w:ascii="Verdana" w:hAnsi="Verdana" w:cs="Times New Roman"/>
          </w:rPr>
          <w:t> </w:t>
        </w:r>
        <w:r w:rsidRPr="00155A52">
          <w:rPr>
            <w:rStyle w:val="Hyperlink"/>
            <w:rFonts w:ascii="Verdana" w:hAnsi="Verdana" w:cs="Times New Roman"/>
            <w:color w:val="auto"/>
            <w:u w:val="none"/>
          </w:rPr>
          <w:t>do art. 15 da Lei n</w:t>
        </w:r>
        <w:r w:rsidRPr="00155A52">
          <w:rPr>
            <w:rStyle w:val="Hyperlink"/>
            <w:rFonts w:ascii="Verdana" w:hAnsi="Verdana" w:cs="Times New Roman"/>
            <w:strike/>
            <w:color w:val="auto"/>
            <w:u w:val="none"/>
          </w:rPr>
          <w:t>º</w:t>
        </w:r>
        <w:r w:rsidRPr="00155A52">
          <w:rPr>
            <w:rStyle w:val="apple-converted-space"/>
            <w:rFonts w:ascii="Verdana" w:hAnsi="Verdana" w:cs="Times New Roman"/>
          </w:rPr>
          <w:t> </w:t>
        </w:r>
        <w:r w:rsidRPr="00155A52">
          <w:rPr>
            <w:rStyle w:val="Hyperlink"/>
            <w:rFonts w:ascii="Verdana" w:hAnsi="Verdana" w:cs="Times New Roman"/>
            <w:color w:val="auto"/>
            <w:u w:val="none"/>
          </w:rPr>
          <w:t>8.666, de 1993</w:t>
        </w:r>
      </w:hyperlink>
      <w:r w:rsidRPr="00155A52">
        <w:rPr>
          <w:rFonts w:ascii="Verdana" w:hAnsi="Verdana" w:cs="Times New Roman"/>
        </w:rPr>
        <w:t>.</w:t>
      </w:r>
    </w:p>
    <w:p w14:paraId="46CD82A2" w14:textId="77777777" w:rsidR="00B3678E" w:rsidRPr="00155A52" w:rsidRDefault="00B3678E" w:rsidP="00B3678E">
      <w:pPr>
        <w:widowControl/>
        <w:ind w:left="720"/>
        <w:rPr>
          <w:rFonts w:ascii="Verdana" w:hAnsi="Verdana" w:cs="Times New Roman"/>
          <w:b/>
        </w:rPr>
      </w:pPr>
    </w:p>
    <w:p w14:paraId="55194A6E" w14:textId="77777777" w:rsidR="00B3678E" w:rsidRPr="00834639" w:rsidRDefault="00B3678E" w:rsidP="00B3678E">
      <w:pPr>
        <w:pStyle w:val="PargrafodaLista"/>
        <w:widowControl/>
        <w:numPr>
          <w:ilvl w:val="1"/>
          <w:numId w:val="37"/>
        </w:numPr>
        <w:jc w:val="both"/>
        <w:rPr>
          <w:rFonts w:ascii="Verdana" w:hAnsi="Verdana" w:cs="Times New Roman"/>
          <w:b/>
        </w:rPr>
      </w:pPr>
      <w:r w:rsidRPr="00834639">
        <w:rPr>
          <w:rFonts w:ascii="Verdana" w:hAnsi="Verdana" w:cs="Times New Roman"/>
          <w:b/>
        </w:rPr>
        <w:t>DA PREVISÃO DA DESPESA</w:t>
      </w:r>
    </w:p>
    <w:p w14:paraId="066715AB" w14:textId="2D7C6001" w:rsidR="00506A42" w:rsidRDefault="00B3678E" w:rsidP="00B3678E">
      <w:pPr>
        <w:widowControl/>
        <w:jc w:val="both"/>
        <w:rPr>
          <w:rFonts w:ascii="Verdana" w:hAnsi="Verdana"/>
        </w:rPr>
      </w:pPr>
      <w:r w:rsidRPr="00155A52">
        <w:rPr>
          <w:rFonts w:ascii="Verdana" w:hAnsi="Verdana" w:cs="Times New Roman"/>
        </w:rPr>
        <w:t>1.</w:t>
      </w:r>
      <w:r>
        <w:rPr>
          <w:rFonts w:ascii="Verdana" w:hAnsi="Verdana" w:cs="Times New Roman"/>
        </w:rPr>
        <w:t>4</w:t>
      </w:r>
      <w:r w:rsidRPr="00155A52">
        <w:rPr>
          <w:rFonts w:ascii="Verdana" w:hAnsi="Verdana" w:cs="Times New Roman"/>
        </w:rPr>
        <w:t xml:space="preserve">.1. </w:t>
      </w:r>
      <w:r w:rsidRPr="00155A52">
        <w:rPr>
          <w:rFonts w:ascii="Verdana" w:hAnsi="Verdana"/>
        </w:rPr>
        <w:t xml:space="preserve">As despesas decorrentes da contratação do objeto deste Pregão correrão à conta dos recursos consignados no Orçamento Programa </w:t>
      </w:r>
      <w:r>
        <w:rPr>
          <w:rFonts w:ascii="Verdana" w:hAnsi="Verdana"/>
        </w:rPr>
        <w:t>da Prefeitura Municipal de Carira</w:t>
      </w:r>
      <w:r w:rsidRPr="00155A52">
        <w:rPr>
          <w:rFonts w:ascii="Verdana" w:hAnsi="Verdana"/>
        </w:rPr>
        <w:t>, para os exercícios alcançados pelo prazo de validade da Ata de Registro de Preços, a cargo do órgão contratante, tomada as cautelas de realização de empenho prévio a cada necessidade da aquisição, cujos programas de trabalho e elementos de despesas específicos constarão nas respectivas Notas de Empenhos, com dotação suficiente, obedecendo à classificação pertinente, sendo desnecessária</w:t>
      </w:r>
      <w:r>
        <w:rPr>
          <w:rFonts w:ascii="Verdana" w:hAnsi="Verdana"/>
        </w:rPr>
        <w:t>.</w:t>
      </w:r>
    </w:p>
    <w:p w14:paraId="0477D209" w14:textId="77777777" w:rsidR="00B3678E" w:rsidRPr="00B3678E" w:rsidRDefault="00B3678E" w:rsidP="00B3678E">
      <w:pPr>
        <w:widowControl/>
        <w:jc w:val="both"/>
        <w:rPr>
          <w:rFonts w:ascii="Verdana" w:hAnsi="Verdan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B3678E" w14:paraId="731D76E9" w14:textId="77777777" w:rsidTr="00A22C9F">
        <w:tc>
          <w:tcPr>
            <w:tcW w:w="10488" w:type="dxa"/>
            <w:tcBorders>
              <w:top w:val="double" w:sz="4" w:space="0" w:color="auto"/>
              <w:left w:val="nil"/>
              <w:bottom w:val="double" w:sz="4" w:space="0" w:color="auto"/>
              <w:right w:val="nil"/>
            </w:tcBorders>
            <w:shd w:val="clear" w:color="auto" w:fill="BFBFBF"/>
          </w:tcPr>
          <w:p w14:paraId="3BB6E935" w14:textId="77777777" w:rsidR="00D75622" w:rsidRPr="00B3678E" w:rsidRDefault="00D75622" w:rsidP="00A22C9F">
            <w:pPr>
              <w:widowControl/>
              <w:jc w:val="both"/>
              <w:rPr>
                <w:rFonts w:ascii="Verdana" w:hAnsi="Verdana" w:cs="Times New Roman"/>
                <w:b/>
              </w:rPr>
            </w:pPr>
            <w:r w:rsidRPr="00B3678E">
              <w:rPr>
                <w:rFonts w:ascii="Verdana" w:hAnsi="Verdana" w:cs="Times New Roman"/>
                <w:b/>
              </w:rPr>
              <w:t>2.0 - DOS ANEXOS DESTE EDITAL</w:t>
            </w:r>
          </w:p>
        </w:tc>
      </w:tr>
    </w:tbl>
    <w:p w14:paraId="40A2EBD8" w14:textId="77777777" w:rsidR="00D75622" w:rsidRPr="00B3678E" w:rsidRDefault="00D75622" w:rsidP="00D75622">
      <w:pPr>
        <w:widowControl/>
        <w:jc w:val="both"/>
        <w:rPr>
          <w:rFonts w:ascii="Verdana" w:hAnsi="Verdana" w:cs="Times New Roman"/>
        </w:rPr>
      </w:pPr>
      <w:r w:rsidRPr="00B3678E">
        <w:rPr>
          <w:rFonts w:ascii="Verdana" w:hAnsi="Verdana" w:cs="Times New Roman"/>
        </w:rPr>
        <w:t>2.1. São partes integrantes deste Edital:</w:t>
      </w:r>
    </w:p>
    <w:p w14:paraId="453E8E64" w14:textId="77777777" w:rsidR="00D75622" w:rsidRPr="00B3678E" w:rsidRDefault="00D75622" w:rsidP="00D75622">
      <w:pPr>
        <w:widowControl/>
        <w:jc w:val="both"/>
        <w:rPr>
          <w:rFonts w:ascii="Verdana" w:hAnsi="Verdana" w:cs="Times New Roman"/>
        </w:rPr>
      </w:pPr>
    </w:p>
    <w:p w14:paraId="0BE972C4" w14:textId="713DBE60" w:rsidR="00D75622" w:rsidRPr="00B3678E" w:rsidRDefault="00D75622" w:rsidP="00D37528">
      <w:pPr>
        <w:widowControl/>
        <w:jc w:val="both"/>
        <w:outlineLvl w:val="0"/>
        <w:rPr>
          <w:rFonts w:ascii="Verdana" w:hAnsi="Verdana" w:cs="Times New Roman"/>
        </w:rPr>
      </w:pPr>
      <w:r w:rsidRPr="00B3678E">
        <w:rPr>
          <w:rFonts w:ascii="Verdana" w:hAnsi="Verdana" w:cs="Times New Roman"/>
          <w:b/>
        </w:rPr>
        <w:t>ANEXO I:</w:t>
      </w:r>
      <w:r w:rsidRPr="00B3678E">
        <w:rPr>
          <w:rFonts w:ascii="Verdana" w:hAnsi="Verdana" w:cs="Times New Roman"/>
        </w:rPr>
        <w:t xml:space="preserve"> TERMO DE REFERÊNCIA</w:t>
      </w:r>
      <w:r w:rsidR="002E6C92" w:rsidRPr="00B3678E">
        <w:rPr>
          <w:rFonts w:ascii="Verdana" w:hAnsi="Verdana" w:cs="Times New Roman"/>
        </w:rPr>
        <w:t>.</w:t>
      </w:r>
    </w:p>
    <w:p w14:paraId="15E473EA" w14:textId="77777777" w:rsidR="00D75622" w:rsidRPr="00B3678E" w:rsidRDefault="00D75622" w:rsidP="00D75622">
      <w:pPr>
        <w:widowControl/>
        <w:jc w:val="both"/>
        <w:rPr>
          <w:rFonts w:ascii="Verdana" w:hAnsi="Verdana" w:cs="Times New Roman"/>
        </w:rPr>
      </w:pPr>
    </w:p>
    <w:p w14:paraId="783FA003" w14:textId="0C2E0726" w:rsidR="00D75622" w:rsidRPr="00B3678E" w:rsidRDefault="00D75622" w:rsidP="00D37528">
      <w:pPr>
        <w:widowControl/>
        <w:jc w:val="both"/>
        <w:outlineLvl w:val="0"/>
        <w:rPr>
          <w:rFonts w:ascii="Verdana" w:hAnsi="Verdana" w:cs="Times New Roman"/>
        </w:rPr>
      </w:pPr>
      <w:r w:rsidRPr="00B3678E">
        <w:rPr>
          <w:rFonts w:ascii="Verdana" w:hAnsi="Verdana" w:cs="Times New Roman"/>
          <w:b/>
        </w:rPr>
        <w:t>ANEXO II:</w:t>
      </w:r>
      <w:r w:rsidRPr="00B3678E">
        <w:rPr>
          <w:rFonts w:ascii="Verdana" w:hAnsi="Verdana" w:cs="Times New Roman"/>
        </w:rPr>
        <w:t xml:space="preserve"> </w:t>
      </w:r>
      <w:r w:rsidR="002E6C92" w:rsidRPr="00B3678E">
        <w:rPr>
          <w:rFonts w:ascii="Verdana" w:hAnsi="Verdana" w:cs="Times New Roman"/>
        </w:rPr>
        <w:t>PROPOSTA DE PREÇO.</w:t>
      </w:r>
    </w:p>
    <w:p w14:paraId="3BEA8249" w14:textId="77777777" w:rsidR="00D75622" w:rsidRPr="00B3678E" w:rsidRDefault="00D75622" w:rsidP="00D75622">
      <w:pPr>
        <w:widowControl/>
        <w:jc w:val="both"/>
        <w:rPr>
          <w:rFonts w:ascii="Verdana" w:hAnsi="Verdana" w:cs="Times New Roman"/>
        </w:rPr>
      </w:pPr>
    </w:p>
    <w:p w14:paraId="2E94F347" w14:textId="67BC853B" w:rsidR="00D75622" w:rsidRPr="00B3678E" w:rsidRDefault="00D75622" w:rsidP="00D37528">
      <w:pPr>
        <w:widowControl/>
        <w:jc w:val="both"/>
        <w:outlineLvl w:val="0"/>
        <w:rPr>
          <w:rFonts w:ascii="Verdana" w:hAnsi="Verdana" w:cs="Times New Roman"/>
        </w:rPr>
      </w:pPr>
      <w:r w:rsidRPr="00B3678E">
        <w:rPr>
          <w:rFonts w:ascii="Verdana" w:hAnsi="Verdana" w:cs="Times New Roman"/>
          <w:b/>
        </w:rPr>
        <w:t>ANEXO III:</w:t>
      </w:r>
      <w:r w:rsidRPr="00B3678E">
        <w:rPr>
          <w:rFonts w:ascii="Verdana" w:hAnsi="Verdana" w:cs="Times New Roman"/>
        </w:rPr>
        <w:t xml:space="preserve"> </w:t>
      </w:r>
      <w:r w:rsidR="002E6C92" w:rsidRPr="00B3678E">
        <w:rPr>
          <w:rFonts w:ascii="Verdana" w:hAnsi="Verdana" w:cs="Times New Roman"/>
        </w:rPr>
        <w:t>MINUTA DA ATA DE REGISTRO DE PREÇOS.</w:t>
      </w:r>
    </w:p>
    <w:p w14:paraId="2345AC95" w14:textId="77777777" w:rsidR="00283F64" w:rsidRPr="00B3678E" w:rsidRDefault="00283F64" w:rsidP="00D75622">
      <w:pPr>
        <w:widowControl/>
        <w:jc w:val="both"/>
        <w:rPr>
          <w:rFonts w:ascii="Verdana" w:hAnsi="Verdana"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B3678E" w14:paraId="5BCA232B" w14:textId="77777777" w:rsidTr="00572493">
        <w:tc>
          <w:tcPr>
            <w:tcW w:w="10348" w:type="dxa"/>
            <w:tcBorders>
              <w:top w:val="double" w:sz="4" w:space="0" w:color="auto"/>
              <w:left w:val="nil"/>
              <w:bottom w:val="double" w:sz="4" w:space="0" w:color="auto"/>
              <w:right w:val="nil"/>
            </w:tcBorders>
            <w:shd w:val="clear" w:color="auto" w:fill="BFBFBF"/>
          </w:tcPr>
          <w:p w14:paraId="68A9F934" w14:textId="77777777" w:rsidR="00D75622" w:rsidRPr="00B3678E" w:rsidRDefault="00D75622" w:rsidP="00A22C9F">
            <w:pPr>
              <w:widowControl/>
              <w:rPr>
                <w:rFonts w:ascii="Verdana" w:hAnsi="Verdana" w:cs="Times New Roman"/>
                <w:b/>
              </w:rPr>
            </w:pPr>
            <w:r w:rsidRPr="00B3678E">
              <w:rPr>
                <w:rFonts w:ascii="Verdana" w:hAnsi="Verdana" w:cs="Times New Roman"/>
                <w:b/>
              </w:rPr>
              <w:t>3.0 – DA DOTAÇÃO ORÇAMENTÁRIA</w:t>
            </w:r>
          </w:p>
        </w:tc>
      </w:tr>
    </w:tbl>
    <w:p w14:paraId="3CAEEDEC" w14:textId="22AA4DD4" w:rsidR="00D75622" w:rsidRPr="00B3678E" w:rsidRDefault="00D75622" w:rsidP="00D75622">
      <w:pPr>
        <w:ind w:firstLine="17"/>
        <w:jc w:val="both"/>
        <w:rPr>
          <w:rFonts w:ascii="Verdana" w:hAnsi="Verdana" w:cs="Times New Roman"/>
          <w:bCs/>
        </w:rPr>
      </w:pPr>
      <w:r w:rsidRPr="00B3678E">
        <w:rPr>
          <w:rFonts w:ascii="Verdana" w:hAnsi="Verdana" w:cs="Times New Roman"/>
        </w:rPr>
        <w:t xml:space="preserve">3.1. </w:t>
      </w:r>
      <w:r w:rsidRPr="00B3678E">
        <w:rPr>
          <w:rFonts w:ascii="Verdana" w:hAnsi="Verdana" w:cs="Times New Roman"/>
          <w:bCs/>
        </w:rPr>
        <w:t>Por se tratar de Registro de Preços não há Previsão Orçamentária</w:t>
      </w:r>
      <w:r w:rsidR="00283F64" w:rsidRPr="00B3678E">
        <w:rPr>
          <w:rFonts w:ascii="Verdana" w:hAnsi="Verdana" w:cs="Times New Roman"/>
          <w:bCs/>
        </w:rPr>
        <w:t xml:space="preserve"> (§2º do Art. 7º, Decreto Federal 7.892/2013)</w:t>
      </w:r>
      <w:r w:rsidRPr="00B3678E">
        <w:rPr>
          <w:rFonts w:ascii="Verdana" w:hAnsi="Verdana" w:cs="Times New Roman"/>
          <w:bCs/>
        </w:rPr>
        <w:t>;</w:t>
      </w:r>
    </w:p>
    <w:p w14:paraId="7A7878FB" w14:textId="6CC53D39" w:rsidR="00634935" w:rsidRPr="00B3678E" w:rsidRDefault="00634935" w:rsidP="00D75622">
      <w:pPr>
        <w:ind w:firstLine="17"/>
        <w:jc w:val="both"/>
        <w:rPr>
          <w:rFonts w:ascii="Verdana" w:hAnsi="Verdana"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B3678E" w14:paraId="4B10733A" w14:textId="77777777" w:rsidTr="000B43C8">
        <w:tc>
          <w:tcPr>
            <w:tcW w:w="10348" w:type="dxa"/>
            <w:tcBorders>
              <w:top w:val="double" w:sz="4" w:space="0" w:color="auto"/>
              <w:left w:val="nil"/>
              <w:bottom w:val="double" w:sz="4" w:space="0" w:color="auto"/>
              <w:right w:val="nil"/>
            </w:tcBorders>
            <w:shd w:val="clear" w:color="auto" w:fill="BFBFBF"/>
          </w:tcPr>
          <w:p w14:paraId="40BA6DBB" w14:textId="77777777" w:rsidR="00D75622" w:rsidRPr="00B3678E" w:rsidRDefault="00D75622" w:rsidP="00A22C9F">
            <w:pPr>
              <w:widowControl/>
              <w:rPr>
                <w:rFonts w:ascii="Verdana" w:hAnsi="Verdana" w:cs="Times New Roman"/>
                <w:b/>
              </w:rPr>
            </w:pPr>
            <w:r w:rsidRPr="00B3678E">
              <w:rPr>
                <w:rFonts w:ascii="Verdana" w:hAnsi="Verdana" w:cs="Times New Roman"/>
                <w:b/>
              </w:rPr>
              <w:t>4.0 - DA IMPUGNAÇÃO, CONSULTAS E PEDIDOS DE ESCLARECIMENTOS</w:t>
            </w:r>
          </w:p>
        </w:tc>
      </w:tr>
    </w:tbl>
    <w:p w14:paraId="084CF26E" w14:textId="0940785E" w:rsidR="00AA7998" w:rsidRPr="00B3678E" w:rsidRDefault="00D75622" w:rsidP="00D75622">
      <w:pPr>
        <w:widowControl/>
        <w:jc w:val="both"/>
        <w:rPr>
          <w:rFonts w:ascii="Verdana" w:hAnsi="Verdana" w:cs="Times New Roman"/>
        </w:rPr>
      </w:pPr>
      <w:r w:rsidRPr="00B3678E">
        <w:rPr>
          <w:rFonts w:ascii="Verdana" w:hAnsi="Verdana" w:cs="Times New Roman"/>
        </w:rPr>
        <w:t>4.1. Até 0</w:t>
      </w:r>
      <w:r w:rsidR="00EE5439" w:rsidRPr="00B3678E">
        <w:rPr>
          <w:rFonts w:ascii="Verdana" w:hAnsi="Verdana" w:cs="Times New Roman"/>
        </w:rPr>
        <w:t>3</w:t>
      </w:r>
      <w:r w:rsidRPr="00B3678E">
        <w:rPr>
          <w:rFonts w:ascii="Verdana" w:hAnsi="Verdana" w:cs="Times New Roman"/>
        </w:rPr>
        <w:t xml:space="preserve"> (</w:t>
      </w:r>
      <w:r w:rsidR="00EE5439" w:rsidRPr="00B3678E">
        <w:rPr>
          <w:rFonts w:ascii="Verdana" w:hAnsi="Verdana" w:cs="Times New Roman"/>
        </w:rPr>
        <w:t>três</w:t>
      </w:r>
      <w:r w:rsidRPr="00B3678E">
        <w:rPr>
          <w:rFonts w:ascii="Verdana" w:hAnsi="Verdana" w:cs="Times New Roman"/>
        </w:rPr>
        <w:t xml:space="preserve">) dias úteis, antes da data fixada no preâmbulo deste Edital, para </w:t>
      </w:r>
      <w:r w:rsidR="0046159F" w:rsidRPr="00B3678E">
        <w:rPr>
          <w:rFonts w:ascii="Verdana" w:hAnsi="Verdana" w:cs="Times New Roman"/>
        </w:rPr>
        <w:t>realização do certame</w:t>
      </w:r>
      <w:r w:rsidRPr="00B3678E">
        <w:rPr>
          <w:rFonts w:ascii="Verdana" w:hAnsi="Verdana" w:cs="Times New Roman"/>
        </w:rPr>
        <w:t>, qualquer pessoa física ou jurídica poderá solicitar esclarecimentos, providências ou impugnar os termos deste Instrumento, cabendo ao Pregoeiro, auxiliado pelo responsável solicitante do referido objeto, decidir s</w:t>
      </w:r>
      <w:r w:rsidR="003D7C12" w:rsidRPr="00B3678E">
        <w:rPr>
          <w:rFonts w:ascii="Verdana" w:hAnsi="Verdana" w:cs="Times New Roman"/>
        </w:rPr>
        <w:t xml:space="preserve">obre a petição no prazo de </w:t>
      </w:r>
      <w:r w:rsidR="00EE5439" w:rsidRPr="00B3678E">
        <w:rPr>
          <w:rFonts w:ascii="Verdana" w:hAnsi="Verdana" w:cs="Times New Roman"/>
        </w:rPr>
        <w:t>2</w:t>
      </w:r>
      <w:r w:rsidR="00AA7998" w:rsidRPr="00B3678E">
        <w:rPr>
          <w:rFonts w:ascii="Verdana" w:hAnsi="Verdana" w:cs="Times New Roman"/>
        </w:rPr>
        <w:t xml:space="preserve"> (</w:t>
      </w:r>
      <w:r w:rsidR="00EE5439" w:rsidRPr="00B3678E">
        <w:rPr>
          <w:rFonts w:ascii="Verdana" w:hAnsi="Verdana" w:cs="Times New Roman"/>
        </w:rPr>
        <w:t>dois</w:t>
      </w:r>
      <w:r w:rsidR="00AA7998" w:rsidRPr="00B3678E">
        <w:rPr>
          <w:rFonts w:ascii="Verdana" w:hAnsi="Verdana" w:cs="Times New Roman"/>
        </w:rPr>
        <w:t>)</w:t>
      </w:r>
      <w:r w:rsidR="00EE5439" w:rsidRPr="00B3678E">
        <w:rPr>
          <w:rFonts w:ascii="Verdana" w:hAnsi="Verdana" w:cs="Times New Roman"/>
        </w:rPr>
        <w:t xml:space="preserve"> dias úteis</w:t>
      </w:r>
      <w:r w:rsidR="00AA7998" w:rsidRPr="00B3678E">
        <w:rPr>
          <w:rFonts w:ascii="Verdana" w:hAnsi="Verdana" w:cs="Times New Roman"/>
          <w:color w:val="3333FF"/>
        </w:rPr>
        <w:t>.</w:t>
      </w:r>
    </w:p>
    <w:p w14:paraId="0AFD1877" w14:textId="77777777" w:rsidR="00AA7998" w:rsidRPr="00B3678E" w:rsidRDefault="00AA7998" w:rsidP="00D75622">
      <w:pPr>
        <w:widowControl/>
        <w:jc w:val="both"/>
        <w:rPr>
          <w:rFonts w:ascii="Verdana" w:hAnsi="Verdana" w:cs="Times New Roman"/>
        </w:rPr>
      </w:pPr>
    </w:p>
    <w:p w14:paraId="2AA0510B" w14:textId="77777777" w:rsidR="00D75622" w:rsidRPr="00B3678E" w:rsidRDefault="00D75622" w:rsidP="00D75622">
      <w:pPr>
        <w:widowControl/>
        <w:jc w:val="both"/>
        <w:rPr>
          <w:rFonts w:ascii="Verdana" w:hAnsi="Verdana" w:cs="Times New Roman"/>
        </w:rPr>
      </w:pPr>
      <w:r w:rsidRPr="00B3678E">
        <w:rPr>
          <w:rFonts w:ascii="Verdana" w:hAnsi="Verdana" w:cs="Times New Roman"/>
        </w:rPr>
        <w:t>4.2. Acolhida à impugnação contra o ato convocatório, será definida e publicada nova data para a realização do Certame, exceto quando, inquestionavelmente, a alteração não afetar a formulação das propostas;</w:t>
      </w:r>
    </w:p>
    <w:p w14:paraId="6351D53B" w14:textId="77777777" w:rsidR="00D75622" w:rsidRPr="00B3678E" w:rsidRDefault="00D75622" w:rsidP="00D75622">
      <w:pPr>
        <w:widowControl/>
        <w:jc w:val="both"/>
        <w:rPr>
          <w:rFonts w:ascii="Verdana" w:hAnsi="Verdana" w:cs="Times New Roman"/>
        </w:rPr>
      </w:pPr>
    </w:p>
    <w:p w14:paraId="556E2827" w14:textId="77777777" w:rsidR="00D75622" w:rsidRPr="00B3678E" w:rsidRDefault="00D75622" w:rsidP="00D75622">
      <w:pPr>
        <w:widowControl/>
        <w:jc w:val="both"/>
        <w:rPr>
          <w:rFonts w:ascii="Verdana" w:hAnsi="Verdana" w:cs="Times New Roman"/>
        </w:rPr>
      </w:pPr>
      <w:r w:rsidRPr="00B3678E">
        <w:rPr>
          <w:rFonts w:ascii="Verdana" w:hAnsi="Verdana" w:cs="Times New Roman"/>
        </w:rPr>
        <w:t xml:space="preserve">4.3. Decairá do direito de impugnar os termos deste Edital o licitante que não apontar as falhas ou irregularidades supostamente existentes no mesmo até o </w:t>
      </w:r>
      <w:r w:rsidR="00AA7998" w:rsidRPr="00B3678E">
        <w:rPr>
          <w:rFonts w:ascii="Verdana" w:hAnsi="Verdana" w:cs="Times New Roman"/>
        </w:rPr>
        <w:t>segundo</w:t>
      </w:r>
      <w:r w:rsidRPr="00B3678E">
        <w:rPr>
          <w:rFonts w:ascii="Verdana" w:hAnsi="Verdana" w:cs="Times New Roman"/>
        </w:rPr>
        <w:t xml:space="preserve"> dia útil que anteceder a data de realização deste Pregão, hipótese em que a comunicação do suposto vício não poderá ser aproveitada a título de recurso;</w:t>
      </w:r>
    </w:p>
    <w:p w14:paraId="7E073356" w14:textId="77777777" w:rsidR="00D75622" w:rsidRPr="00B3678E" w:rsidRDefault="00D75622" w:rsidP="00D75622">
      <w:pPr>
        <w:widowControl/>
        <w:rPr>
          <w:rFonts w:ascii="Verdana" w:hAnsi="Verdana" w:cs="Times New Roman"/>
        </w:rPr>
      </w:pPr>
    </w:p>
    <w:p w14:paraId="75495BE8" w14:textId="77777777" w:rsidR="00D75622" w:rsidRPr="00B3678E" w:rsidRDefault="00D75622" w:rsidP="00D75622">
      <w:pPr>
        <w:widowControl/>
        <w:rPr>
          <w:rFonts w:ascii="Verdana" w:hAnsi="Verdana" w:cs="Times New Roman"/>
        </w:rPr>
      </w:pPr>
      <w:r w:rsidRPr="00B3678E">
        <w:rPr>
          <w:rFonts w:ascii="Verdana" w:hAnsi="Verdana" w:cs="Times New Roman"/>
        </w:rPr>
        <w:t>4.4. Não serão conhecidas as impugnações interpostas, quando vencidos os respectivos prazos legais;</w:t>
      </w:r>
    </w:p>
    <w:p w14:paraId="1A57C241" w14:textId="77777777" w:rsidR="00D75622" w:rsidRPr="00B3678E" w:rsidRDefault="00D75622" w:rsidP="00D75622">
      <w:pPr>
        <w:widowControl/>
        <w:rPr>
          <w:rFonts w:ascii="Verdana" w:hAnsi="Verdana" w:cs="ArialNarrow"/>
        </w:rPr>
      </w:pPr>
    </w:p>
    <w:p w14:paraId="33C3EB8A" w14:textId="73CD8408" w:rsidR="00D75622" w:rsidRPr="00B3678E" w:rsidRDefault="00D75622" w:rsidP="00D75622">
      <w:pPr>
        <w:widowControl/>
        <w:jc w:val="both"/>
        <w:rPr>
          <w:rFonts w:ascii="Verdana" w:hAnsi="Verdana" w:cs="Times New Roman"/>
          <w:shd w:val="clear" w:color="FFFFFF" w:fill="FFFFFF"/>
        </w:rPr>
      </w:pPr>
      <w:r w:rsidRPr="00B3678E">
        <w:rPr>
          <w:rFonts w:ascii="Verdana" w:hAnsi="Verdana" w:cs="Times New Roman"/>
        </w:rPr>
        <w:t>4.5. Os pedidos de esclarecimentos formais e impugnações, referentes ao presente Certame, ser</w:t>
      </w:r>
      <w:r w:rsidR="0046159F" w:rsidRPr="00B3678E">
        <w:rPr>
          <w:rFonts w:ascii="Verdana" w:hAnsi="Verdana" w:cs="Times New Roman"/>
        </w:rPr>
        <w:t>ão processados</w:t>
      </w:r>
      <w:r w:rsidRPr="00B3678E">
        <w:rPr>
          <w:rFonts w:ascii="Verdana" w:hAnsi="Verdana" w:cs="Times New Roman"/>
        </w:rPr>
        <w:t xml:space="preserve"> e julgad</w:t>
      </w:r>
      <w:r w:rsidR="0046159F" w:rsidRPr="00B3678E">
        <w:rPr>
          <w:rFonts w:ascii="Verdana" w:hAnsi="Verdana" w:cs="Times New Roman"/>
        </w:rPr>
        <w:t>os</w:t>
      </w:r>
      <w:r w:rsidRPr="00B3678E">
        <w:rPr>
          <w:rFonts w:ascii="Verdana" w:hAnsi="Verdana" w:cs="Times New Roman"/>
        </w:rPr>
        <w:t xml:space="preserve"> na forma e nos prazos previstos e deverão ser </w:t>
      </w:r>
      <w:r w:rsidR="0046159F" w:rsidRPr="00B3678E">
        <w:rPr>
          <w:rFonts w:ascii="Verdana" w:hAnsi="Verdana" w:cs="Times New Roman"/>
        </w:rPr>
        <w:t>enviados exclusivamente para</w:t>
      </w:r>
      <w:r w:rsidR="00520482" w:rsidRPr="00B3678E">
        <w:rPr>
          <w:rFonts w:ascii="Verdana" w:hAnsi="Verdana" w:cs="Times New Roman"/>
        </w:rPr>
        <w:t xml:space="preserve"> o</w:t>
      </w:r>
      <w:r w:rsidR="0046159F" w:rsidRPr="00B3678E">
        <w:rPr>
          <w:rFonts w:ascii="Verdana" w:hAnsi="Verdana" w:cs="Times New Roman"/>
        </w:rPr>
        <w:t xml:space="preserve"> e-mail </w:t>
      </w:r>
      <w:hyperlink r:id="rId12" w:history="1">
        <w:r w:rsidR="002F19D4" w:rsidRPr="00B3678E">
          <w:rPr>
            <w:rStyle w:val="Hyperlink"/>
            <w:rFonts w:ascii="Verdana" w:hAnsi="Verdana" w:cs="Times New Roman"/>
            <w:b/>
          </w:rPr>
          <w:t>licitacao.carira2021@gmail.com</w:t>
        </w:r>
      </w:hyperlink>
      <w:r w:rsidRPr="00B3678E">
        <w:rPr>
          <w:rFonts w:ascii="Verdana" w:hAnsi="Verdana" w:cs="Times New Roman"/>
          <w:shd w:val="clear" w:color="FFFFFF" w:fill="FFFFFF"/>
        </w:rPr>
        <w:t>;</w:t>
      </w:r>
    </w:p>
    <w:p w14:paraId="7E2FE23F" w14:textId="77777777" w:rsidR="00D75622" w:rsidRPr="00B3678E" w:rsidRDefault="00D75622" w:rsidP="00D75622">
      <w:pPr>
        <w:widowControl/>
        <w:jc w:val="both"/>
        <w:rPr>
          <w:rFonts w:ascii="Verdana" w:hAnsi="Verdana" w:cs="Times New Roman"/>
          <w:shd w:val="clear" w:color="FFFFFF" w:fill="FFFFFF"/>
        </w:rPr>
      </w:pPr>
    </w:p>
    <w:p w14:paraId="0E079848" w14:textId="77777777" w:rsidR="00D75622" w:rsidRPr="00B3678E" w:rsidRDefault="00D75622" w:rsidP="00D75622">
      <w:pPr>
        <w:widowControl/>
        <w:jc w:val="both"/>
        <w:rPr>
          <w:rFonts w:ascii="Verdana" w:hAnsi="Verdana" w:cs="Times New Roman"/>
        </w:rPr>
      </w:pPr>
      <w:r w:rsidRPr="00B3678E">
        <w:rPr>
          <w:rFonts w:ascii="Verdana" w:hAnsi="Verdana" w:cs="Times New Roman"/>
        </w:rPr>
        <w:t xml:space="preserve">4.6. A </w:t>
      </w:r>
      <w:r w:rsidR="008839FB" w:rsidRPr="00B3678E">
        <w:rPr>
          <w:rFonts w:ascii="Verdana" w:hAnsi="Verdana" w:cs="Times New Roman"/>
        </w:rPr>
        <w:t>participação no presente certame</w:t>
      </w:r>
      <w:r w:rsidRPr="00B3678E">
        <w:rPr>
          <w:rFonts w:ascii="Verdana" w:hAnsi="Verdana" w:cs="Times New Roman"/>
        </w:rPr>
        <w:t>, sem que tenha sido tempestivamente impugnado o presente Edital, implicará em plena aceitação, por parte dos interessados, das condições nele estabelecidas;</w:t>
      </w:r>
    </w:p>
    <w:p w14:paraId="5469AC57" w14:textId="77777777" w:rsidR="00D75622" w:rsidRPr="00B3678E" w:rsidRDefault="00D75622" w:rsidP="00D75622">
      <w:pPr>
        <w:widowControl/>
        <w:jc w:val="both"/>
        <w:rPr>
          <w:rFonts w:ascii="Verdana" w:hAnsi="Verdana" w:cs="Times New Roman"/>
        </w:rPr>
      </w:pPr>
    </w:p>
    <w:p w14:paraId="7505698F" w14:textId="4AA2C927" w:rsidR="00D75622" w:rsidRPr="00B3678E" w:rsidRDefault="00D75622" w:rsidP="00D75622">
      <w:pPr>
        <w:widowControl/>
        <w:jc w:val="both"/>
        <w:rPr>
          <w:rFonts w:ascii="Verdana" w:hAnsi="Verdana" w:cs="Times New Roman"/>
        </w:rPr>
      </w:pPr>
      <w:r w:rsidRPr="00B3678E">
        <w:rPr>
          <w:rFonts w:ascii="Verdana" w:hAnsi="Verdana" w:cs="Times New Roman"/>
        </w:rPr>
        <w:t>4.7. Informações e esclarecimentos aos licitantes, notadamente relacionados às especificações do objeto, deste Edital, serão dados pela Secretaria Solicitante;</w:t>
      </w:r>
    </w:p>
    <w:p w14:paraId="6BAF78A0" w14:textId="77777777" w:rsidR="00D75622" w:rsidRPr="00B3678E" w:rsidRDefault="00D75622" w:rsidP="00D75622">
      <w:pPr>
        <w:widowControl/>
        <w:rPr>
          <w:rFonts w:ascii="Verdana" w:hAnsi="Verdana" w:cs="Arial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B3678E" w14:paraId="1778F559" w14:textId="77777777" w:rsidTr="002E6C92">
        <w:tc>
          <w:tcPr>
            <w:tcW w:w="10348" w:type="dxa"/>
            <w:tcBorders>
              <w:top w:val="double" w:sz="4" w:space="0" w:color="auto"/>
              <w:left w:val="nil"/>
              <w:bottom w:val="double" w:sz="4" w:space="0" w:color="auto"/>
              <w:right w:val="nil"/>
            </w:tcBorders>
            <w:shd w:val="clear" w:color="auto" w:fill="BFBFBF"/>
          </w:tcPr>
          <w:p w14:paraId="12105426" w14:textId="77777777" w:rsidR="00D75622" w:rsidRPr="00B3678E" w:rsidRDefault="00D75622" w:rsidP="00A22C9F">
            <w:pPr>
              <w:widowControl/>
              <w:rPr>
                <w:rFonts w:ascii="Verdana" w:hAnsi="Verdana" w:cs="Times New Roman"/>
                <w:b/>
              </w:rPr>
            </w:pPr>
            <w:r w:rsidRPr="00B3678E">
              <w:rPr>
                <w:rFonts w:ascii="Verdana" w:hAnsi="Verdana" w:cs="Times New Roman"/>
                <w:b/>
              </w:rPr>
              <w:t>5.0 - DAS CONDIÇÕES PARA PARTICIPAÇÃO</w:t>
            </w:r>
          </w:p>
        </w:tc>
      </w:tr>
    </w:tbl>
    <w:p w14:paraId="602015DF" w14:textId="77777777" w:rsidR="002E6C92" w:rsidRPr="00B3678E" w:rsidRDefault="002E6C92" w:rsidP="002E6C92">
      <w:pPr>
        <w:jc w:val="both"/>
        <w:rPr>
          <w:rFonts w:ascii="Verdana" w:hAnsi="Verdana" w:cs="Times New Roman"/>
          <w:color w:val="000000"/>
        </w:rPr>
      </w:pPr>
      <w:r w:rsidRPr="00B3678E">
        <w:rPr>
          <w:rFonts w:ascii="Verdana" w:hAnsi="Verdana" w:cs="Times New Roman"/>
          <w:color w:val="000000"/>
        </w:rPr>
        <w:t>5.1. Poderão participar deste Pregão os interessados que atenderem a todas as exigências, inclusive quanto à documentação, constantes deste Edital e seus Anexos, e que detenham atividade compatível e pertinente com o seu objeto;</w:t>
      </w:r>
    </w:p>
    <w:p w14:paraId="69041342" w14:textId="77777777" w:rsidR="002E6C92" w:rsidRPr="00B3678E" w:rsidRDefault="002E6C92" w:rsidP="002E6C92">
      <w:pPr>
        <w:jc w:val="both"/>
        <w:rPr>
          <w:rFonts w:ascii="Verdana" w:hAnsi="Verdana" w:cs="Times New Roman"/>
          <w:color w:val="000000"/>
        </w:rPr>
      </w:pPr>
    </w:p>
    <w:p w14:paraId="49F3EFAB" w14:textId="19CD034B" w:rsidR="002E6C92" w:rsidRPr="00B3678E" w:rsidRDefault="002E6C92" w:rsidP="002E6C92">
      <w:pPr>
        <w:jc w:val="both"/>
        <w:rPr>
          <w:rFonts w:ascii="Verdana" w:hAnsi="Verdana" w:cs="Times New Roman"/>
          <w:color w:val="000000"/>
        </w:rPr>
      </w:pPr>
      <w:r w:rsidRPr="00B3678E">
        <w:rPr>
          <w:rFonts w:ascii="Verdana" w:hAnsi="Verdana" w:cs="Times New Roman"/>
          <w:color w:val="000000"/>
        </w:rPr>
        <w:t>5.2. A participação na licitação importa total e irrestrita submissão dos proponentes às condições deste Edital;</w:t>
      </w:r>
    </w:p>
    <w:p w14:paraId="7A14E549" w14:textId="77777777" w:rsidR="002E6C92" w:rsidRPr="00B3678E" w:rsidRDefault="002E6C92" w:rsidP="002E6C92">
      <w:pPr>
        <w:jc w:val="both"/>
        <w:rPr>
          <w:rFonts w:ascii="Verdana" w:hAnsi="Verdana" w:cs="Times New Roman"/>
          <w:color w:val="000000"/>
        </w:rPr>
      </w:pPr>
    </w:p>
    <w:p w14:paraId="2E3E3CED" w14:textId="5C63C1F6" w:rsidR="002E6C92" w:rsidRPr="00B3678E" w:rsidRDefault="002E6C92" w:rsidP="002E6C92">
      <w:pPr>
        <w:jc w:val="both"/>
        <w:rPr>
          <w:rFonts w:ascii="Verdana" w:hAnsi="Verdana" w:cs="Times New Roman"/>
          <w:color w:val="000000"/>
        </w:rPr>
      </w:pPr>
      <w:r w:rsidRPr="00B3678E">
        <w:rPr>
          <w:rFonts w:ascii="Verdana" w:hAnsi="Verdana" w:cs="Times New Roman"/>
          <w:color w:val="000000"/>
        </w:rPr>
        <w:t xml:space="preserve">5.3.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 I (TERMO DE REFERÊNCIA); </w:t>
      </w:r>
    </w:p>
    <w:p w14:paraId="241B9AB6" w14:textId="77777777" w:rsidR="002E6C92" w:rsidRPr="00B3678E" w:rsidRDefault="002E6C92" w:rsidP="002E6C92">
      <w:pPr>
        <w:jc w:val="both"/>
        <w:rPr>
          <w:rFonts w:ascii="Verdana" w:hAnsi="Verdana" w:cs="Times New Roman"/>
          <w:b/>
          <w:bCs/>
          <w:color w:val="000000"/>
        </w:rPr>
      </w:pPr>
    </w:p>
    <w:p w14:paraId="24B426B7" w14:textId="0EAD2971" w:rsidR="002E6C92" w:rsidRPr="00B3678E" w:rsidRDefault="002E6C92" w:rsidP="002E6C92">
      <w:pPr>
        <w:jc w:val="both"/>
        <w:rPr>
          <w:rFonts w:ascii="Verdana" w:hAnsi="Verdana" w:cs="Times New Roman"/>
          <w:color w:val="000000"/>
        </w:rPr>
      </w:pPr>
      <w:r w:rsidRPr="00B3678E">
        <w:rPr>
          <w:rFonts w:ascii="Verdana" w:hAnsi="Verdana" w:cs="Times New Roman"/>
          <w:b/>
          <w:bCs/>
          <w:color w:val="000000"/>
        </w:rPr>
        <w:t xml:space="preserve">5.4. Poderão participar deste PREGÃO ELETRÔNICO: </w:t>
      </w:r>
      <w:r w:rsidRPr="00B3678E">
        <w:rPr>
          <w:rFonts w:ascii="Verdana" w:hAnsi="Verdana" w:cs="Times New Roman"/>
          <w:color w:val="000000"/>
        </w:rPr>
        <w:t xml:space="preserve">Somente poderão participar deste PREGÃO ELETRÔNICO, via internet, os interessados cujo objetivo social seja pertinente ao objeto do certame, que atendam a todas as exigências deste Edital e da legislação a ele correlata, inclusive quanto à documentação, e que estejam devidamente credenciadas, através do site </w:t>
      </w:r>
      <w:r w:rsidRPr="00B3678E">
        <w:rPr>
          <w:rFonts w:ascii="Verdana" w:hAnsi="Verdana" w:cs="Times New Roman"/>
          <w:color w:val="0000FF"/>
        </w:rPr>
        <w:t xml:space="preserve">https://licitanet.com.br/; </w:t>
      </w:r>
    </w:p>
    <w:p w14:paraId="09A384E2" w14:textId="77777777" w:rsidR="002E6C92" w:rsidRPr="00B3678E" w:rsidRDefault="002E6C92" w:rsidP="002E6C92">
      <w:pPr>
        <w:jc w:val="both"/>
        <w:rPr>
          <w:rFonts w:ascii="Verdana" w:hAnsi="Verdana" w:cs="Times New Roman"/>
          <w:color w:val="000000"/>
        </w:rPr>
      </w:pPr>
    </w:p>
    <w:p w14:paraId="2E3E136C" w14:textId="520AF69B" w:rsidR="002E6C92" w:rsidRPr="00B3678E" w:rsidRDefault="002E6C92" w:rsidP="002E6C92">
      <w:pPr>
        <w:jc w:val="both"/>
        <w:rPr>
          <w:rFonts w:ascii="Verdana" w:hAnsi="Verdana" w:cs="Times New Roman"/>
          <w:color w:val="000000"/>
        </w:rPr>
      </w:pPr>
      <w:r w:rsidRPr="00B3678E">
        <w:rPr>
          <w:rFonts w:ascii="Verdana" w:hAnsi="Verdana" w:cs="Times New Roman"/>
          <w:color w:val="000000"/>
        </w:rPr>
        <w:t xml:space="preserve">5.4.1 A participação no Pregão Eletrônico se dará por meio da digitação da senha pessoal e intransferível do licitante e subsequente encaminhamento da proposta de preços, exclusivamente por meio da Plataforma Eletrônica, observada data e horário limite estabelecidos. </w:t>
      </w:r>
    </w:p>
    <w:p w14:paraId="7A1407C7" w14:textId="77777777" w:rsidR="00313189" w:rsidRPr="00B3678E" w:rsidRDefault="00313189" w:rsidP="002E6C92">
      <w:pPr>
        <w:jc w:val="both"/>
        <w:rPr>
          <w:rFonts w:ascii="Verdana" w:hAnsi="Verdana" w:cs="Times New Roman"/>
          <w:color w:val="000000"/>
        </w:rPr>
      </w:pPr>
    </w:p>
    <w:p w14:paraId="1E7BE104" w14:textId="0AE1234D" w:rsidR="002E6C92" w:rsidRPr="00B3678E" w:rsidRDefault="002E6C92" w:rsidP="002E6C92">
      <w:pPr>
        <w:jc w:val="both"/>
        <w:rPr>
          <w:rFonts w:ascii="Verdana" w:hAnsi="Verdana" w:cs="Times New Roman"/>
          <w:color w:val="000000"/>
        </w:rPr>
      </w:pPr>
      <w:r w:rsidRPr="00B3678E">
        <w:rPr>
          <w:rFonts w:ascii="Verdana" w:hAnsi="Verdana" w:cs="Times New Roman"/>
          <w:color w:val="000000"/>
        </w:rPr>
        <w:t xml:space="preserve">5.4.2. Independentemente de declaração expressa, a simples apresentação de proposta implica submissão a todas as condições estipuladas neste Edital e seus Anexos, sem prejuízo da estrita observância das normas contidas na legislação mencionada em seu preâmbulo; </w:t>
      </w:r>
    </w:p>
    <w:p w14:paraId="2EBC19F6" w14:textId="77777777" w:rsidR="00313189" w:rsidRPr="00B3678E" w:rsidRDefault="00313189" w:rsidP="002E6C92">
      <w:pPr>
        <w:jc w:val="both"/>
        <w:rPr>
          <w:rFonts w:ascii="Verdana" w:hAnsi="Verdana" w:cs="Times New Roman"/>
          <w:color w:val="000000"/>
        </w:rPr>
      </w:pPr>
    </w:p>
    <w:p w14:paraId="11741492" w14:textId="6D7B5015" w:rsidR="002E6C92" w:rsidRPr="00B3678E" w:rsidRDefault="002E6C92" w:rsidP="002E6C92">
      <w:pPr>
        <w:jc w:val="both"/>
        <w:rPr>
          <w:rFonts w:ascii="Verdana" w:hAnsi="Verdana" w:cs="Times New Roman"/>
          <w:color w:val="000000"/>
        </w:rPr>
      </w:pPr>
      <w:r w:rsidRPr="00B3678E">
        <w:rPr>
          <w:rFonts w:ascii="Verdana" w:hAnsi="Verdana" w:cs="Times New Roman"/>
          <w:color w:val="000000"/>
        </w:rPr>
        <w:t xml:space="preserve">5.4.3. Todos os custos decorrentes da elaboração e apresentação de propostas serão de responsabilidade exclusiva do licitante, não sendo do órgão licitante, em nenhuma hipótese responsável pelos mesmos. O licitante também é o único responsável pelas transações que forem efetuadas em seu nome no Sistema Eletrônico, ou pela sua eventual desconexão; </w:t>
      </w:r>
    </w:p>
    <w:p w14:paraId="2D45EEC5" w14:textId="77777777" w:rsidR="002E6C92" w:rsidRPr="00B3678E" w:rsidRDefault="002E6C92" w:rsidP="002E6C92">
      <w:pPr>
        <w:jc w:val="both"/>
        <w:rPr>
          <w:rFonts w:ascii="Verdana" w:hAnsi="Verdana" w:cs="Times New Roman"/>
          <w:color w:val="000000"/>
        </w:rPr>
      </w:pPr>
      <w:r w:rsidRPr="00B3678E">
        <w:rPr>
          <w:rFonts w:ascii="Verdana" w:hAnsi="Verdana" w:cs="Times New Roman"/>
          <w:color w:val="000000"/>
        </w:rPr>
        <w:t xml:space="preserve">5.4.4. As Licitantes interessadas deverão proceder ao credenciamento antes da data marcada para início da sessão pública via internet; </w:t>
      </w:r>
    </w:p>
    <w:p w14:paraId="0FF512A9" w14:textId="77777777" w:rsidR="00313189" w:rsidRPr="00B3678E" w:rsidRDefault="00313189" w:rsidP="002E6C92">
      <w:pPr>
        <w:jc w:val="both"/>
        <w:rPr>
          <w:rFonts w:ascii="Verdana" w:hAnsi="Verdana" w:cs="Times New Roman"/>
          <w:color w:val="000000"/>
        </w:rPr>
      </w:pPr>
    </w:p>
    <w:p w14:paraId="6EE5CB36" w14:textId="013CAE3D" w:rsidR="002E6C92" w:rsidRPr="00B3678E" w:rsidRDefault="002E6C92" w:rsidP="002E6C92">
      <w:pPr>
        <w:jc w:val="both"/>
        <w:rPr>
          <w:rFonts w:ascii="Verdana" w:hAnsi="Verdana" w:cs="Times New Roman"/>
          <w:color w:val="000000"/>
        </w:rPr>
      </w:pPr>
      <w:r w:rsidRPr="00B3678E">
        <w:rPr>
          <w:rFonts w:ascii="Verdana" w:hAnsi="Verdana" w:cs="Times New Roman"/>
          <w:color w:val="000000"/>
        </w:rPr>
        <w:t xml:space="preserve">5.4.5. O credenciamento dar-se-á pela atribuição de chave de identificação e de senha, pessoal e intransferível, para acesso ao Sistema Eletrônico, no site: </w:t>
      </w:r>
      <w:r w:rsidRPr="00B3678E">
        <w:rPr>
          <w:rFonts w:ascii="Verdana" w:hAnsi="Verdana" w:cs="Times New Roman"/>
          <w:color w:val="0000FF"/>
        </w:rPr>
        <w:t xml:space="preserve">https://licitanet.com.br/; </w:t>
      </w:r>
    </w:p>
    <w:p w14:paraId="00585B09" w14:textId="77777777" w:rsidR="00313189" w:rsidRPr="00B3678E" w:rsidRDefault="00313189" w:rsidP="002E6C92">
      <w:pPr>
        <w:jc w:val="both"/>
        <w:rPr>
          <w:rFonts w:ascii="Verdana" w:hAnsi="Verdana" w:cs="Times New Roman"/>
          <w:color w:val="000000"/>
        </w:rPr>
      </w:pPr>
    </w:p>
    <w:p w14:paraId="00B1DA0C" w14:textId="47D98F39" w:rsidR="002E6C92" w:rsidRPr="00B3678E" w:rsidRDefault="002E6C92" w:rsidP="002E6C92">
      <w:pPr>
        <w:jc w:val="both"/>
        <w:rPr>
          <w:rFonts w:ascii="Verdana" w:hAnsi="Verdana" w:cs="Times New Roman"/>
          <w:color w:val="000000"/>
        </w:rPr>
      </w:pPr>
      <w:r w:rsidRPr="00B3678E">
        <w:rPr>
          <w:rFonts w:ascii="Verdana" w:hAnsi="Verdana" w:cs="Times New Roman"/>
          <w:color w:val="000000"/>
        </w:rPr>
        <w:t xml:space="preserve">5.4.6. O credenciamento junto ao provedor do Sistema implica na responsabilidade legal única e exclusiva do Licitante, ou de seu representante legal e na presunção de sua capacidade técnica para realização das transações inerentes ao Pregão Eletrônico; </w:t>
      </w:r>
    </w:p>
    <w:p w14:paraId="691071C7" w14:textId="77777777" w:rsidR="00313189" w:rsidRPr="00B3678E" w:rsidRDefault="00313189" w:rsidP="002E6C92">
      <w:pPr>
        <w:jc w:val="both"/>
        <w:rPr>
          <w:rFonts w:ascii="Verdana" w:hAnsi="Verdana" w:cs="Times New Roman"/>
          <w:color w:val="000000"/>
        </w:rPr>
      </w:pPr>
    </w:p>
    <w:p w14:paraId="4206A28D" w14:textId="58A9117B" w:rsidR="002E6C92" w:rsidRPr="00B3678E" w:rsidRDefault="002E6C92" w:rsidP="002E6C92">
      <w:pPr>
        <w:jc w:val="both"/>
        <w:rPr>
          <w:rFonts w:ascii="Verdana" w:hAnsi="Verdana" w:cs="Times New Roman"/>
          <w:color w:val="000000"/>
        </w:rPr>
      </w:pPr>
      <w:r w:rsidRPr="00B3678E">
        <w:rPr>
          <w:rFonts w:ascii="Verdana" w:hAnsi="Verdana" w:cs="Times New Roman"/>
          <w:color w:val="000000"/>
        </w:rPr>
        <w:t xml:space="preserve">5.4.7. O uso da senha de acesso pelo Licitante é de sua responsabilidade exclusiva, incluindo qualquer transação efetuada diretamente ou por seu representante, não cabendo ao provedor do Sistema, ou do órgão licitante, promotora da licitação, responsabilidade por eventuais danos decorrentes do uso indevido da senha, ainda que, por terceiros; </w:t>
      </w:r>
    </w:p>
    <w:p w14:paraId="3FE5F9B9" w14:textId="77777777" w:rsidR="00313189" w:rsidRPr="00B3678E" w:rsidRDefault="00313189" w:rsidP="002E6C92">
      <w:pPr>
        <w:jc w:val="both"/>
        <w:rPr>
          <w:rFonts w:ascii="Verdana" w:hAnsi="Verdana" w:cs="Times New Roman"/>
          <w:color w:val="000000"/>
        </w:rPr>
      </w:pPr>
    </w:p>
    <w:p w14:paraId="1396CACD" w14:textId="36E9BC34" w:rsidR="002E6C92" w:rsidRPr="00B3678E" w:rsidRDefault="002E6C92" w:rsidP="002E6C92">
      <w:pPr>
        <w:jc w:val="both"/>
        <w:rPr>
          <w:rFonts w:ascii="Verdana" w:hAnsi="Verdana" w:cs="Times New Roman"/>
          <w:color w:val="000000"/>
        </w:rPr>
      </w:pPr>
      <w:r w:rsidRPr="00B3678E">
        <w:rPr>
          <w:rFonts w:ascii="Verdana" w:hAnsi="Verdana" w:cs="Times New Roman"/>
          <w:color w:val="000000"/>
        </w:rPr>
        <w:t xml:space="preserve">5.4.8. A perda da senha ou a quebra de sigilo deverão ser comunicadas ao provedor do Sistema para imediato bloqueio de acesso; </w:t>
      </w:r>
    </w:p>
    <w:p w14:paraId="379F4194" w14:textId="77777777" w:rsidR="00313189" w:rsidRPr="00B3678E" w:rsidRDefault="00313189" w:rsidP="002E6C92">
      <w:pPr>
        <w:jc w:val="both"/>
        <w:rPr>
          <w:rFonts w:ascii="Verdana" w:hAnsi="Verdana" w:cs="Times New Roman"/>
          <w:b/>
          <w:bCs/>
          <w:color w:val="000000"/>
        </w:rPr>
      </w:pPr>
    </w:p>
    <w:p w14:paraId="1AEED5AB" w14:textId="74A9F815" w:rsidR="002E6C92" w:rsidRPr="00B3678E" w:rsidRDefault="002E6C92" w:rsidP="002E6C92">
      <w:pPr>
        <w:jc w:val="both"/>
        <w:rPr>
          <w:rFonts w:ascii="Verdana" w:hAnsi="Verdana" w:cs="Times New Roman"/>
          <w:color w:val="000000"/>
        </w:rPr>
      </w:pPr>
      <w:r w:rsidRPr="00B3678E">
        <w:rPr>
          <w:rFonts w:ascii="Verdana" w:hAnsi="Verdana" w:cs="Times New Roman"/>
          <w:b/>
          <w:bCs/>
          <w:color w:val="000000"/>
        </w:rPr>
        <w:t xml:space="preserve">5.5. Não poderão participar deste PREGÃO ELETRÔNICO, as empresas enquadradas nos casos </w:t>
      </w:r>
      <w:r w:rsidRPr="00B3678E">
        <w:rPr>
          <w:rFonts w:ascii="Verdana" w:hAnsi="Verdana" w:cs="Times New Roman"/>
          <w:b/>
          <w:bCs/>
          <w:color w:val="000000"/>
        </w:rPr>
        <w:lastRenderedPageBreak/>
        <w:t xml:space="preserve">a seguir: </w:t>
      </w:r>
    </w:p>
    <w:p w14:paraId="6730E884" w14:textId="77777777" w:rsidR="00313189" w:rsidRPr="00B3678E" w:rsidRDefault="00313189" w:rsidP="002E6C92">
      <w:pPr>
        <w:jc w:val="both"/>
        <w:rPr>
          <w:rFonts w:ascii="Verdana" w:hAnsi="Verdana" w:cs="Times New Roman"/>
          <w:color w:val="000000"/>
        </w:rPr>
      </w:pPr>
    </w:p>
    <w:p w14:paraId="5787C7A1" w14:textId="73A39FA8" w:rsidR="002E6C92" w:rsidRPr="00B3678E" w:rsidRDefault="002E6C92" w:rsidP="002E6C92">
      <w:pPr>
        <w:jc w:val="both"/>
        <w:rPr>
          <w:rFonts w:ascii="Verdana" w:hAnsi="Verdana" w:cs="Times New Roman"/>
          <w:color w:val="000000"/>
        </w:rPr>
      </w:pPr>
      <w:r w:rsidRPr="00B3678E">
        <w:rPr>
          <w:rFonts w:ascii="Verdana" w:hAnsi="Verdana" w:cs="Times New Roman"/>
          <w:color w:val="000000"/>
        </w:rPr>
        <w:t xml:space="preserve">5.5.1. Consórcio de empresas, qualquer que seja sua forma de constituição; empresas que estiverem em recuperação judicial, processo de falência ou sob o regime de concordata, concurso de credores, dissolução ou liquidação, Ressalva: É possível a participação de empresas em recuperação judicial, desde que amparadas com certidão emitida pela instância judicial competente, que certifique que a interessada está apta econômica e financeiramente a participar de procedimento licitatório nos termos da Lei no. 8666/1993. (TCU, Ac. 8.271/2011-2a Câmara, Dou de 04/10/2011); </w:t>
      </w:r>
    </w:p>
    <w:p w14:paraId="070CDD40" w14:textId="77777777" w:rsidR="00313189" w:rsidRPr="00B3678E" w:rsidRDefault="00313189" w:rsidP="002E6C92">
      <w:pPr>
        <w:jc w:val="both"/>
        <w:rPr>
          <w:rFonts w:ascii="Verdana" w:hAnsi="Verdana" w:cs="Times New Roman"/>
          <w:color w:val="000000"/>
        </w:rPr>
      </w:pPr>
    </w:p>
    <w:p w14:paraId="0F024269" w14:textId="5A54ECCA" w:rsidR="002E6C92" w:rsidRPr="00B3678E" w:rsidRDefault="002E6C92" w:rsidP="002E6C92">
      <w:pPr>
        <w:jc w:val="both"/>
        <w:rPr>
          <w:rFonts w:ascii="Verdana" w:hAnsi="Verdana" w:cs="Times New Roman"/>
          <w:color w:val="000000"/>
        </w:rPr>
      </w:pPr>
      <w:r w:rsidRPr="00B3678E">
        <w:rPr>
          <w:rFonts w:ascii="Verdana" w:hAnsi="Verdana" w:cs="Times New Roman"/>
          <w:color w:val="000000"/>
        </w:rPr>
        <w:t xml:space="preserve">5.5.2. Empresa declarada inidônea para licitar ou contratar com a Administração Pública. Para verificação das condições definidas nesta alínea, a Comissão do Pregão, promoverá a consulta eletrônica junto ao Cadastro Nacional de Empresas Inidôneas e Suspensas-CEIS; </w:t>
      </w:r>
    </w:p>
    <w:p w14:paraId="2AB9ECAD" w14:textId="77777777" w:rsidR="00313189" w:rsidRPr="00B3678E" w:rsidRDefault="00313189" w:rsidP="002E6C92">
      <w:pPr>
        <w:jc w:val="both"/>
        <w:rPr>
          <w:rFonts w:ascii="Verdana" w:hAnsi="Verdana" w:cs="Times New Roman"/>
          <w:color w:val="000000"/>
        </w:rPr>
      </w:pPr>
    </w:p>
    <w:p w14:paraId="64BA5E3B" w14:textId="139087E4" w:rsidR="002E6C92" w:rsidRPr="00B3678E" w:rsidRDefault="002E6C92" w:rsidP="002E6C92">
      <w:pPr>
        <w:jc w:val="both"/>
        <w:rPr>
          <w:rFonts w:ascii="Verdana" w:hAnsi="Verdana" w:cs="Times New Roman"/>
          <w:color w:val="000000"/>
        </w:rPr>
      </w:pPr>
      <w:r w:rsidRPr="00B3678E">
        <w:rPr>
          <w:rFonts w:ascii="Verdana" w:hAnsi="Verdana" w:cs="Times New Roman"/>
          <w:color w:val="000000"/>
        </w:rPr>
        <w:t xml:space="preserve">5.5.3. Empresa suspensa temporariamente do direito de licitar e impedida de contratar com este Município; </w:t>
      </w:r>
    </w:p>
    <w:p w14:paraId="1C9DEE33" w14:textId="77777777" w:rsidR="00313189" w:rsidRPr="00B3678E" w:rsidRDefault="00313189" w:rsidP="002E6C92">
      <w:pPr>
        <w:jc w:val="both"/>
        <w:rPr>
          <w:rFonts w:ascii="Verdana" w:hAnsi="Verdana" w:cs="Times New Roman"/>
          <w:color w:val="000000"/>
        </w:rPr>
      </w:pPr>
    </w:p>
    <w:p w14:paraId="5CBDDE17" w14:textId="39B98130" w:rsidR="002E6C92" w:rsidRPr="00B3678E" w:rsidRDefault="002E6C92" w:rsidP="002E6C92">
      <w:pPr>
        <w:jc w:val="both"/>
        <w:rPr>
          <w:rFonts w:ascii="Verdana" w:hAnsi="Verdana" w:cs="Times New Roman"/>
          <w:color w:val="000000"/>
        </w:rPr>
      </w:pPr>
      <w:r w:rsidRPr="00B3678E">
        <w:rPr>
          <w:rFonts w:ascii="Verdana" w:hAnsi="Verdana" w:cs="Times New Roman"/>
          <w:color w:val="000000"/>
        </w:rPr>
        <w:t xml:space="preserve">5.5.4. Empresas que, por quaisquer motivos, tenham sido declaradas inidôneas ou punidas com suspensão ou impedidas de licitar por órgão da Administração Pública Direta ou Indireta, na esfera Municipal, desde que o Ato tenha sido publicado na imprensa oficial; </w:t>
      </w:r>
    </w:p>
    <w:p w14:paraId="1A0004FC" w14:textId="77777777" w:rsidR="00313189" w:rsidRPr="00B3678E" w:rsidRDefault="00313189" w:rsidP="002E6C92">
      <w:pPr>
        <w:spacing w:after="240"/>
        <w:jc w:val="both"/>
        <w:rPr>
          <w:rFonts w:ascii="Verdana" w:hAnsi="Verdana" w:cs="Times New Roman"/>
          <w:color w:val="000000"/>
        </w:rPr>
      </w:pPr>
    </w:p>
    <w:p w14:paraId="7AFDFE54" w14:textId="71C7D33F" w:rsidR="002E6C92" w:rsidRPr="00B3678E" w:rsidRDefault="002E6C92" w:rsidP="002E6C92">
      <w:pPr>
        <w:spacing w:after="240"/>
        <w:jc w:val="both"/>
        <w:rPr>
          <w:rFonts w:ascii="Verdana" w:hAnsi="Verdana" w:cs="Times New Roman"/>
          <w:color w:val="000000"/>
        </w:rPr>
      </w:pPr>
      <w:r w:rsidRPr="00B3678E">
        <w:rPr>
          <w:rFonts w:ascii="Verdana" w:hAnsi="Verdana" w:cs="Times New Roman"/>
          <w:color w:val="000000"/>
        </w:rPr>
        <w:t xml:space="preserve">5.5.5. Servidor de qualquer órgão ou entidade vinculada ao órgão promotor da licitação, bem assim empresa da qual tal servidor seja sócio, dirigente ou responsável técnico. </w:t>
      </w:r>
    </w:p>
    <w:p w14:paraId="7D12E4E2" w14:textId="77777777" w:rsidR="002E6C92" w:rsidRPr="00B3678E" w:rsidRDefault="002E6C92" w:rsidP="002E6C92">
      <w:pPr>
        <w:jc w:val="both"/>
        <w:rPr>
          <w:rFonts w:ascii="Verdana" w:hAnsi="Verdana" w:cs="Times New Roman"/>
          <w:color w:val="000000"/>
        </w:rPr>
      </w:pPr>
      <w:r w:rsidRPr="00B3678E">
        <w:rPr>
          <w:rFonts w:ascii="Verdana" w:hAnsi="Verdana" w:cs="Times New Roman"/>
          <w:b/>
          <w:bCs/>
          <w:color w:val="000000"/>
        </w:rPr>
        <w:t xml:space="preserve">5.6. A participação na sessão pública da internet dar-se-á pela utilização da senha privativa do licitante. </w:t>
      </w:r>
    </w:p>
    <w:p w14:paraId="65B5F7D0" w14:textId="77777777" w:rsidR="00313189" w:rsidRPr="00B3678E" w:rsidRDefault="00313189" w:rsidP="002E6C92">
      <w:pPr>
        <w:jc w:val="both"/>
        <w:rPr>
          <w:rFonts w:ascii="Verdana" w:hAnsi="Verdana" w:cs="Times New Roman"/>
          <w:color w:val="000000"/>
        </w:rPr>
      </w:pPr>
    </w:p>
    <w:p w14:paraId="58E3A26B" w14:textId="0DCBFD02" w:rsidR="002E6C92" w:rsidRPr="00B3678E" w:rsidRDefault="002E6C92" w:rsidP="002E6C92">
      <w:pPr>
        <w:jc w:val="both"/>
        <w:rPr>
          <w:rFonts w:ascii="Verdana" w:hAnsi="Verdana" w:cs="Times New Roman"/>
          <w:color w:val="000000"/>
        </w:rPr>
      </w:pPr>
      <w:r w:rsidRPr="00B3678E">
        <w:rPr>
          <w:rFonts w:ascii="Verdana" w:hAnsi="Verdana" w:cs="Times New Roman"/>
          <w:color w:val="000000"/>
        </w:rPr>
        <w:t xml:space="preserve">5.6.1. Os documentos necessários à participação na presente licitação, compreendendo os documentos referentes à proposta de preço e à habilitação (e seus anexos), deverão ser apresentados no idioma oficial do Brasil, com valores cotados em moeda nacional do país; </w:t>
      </w:r>
    </w:p>
    <w:p w14:paraId="0042B363" w14:textId="77777777" w:rsidR="00313189" w:rsidRPr="00B3678E" w:rsidRDefault="00313189" w:rsidP="002E6C92">
      <w:pPr>
        <w:jc w:val="both"/>
        <w:rPr>
          <w:rFonts w:ascii="Verdana" w:hAnsi="Verdana" w:cs="Times New Roman"/>
          <w:color w:val="000000"/>
        </w:rPr>
      </w:pPr>
    </w:p>
    <w:p w14:paraId="2FDAC780" w14:textId="10F0C859" w:rsidR="002E6C92" w:rsidRPr="00B3678E" w:rsidRDefault="002E6C92" w:rsidP="002E6C92">
      <w:pPr>
        <w:jc w:val="both"/>
        <w:rPr>
          <w:rFonts w:ascii="Verdana" w:hAnsi="Verdana" w:cs="Times New Roman"/>
          <w:color w:val="000000"/>
        </w:rPr>
      </w:pPr>
      <w:r w:rsidRPr="00B3678E">
        <w:rPr>
          <w:rFonts w:ascii="Verdana" w:hAnsi="Verdana" w:cs="Times New Roman"/>
          <w:color w:val="000000"/>
        </w:rPr>
        <w:t xml:space="preserve">5.6.2. Não serão aceitos documentos apresentados por meio de fitas, discos magnéticos, filmes ou cópias em fac-símile, mesmo autenticadas, salvo quando expressamente permitidos no Edital; </w:t>
      </w:r>
    </w:p>
    <w:p w14:paraId="07AFAB1C" w14:textId="77777777" w:rsidR="00313189" w:rsidRPr="00B3678E" w:rsidRDefault="00313189" w:rsidP="002E6C92">
      <w:pPr>
        <w:jc w:val="both"/>
        <w:rPr>
          <w:rFonts w:ascii="Verdana" w:hAnsi="Verdana" w:cs="Times New Roman"/>
          <w:color w:val="000000"/>
        </w:rPr>
      </w:pPr>
    </w:p>
    <w:p w14:paraId="7724512A" w14:textId="19E88128" w:rsidR="002E6C92" w:rsidRPr="00B3678E" w:rsidRDefault="002E6C92" w:rsidP="002E6C92">
      <w:pPr>
        <w:jc w:val="both"/>
        <w:rPr>
          <w:rFonts w:ascii="Verdana" w:hAnsi="Verdana" w:cs="Times New Roman"/>
          <w:color w:val="000000"/>
        </w:rPr>
      </w:pPr>
      <w:r w:rsidRPr="00B3678E">
        <w:rPr>
          <w:rFonts w:ascii="Verdana" w:hAnsi="Verdana" w:cs="Times New Roman"/>
          <w:color w:val="000000"/>
        </w:rPr>
        <w:t>5.6.3. Admitem-se fotos, gravuras, desenhos, gráficos ou catálogos apenas como forma de ilustração dos itens constantes da proposta de preços;</w:t>
      </w:r>
    </w:p>
    <w:p w14:paraId="430A9BA5" w14:textId="77777777" w:rsidR="00313189" w:rsidRPr="00B3678E" w:rsidRDefault="00313189" w:rsidP="002E6C92">
      <w:pPr>
        <w:jc w:val="both"/>
        <w:rPr>
          <w:rFonts w:ascii="Verdana" w:hAnsi="Verdana" w:cs="Times New Roman"/>
          <w:color w:val="000000"/>
        </w:rPr>
      </w:pPr>
    </w:p>
    <w:p w14:paraId="474AA607" w14:textId="79440F44" w:rsidR="002E6C92" w:rsidRPr="00B3678E" w:rsidRDefault="002E6C92" w:rsidP="002E6C92">
      <w:pPr>
        <w:jc w:val="both"/>
        <w:rPr>
          <w:rFonts w:ascii="Verdana" w:hAnsi="Verdana" w:cs="Times New Roman"/>
          <w:color w:val="000000"/>
        </w:rPr>
      </w:pPr>
      <w:r w:rsidRPr="00B3678E">
        <w:rPr>
          <w:rFonts w:ascii="Verdana" w:hAnsi="Verdana" w:cs="Times New Roman"/>
          <w:color w:val="000000"/>
        </w:rPr>
        <w:t xml:space="preserve">5.6.4. Os licitantes devem estar cientes das condições para participação no certame e assumir a responsabilidade pela autenticidade de todos os documentos apresentados; </w:t>
      </w:r>
    </w:p>
    <w:p w14:paraId="6FB41158" w14:textId="77777777" w:rsidR="005843F9" w:rsidRDefault="005843F9" w:rsidP="002E6C92">
      <w:pPr>
        <w:spacing w:after="240"/>
        <w:jc w:val="both"/>
        <w:rPr>
          <w:rFonts w:ascii="Verdana" w:hAnsi="Verdana" w:cs="Times New Roman"/>
          <w:color w:val="000000"/>
        </w:rPr>
      </w:pPr>
    </w:p>
    <w:p w14:paraId="4110DCCC" w14:textId="255958E5" w:rsidR="00D75622" w:rsidRPr="00B3678E" w:rsidRDefault="002E6C92" w:rsidP="002E6C92">
      <w:pPr>
        <w:spacing w:after="240"/>
        <w:jc w:val="both"/>
        <w:rPr>
          <w:rFonts w:ascii="Verdana" w:hAnsi="Verdana" w:cs="Times"/>
          <w:color w:val="000000"/>
        </w:rPr>
      </w:pPr>
      <w:r w:rsidRPr="00B3678E">
        <w:rPr>
          <w:rFonts w:ascii="Verdana" w:hAnsi="Verdana" w:cs="Times New Roman"/>
          <w:color w:val="000000"/>
        </w:rPr>
        <w:t>5.6.5. Os licitantes interessados em usufruir dos benefícios estabelecidos pela Lei Complementar no 123/2006 deverão atender às regras de identificação, atos e manifestação de interesse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B3678E" w14:paraId="1ADA9BEC" w14:textId="77777777" w:rsidTr="00A22C9F">
        <w:tc>
          <w:tcPr>
            <w:tcW w:w="10488" w:type="dxa"/>
            <w:tcBorders>
              <w:top w:val="double" w:sz="4" w:space="0" w:color="auto"/>
              <w:left w:val="nil"/>
              <w:bottom w:val="double" w:sz="4" w:space="0" w:color="auto"/>
              <w:right w:val="nil"/>
            </w:tcBorders>
            <w:shd w:val="clear" w:color="auto" w:fill="BFBFBF"/>
          </w:tcPr>
          <w:p w14:paraId="3EF3679C" w14:textId="77777777" w:rsidR="00D75622" w:rsidRPr="00B3678E" w:rsidRDefault="00D75622" w:rsidP="00A22C9F">
            <w:pPr>
              <w:widowControl/>
              <w:rPr>
                <w:rFonts w:ascii="Verdana" w:hAnsi="Verdana" w:cs="Times New Roman"/>
                <w:b/>
              </w:rPr>
            </w:pPr>
            <w:r w:rsidRPr="00B3678E">
              <w:rPr>
                <w:rFonts w:ascii="Verdana" w:hAnsi="Verdana" w:cs="Times New Roman"/>
                <w:b/>
              </w:rPr>
              <w:t>6.0 - DA CONDUÇÃO DO CERTAME</w:t>
            </w:r>
          </w:p>
        </w:tc>
      </w:tr>
    </w:tbl>
    <w:p w14:paraId="4F9C74D1" w14:textId="77777777" w:rsidR="00AA7998" w:rsidRPr="00B3678E" w:rsidRDefault="00AA7998" w:rsidP="00D75622">
      <w:pPr>
        <w:widowControl/>
        <w:jc w:val="both"/>
        <w:rPr>
          <w:rFonts w:ascii="Verdana" w:hAnsi="Verdana" w:cs="Times New Roman"/>
        </w:rPr>
      </w:pPr>
    </w:p>
    <w:p w14:paraId="403A45BA" w14:textId="6997FE11" w:rsidR="00D75622" w:rsidRPr="00B3678E" w:rsidRDefault="00D75622" w:rsidP="00D75622">
      <w:pPr>
        <w:widowControl/>
        <w:jc w:val="both"/>
        <w:rPr>
          <w:rFonts w:ascii="Verdana" w:hAnsi="Verdana" w:cs="Times New Roman"/>
        </w:rPr>
      </w:pPr>
      <w:r w:rsidRPr="00B3678E">
        <w:rPr>
          <w:rFonts w:ascii="Verdana" w:hAnsi="Verdana" w:cs="Times New Roman"/>
        </w:rPr>
        <w:t xml:space="preserve">6.1. O presente CERTAME SERÁ CONDUZIDO por Pregoeiro indicado nos termos da Portaria nº. </w:t>
      </w:r>
      <w:r w:rsidR="00B3678E">
        <w:rPr>
          <w:rFonts w:ascii="Verdana" w:hAnsi="Verdana"/>
        </w:rPr>
        <w:t>05</w:t>
      </w:r>
      <w:r w:rsidR="00B3678E" w:rsidRPr="00A72562">
        <w:rPr>
          <w:rFonts w:ascii="Verdana" w:hAnsi="Verdana"/>
        </w:rPr>
        <w:t xml:space="preserve">, de </w:t>
      </w:r>
      <w:r w:rsidR="00B3678E">
        <w:rPr>
          <w:rFonts w:ascii="Verdana" w:hAnsi="Verdana"/>
        </w:rPr>
        <w:t>09</w:t>
      </w:r>
      <w:r w:rsidR="00B3678E" w:rsidRPr="00A72562">
        <w:rPr>
          <w:rFonts w:ascii="Verdana" w:hAnsi="Verdana"/>
        </w:rPr>
        <w:t xml:space="preserve"> de </w:t>
      </w:r>
      <w:r w:rsidR="00B3678E">
        <w:rPr>
          <w:rFonts w:ascii="Verdana" w:hAnsi="Verdana"/>
        </w:rPr>
        <w:t>janeiro</w:t>
      </w:r>
      <w:r w:rsidR="00B3678E" w:rsidRPr="00A72562">
        <w:rPr>
          <w:rFonts w:ascii="Verdana" w:hAnsi="Verdana"/>
        </w:rPr>
        <w:t xml:space="preserve"> de 202</w:t>
      </w:r>
      <w:r w:rsidR="00B3678E">
        <w:rPr>
          <w:rFonts w:ascii="Verdana" w:hAnsi="Verdana"/>
        </w:rPr>
        <w:t>3</w:t>
      </w:r>
      <w:r w:rsidRPr="00B3678E">
        <w:rPr>
          <w:rFonts w:ascii="Verdana" w:hAnsi="Verdana" w:cs="Times New Roman"/>
        </w:rPr>
        <w:t>, que, assistido por sua Equipe de Apoio, terá, em especial, as seguintes atribuições:</w:t>
      </w:r>
    </w:p>
    <w:p w14:paraId="1691B535" w14:textId="77777777" w:rsidR="00D75622" w:rsidRPr="00B3678E" w:rsidRDefault="00D75622" w:rsidP="00D75622">
      <w:pPr>
        <w:widowControl/>
        <w:jc w:val="both"/>
        <w:rPr>
          <w:rFonts w:ascii="Verdana" w:hAnsi="Verdana" w:cs="Times New Roman"/>
        </w:rPr>
      </w:pPr>
    </w:p>
    <w:p w14:paraId="6EE1746A" w14:textId="77777777" w:rsidR="00B935F2" w:rsidRPr="00B3678E" w:rsidRDefault="00B935F2" w:rsidP="00B935F2">
      <w:pPr>
        <w:spacing w:after="120"/>
        <w:rPr>
          <w:rFonts w:ascii="Verdana" w:hAnsi="Verdana" w:cs="Calibri"/>
          <w:color w:val="000000"/>
        </w:rPr>
      </w:pPr>
      <w:proofErr w:type="gramStart"/>
      <w:r w:rsidRPr="00B3678E">
        <w:rPr>
          <w:rFonts w:ascii="Verdana" w:hAnsi="Verdana" w:cs="Calibri"/>
          <w:color w:val="000000"/>
        </w:rPr>
        <w:t>I.</w:t>
      </w:r>
      <w:r w:rsidRPr="00B3678E">
        <w:rPr>
          <w:rFonts w:ascii="Verdana" w:hAnsi="Verdana" w:cs="Calibri"/>
          <w:color w:val="000000"/>
        </w:rPr>
        <w:tab/>
        <w:t>Coordenar</w:t>
      </w:r>
      <w:proofErr w:type="gramEnd"/>
      <w:r w:rsidRPr="00B3678E">
        <w:rPr>
          <w:rFonts w:ascii="Verdana" w:hAnsi="Verdana" w:cs="Calibri"/>
          <w:color w:val="000000"/>
        </w:rPr>
        <w:t xml:space="preserve"> o processo licitatório;</w:t>
      </w:r>
    </w:p>
    <w:p w14:paraId="5A3BEF42" w14:textId="77777777" w:rsidR="00B935F2" w:rsidRPr="00B3678E" w:rsidRDefault="00B935F2" w:rsidP="00B935F2">
      <w:pPr>
        <w:spacing w:after="120"/>
        <w:jc w:val="both"/>
        <w:rPr>
          <w:rFonts w:ascii="Verdana" w:hAnsi="Verdana" w:cs="Calibri"/>
          <w:color w:val="000000"/>
        </w:rPr>
      </w:pPr>
      <w:r w:rsidRPr="00B3678E">
        <w:rPr>
          <w:rFonts w:ascii="Verdana" w:hAnsi="Verdana" w:cs="Calibri"/>
          <w:color w:val="000000"/>
        </w:rPr>
        <w:t>II.</w:t>
      </w:r>
      <w:r w:rsidRPr="00B3678E">
        <w:rPr>
          <w:rFonts w:ascii="Verdana" w:hAnsi="Verdana" w:cs="Calibri"/>
          <w:color w:val="000000"/>
        </w:rPr>
        <w:tab/>
        <w:t xml:space="preserve">Receber, examinar e decidir as impugnações e consulta ao edital, </w:t>
      </w:r>
      <w:proofErr w:type="gramStart"/>
      <w:r w:rsidRPr="00B3678E">
        <w:rPr>
          <w:rFonts w:ascii="Verdana" w:hAnsi="Verdana" w:cs="Calibri"/>
          <w:color w:val="000000"/>
        </w:rPr>
        <w:t>apoiado(</w:t>
      </w:r>
      <w:proofErr w:type="gramEnd"/>
      <w:r w:rsidRPr="00B3678E">
        <w:rPr>
          <w:rFonts w:ascii="Verdana" w:hAnsi="Verdana" w:cs="Calibri"/>
          <w:color w:val="000000"/>
        </w:rPr>
        <w:t>a) pelo setor responsável pela sua elaboração;</w:t>
      </w:r>
    </w:p>
    <w:p w14:paraId="48568E6B" w14:textId="77777777" w:rsidR="00B935F2" w:rsidRPr="00B3678E" w:rsidRDefault="00B935F2" w:rsidP="00B935F2">
      <w:pPr>
        <w:spacing w:after="120"/>
        <w:rPr>
          <w:rFonts w:ascii="Verdana" w:hAnsi="Verdana" w:cs="Calibri"/>
          <w:color w:val="000000"/>
        </w:rPr>
      </w:pPr>
      <w:proofErr w:type="gramStart"/>
      <w:r w:rsidRPr="00B3678E">
        <w:rPr>
          <w:rFonts w:ascii="Verdana" w:hAnsi="Verdana" w:cs="Calibri"/>
          <w:color w:val="000000"/>
        </w:rPr>
        <w:t>III.</w:t>
      </w:r>
      <w:r w:rsidRPr="00B3678E">
        <w:rPr>
          <w:rFonts w:ascii="Verdana" w:hAnsi="Verdana" w:cs="Calibri"/>
          <w:color w:val="000000"/>
        </w:rPr>
        <w:tab/>
        <w:t>Conduzir</w:t>
      </w:r>
      <w:proofErr w:type="gramEnd"/>
      <w:r w:rsidRPr="00B3678E">
        <w:rPr>
          <w:rFonts w:ascii="Verdana" w:hAnsi="Verdana" w:cs="Calibri"/>
          <w:color w:val="000000"/>
        </w:rPr>
        <w:t xml:space="preserve"> a sessão pública na internet;</w:t>
      </w:r>
    </w:p>
    <w:p w14:paraId="3BA277BD" w14:textId="77777777" w:rsidR="00B935F2" w:rsidRPr="00B3678E" w:rsidRDefault="00B935F2" w:rsidP="00B935F2">
      <w:pPr>
        <w:spacing w:after="120"/>
        <w:rPr>
          <w:rFonts w:ascii="Verdana" w:hAnsi="Verdana" w:cs="Calibri"/>
          <w:color w:val="000000"/>
        </w:rPr>
      </w:pPr>
      <w:proofErr w:type="gramStart"/>
      <w:r w:rsidRPr="00B3678E">
        <w:rPr>
          <w:rFonts w:ascii="Verdana" w:hAnsi="Verdana" w:cs="Calibri"/>
          <w:color w:val="000000"/>
        </w:rPr>
        <w:t>IV.</w:t>
      </w:r>
      <w:r w:rsidRPr="00B3678E">
        <w:rPr>
          <w:rFonts w:ascii="Verdana" w:hAnsi="Verdana" w:cs="Calibri"/>
          <w:color w:val="000000"/>
        </w:rPr>
        <w:tab/>
        <w:t>Verificar</w:t>
      </w:r>
      <w:proofErr w:type="gramEnd"/>
      <w:r w:rsidRPr="00B3678E">
        <w:rPr>
          <w:rFonts w:ascii="Verdana" w:hAnsi="Verdana" w:cs="Calibri"/>
          <w:color w:val="000000"/>
        </w:rPr>
        <w:t xml:space="preserve"> a conformidade da proposta de preços com os requisitos estabelecidos no instrumento </w:t>
      </w:r>
      <w:r w:rsidRPr="00B3678E">
        <w:rPr>
          <w:rFonts w:ascii="Verdana" w:hAnsi="Verdana" w:cs="Calibri"/>
          <w:color w:val="000000"/>
        </w:rPr>
        <w:lastRenderedPageBreak/>
        <w:t>convocatório;</w:t>
      </w:r>
    </w:p>
    <w:p w14:paraId="62D85178" w14:textId="77777777" w:rsidR="00B935F2" w:rsidRPr="00B3678E" w:rsidRDefault="00B935F2" w:rsidP="00B935F2">
      <w:pPr>
        <w:spacing w:after="120"/>
        <w:rPr>
          <w:rFonts w:ascii="Verdana" w:hAnsi="Verdana" w:cs="Calibri"/>
          <w:color w:val="000000"/>
        </w:rPr>
      </w:pPr>
      <w:proofErr w:type="gramStart"/>
      <w:r w:rsidRPr="00B3678E">
        <w:rPr>
          <w:rFonts w:ascii="Verdana" w:hAnsi="Verdana" w:cs="Calibri"/>
          <w:color w:val="000000"/>
        </w:rPr>
        <w:t>V.</w:t>
      </w:r>
      <w:r w:rsidRPr="00B3678E">
        <w:rPr>
          <w:rFonts w:ascii="Verdana" w:hAnsi="Verdana" w:cs="Calibri"/>
          <w:color w:val="000000"/>
        </w:rPr>
        <w:tab/>
        <w:t>Dirigir</w:t>
      </w:r>
      <w:proofErr w:type="gramEnd"/>
      <w:r w:rsidRPr="00B3678E">
        <w:rPr>
          <w:rFonts w:ascii="Verdana" w:hAnsi="Verdana" w:cs="Calibri"/>
          <w:color w:val="000000"/>
        </w:rPr>
        <w:t xml:space="preserve"> a etapa de lances;</w:t>
      </w:r>
    </w:p>
    <w:p w14:paraId="1FBA5132" w14:textId="77777777" w:rsidR="00B935F2" w:rsidRPr="00B3678E" w:rsidRDefault="00B935F2" w:rsidP="00B935F2">
      <w:pPr>
        <w:spacing w:after="120"/>
        <w:rPr>
          <w:rFonts w:ascii="Verdana" w:hAnsi="Verdana" w:cs="Calibri"/>
          <w:color w:val="000000"/>
        </w:rPr>
      </w:pPr>
      <w:proofErr w:type="gramStart"/>
      <w:r w:rsidRPr="00B3678E">
        <w:rPr>
          <w:rFonts w:ascii="Verdana" w:hAnsi="Verdana" w:cs="Calibri"/>
          <w:color w:val="000000"/>
        </w:rPr>
        <w:t>VI.</w:t>
      </w:r>
      <w:r w:rsidRPr="00B3678E">
        <w:rPr>
          <w:rFonts w:ascii="Verdana" w:hAnsi="Verdana" w:cs="Calibri"/>
          <w:color w:val="000000"/>
        </w:rPr>
        <w:tab/>
        <w:t>Verificar e julgar</w:t>
      </w:r>
      <w:proofErr w:type="gramEnd"/>
      <w:r w:rsidRPr="00B3678E">
        <w:rPr>
          <w:rFonts w:ascii="Verdana" w:hAnsi="Verdana" w:cs="Calibri"/>
          <w:color w:val="000000"/>
        </w:rPr>
        <w:t xml:space="preserve"> as condições de habilitação;</w:t>
      </w:r>
    </w:p>
    <w:p w14:paraId="49C9B485" w14:textId="77777777" w:rsidR="00B935F2" w:rsidRPr="00B3678E" w:rsidRDefault="00B935F2" w:rsidP="00B935F2">
      <w:pPr>
        <w:spacing w:after="120"/>
        <w:rPr>
          <w:rFonts w:ascii="Verdana" w:hAnsi="Verdana" w:cs="Calibri"/>
          <w:color w:val="000000"/>
        </w:rPr>
      </w:pPr>
      <w:proofErr w:type="gramStart"/>
      <w:r w:rsidRPr="00B3678E">
        <w:rPr>
          <w:rFonts w:ascii="Verdana" w:hAnsi="Verdana" w:cs="Calibri"/>
          <w:color w:val="000000"/>
        </w:rPr>
        <w:t>VII.</w:t>
      </w:r>
      <w:r w:rsidRPr="00B3678E">
        <w:rPr>
          <w:rFonts w:ascii="Verdana" w:hAnsi="Verdana" w:cs="Calibri"/>
          <w:color w:val="000000"/>
        </w:rPr>
        <w:tab/>
        <w:t>Receber</w:t>
      </w:r>
      <w:proofErr w:type="gramEnd"/>
      <w:r w:rsidRPr="00B3678E">
        <w:rPr>
          <w:rFonts w:ascii="Verdana" w:hAnsi="Verdana" w:cs="Calibri"/>
          <w:color w:val="000000"/>
        </w:rPr>
        <w:t>, examinar e decidir os recursos, encaminhado à autoridade competente quando mantiver sua decisão;</w:t>
      </w:r>
    </w:p>
    <w:p w14:paraId="5A1F257C" w14:textId="77777777" w:rsidR="00B935F2" w:rsidRPr="00B3678E" w:rsidRDefault="00B935F2" w:rsidP="00B935F2">
      <w:pPr>
        <w:spacing w:after="120"/>
        <w:rPr>
          <w:rFonts w:ascii="Verdana" w:hAnsi="Verdana" w:cs="Calibri"/>
          <w:color w:val="000000"/>
        </w:rPr>
      </w:pPr>
      <w:proofErr w:type="gramStart"/>
      <w:r w:rsidRPr="00B3678E">
        <w:rPr>
          <w:rFonts w:ascii="Verdana" w:hAnsi="Verdana" w:cs="Calibri"/>
          <w:color w:val="000000"/>
        </w:rPr>
        <w:t>VIII.</w:t>
      </w:r>
      <w:r w:rsidRPr="00B3678E">
        <w:rPr>
          <w:rFonts w:ascii="Verdana" w:hAnsi="Verdana" w:cs="Calibri"/>
          <w:color w:val="000000"/>
        </w:rPr>
        <w:tab/>
        <w:t>Indicar</w:t>
      </w:r>
      <w:proofErr w:type="gramEnd"/>
      <w:r w:rsidRPr="00B3678E">
        <w:rPr>
          <w:rFonts w:ascii="Verdana" w:hAnsi="Verdana" w:cs="Calibri"/>
          <w:color w:val="000000"/>
        </w:rPr>
        <w:t xml:space="preserve"> o vencedor do certame;</w:t>
      </w:r>
    </w:p>
    <w:p w14:paraId="77EDF7B6" w14:textId="77777777" w:rsidR="00B935F2" w:rsidRPr="00B3678E" w:rsidRDefault="00B935F2" w:rsidP="00B935F2">
      <w:pPr>
        <w:spacing w:after="120"/>
        <w:rPr>
          <w:rFonts w:ascii="Verdana" w:hAnsi="Verdana" w:cs="Calibri"/>
          <w:color w:val="000000"/>
        </w:rPr>
      </w:pPr>
      <w:proofErr w:type="gramStart"/>
      <w:r w:rsidRPr="00B3678E">
        <w:rPr>
          <w:rFonts w:ascii="Verdana" w:hAnsi="Verdana" w:cs="Calibri"/>
          <w:color w:val="000000"/>
        </w:rPr>
        <w:t>IX.</w:t>
      </w:r>
      <w:r w:rsidRPr="00B3678E">
        <w:rPr>
          <w:rFonts w:ascii="Verdana" w:hAnsi="Verdana" w:cs="Calibri"/>
          <w:color w:val="000000"/>
        </w:rPr>
        <w:tab/>
        <w:t>Adjudicar</w:t>
      </w:r>
      <w:proofErr w:type="gramEnd"/>
      <w:r w:rsidRPr="00B3678E">
        <w:rPr>
          <w:rFonts w:ascii="Verdana" w:hAnsi="Verdana" w:cs="Calibri"/>
          <w:color w:val="000000"/>
        </w:rPr>
        <w:t xml:space="preserve"> o objeto, quando não houver recurso;</w:t>
      </w:r>
    </w:p>
    <w:p w14:paraId="7F44F002" w14:textId="77777777" w:rsidR="00B935F2" w:rsidRPr="00B3678E" w:rsidRDefault="00B935F2" w:rsidP="00B935F2">
      <w:pPr>
        <w:spacing w:after="120"/>
        <w:rPr>
          <w:rFonts w:ascii="Verdana" w:hAnsi="Verdana" w:cs="Calibri"/>
          <w:color w:val="000000"/>
        </w:rPr>
      </w:pPr>
      <w:proofErr w:type="gramStart"/>
      <w:r w:rsidRPr="00B3678E">
        <w:rPr>
          <w:rFonts w:ascii="Verdana" w:hAnsi="Verdana" w:cs="Calibri"/>
          <w:color w:val="000000"/>
        </w:rPr>
        <w:t>X.</w:t>
      </w:r>
      <w:r w:rsidRPr="00B3678E">
        <w:rPr>
          <w:rFonts w:ascii="Verdana" w:hAnsi="Verdana" w:cs="Calibri"/>
          <w:color w:val="000000"/>
        </w:rPr>
        <w:tab/>
        <w:t>Conduzir</w:t>
      </w:r>
      <w:proofErr w:type="gramEnd"/>
      <w:r w:rsidRPr="00B3678E">
        <w:rPr>
          <w:rFonts w:ascii="Verdana" w:hAnsi="Verdana" w:cs="Calibri"/>
          <w:color w:val="000000"/>
        </w:rPr>
        <w:t xml:space="preserve"> os trabalhos da equipe de apoio; e</w:t>
      </w:r>
    </w:p>
    <w:p w14:paraId="12B87657" w14:textId="77777777" w:rsidR="00BC2447" w:rsidRPr="00B3678E" w:rsidRDefault="00B935F2" w:rsidP="00B935F2">
      <w:pPr>
        <w:spacing w:after="120"/>
        <w:rPr>
          <w:rFonts w:ascii="Verdana" w:hAnsi="Verdana" w:cs="Times"/>
          <w:color w:val="000000"/>
        </w:rPr>
      </w:pPr>
      <w:proofErr w:type="gramStart"/>
      <w:r w:rsidRPr="00B3678E">
        <w:rPr>
          <w:rFonts w:ascii="Verdana" w:hAnsi="Verdana" w:cs="Calibri"/>
          <w:color w:val="000000"/>
        </w:rPr>
        <w:t>XI.</w:t>
      </w:r>
      <w:r w:rsidRPr="00B3678E">
        <w:rPr>
          <w:rFonts w:ascii="Verdana" w:hAnsi="Verdana" w:cs="Calibri"/>
          <w:color w:val="000000"/>
        </w:rPr>
        <w:tab/>
        <w:t>Encaminhar</w:t>
      </w:r>
      <w:proofErr w:type="gramEnd"/>
      <w:r w:rsidRPr="00B3678E">
        <w:rPr>
          <w:rFonts w:ascii="Verdana" w:hAnsi="Verdana" w:cs="Calibri"/>
          <w:color w:val="000000"/>
        </w:rPr>
        <w:t xml:space="preserve"> o processo devidamente instruído à autoridade superior e propor a homologação. </w:t>
      </w:r>
    </w:p>
    <w:p w14:paraId="49A09397" w14:textId="77777777" w:rsidR="003F1CC2" w:rsidRPr="00B3678E" w:rsidRDefault="003F1CC2" w:rsidP="00D75622">
      <w:pPr>
        <w:widowControl/>
        <w:jc w:val="both"/>
        <w:rPr>
          <w:rFonts w:ascii="Verdana" w:hAnsi="Verdan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B3678E" w14:paraId="4196744C" w14:textId="77777777" w:rsidTr="00A22C9F">
        <w:tc>
          <w:tcPr>
            <w:tcW w:w="10488" w:type="dxa"/>
            <w:tcBorders>
              <w:top w:val="double" w:sz="4" w:space="0" w:color="auto"/>
              <w:left w:val="nil"/>
              <w:bottom w:val="double" w:sz="4" w:space="0" w:color="auto"/>
              <w:right w:val="nil"/>
            </w:tcBorders>
            <w:shd w:val="clear" w:color="auto" w:fill="BFBFBF"/>
          </w:tcPr>
          <w:p w14:paraId="304AD33C" w14:textId="77777777" w:rsidR="00D75622" w:rsidRPr="00B3678E" w:rsidRDefault="00D75622" w:rsidP="00A22C9F">
            <w:pPr>
              <w:widowControl/>
              <w:rPr>
                <w:rFonts w:ascii="Verdana" w:hAnsi="Verdana" w:cs="Times New Roman"/>
                <w:b/>
              </w:rPr>
            </w:pPr>
            <w:r w:rsidRPr="00B3678E">
              <w:rPr>
                <w:rFonts w:ascii="Verdana" w:hAnsi="Verdana" w:cs="Times New Roman"/>
                <w:b/>
              </w:rPr>
              <w:t>7.0 - DO CREDENCIAMENTO</w:t>
            </w:r>
          </w:p>
        </w:tc>
      </w:tr>
    </w:tbl>
    <w:p w14:paraId="29243CF2" w14:textId="23B60C3D" w:rsidR="00B935F2" w:rsidRPr="00B3678E" w:rsidRDefault="00B935F2" w:rsidP="00B935F2">
      <w:pPr>
        <w:spacing w:after="240"/>
        <w:jc w:val="both"/>
        <w:rPr>
          <w:rFonts w:ascii="Verdana" w:hAnsi="Verdana" w:cs="Times"/>
          <w:color w:val="000000"/>
        </w:rPr>
      </w:pPr>
      <w:r w:rsidRPr="00B3678E">
        <w:rPr>
          <w:rFonts w:ascii="Verdana" w:hAnsi="Verdana" w:cs="Calibri"/>
          <w:color w:val="000000"/>
        </w:rPr>
        <w:t xml:space="preserve">7.1. O credenciamento dar-se-á pela atribuição de chave de identificação e de senha, pessoal e intransferível, para acesso ao sistema eletrônico (§ 1o, art. 9.o do Decreto </w:t>
      </w:r>
      <w:r w:rsidR="00395F58" w:rsidRPr="00B3678E">
        <w:rPr>
          <w:rFonts w:ascii="Verdana" w:hAnsi="Verdana" w:cs="Calibri"/>
          <w:color w:val="000000"/>
        </w:rPr>
        <w:t xml:space="preserve">Municipal </w:t>
      </w:r>
      <w:r w:rsidRPr="00B3678E">
        <w:rPr>
          <w:rFonts w:ascii="Verdana" w:hAnsi="Verdana" w:cs="Calibri"/>
          <w:color w:val="000000"/>
        </w:rPr>
        <w:t xml:space="preserve">nº. </w:t>
      </w:r>
      <w:r w:rsidR="002F19D4" w:rsidRPr="00B3678E">
        <w:rPr>
          <w:rFonts w:ascii="Verdana" w:hAnsi="Verdana" w:cs="Calibri"/>
          <w:color w:val="000000"/>
        </w:rPr>
        <w:t>120</w:t>
      </w:r>
      <w:r w:rsidRPr="00B3678E">
        <w:rPr>
          <w:rFonts w:ascii="Verdana" w:hAnsi="Verdana" w:cs="Calibri"/>
          <w:color w:val="000000"/>
        </w:rPr>
        <w:t>/20</w:t>
      </w:r>
      <w:r w:rsidR="00395F58" w:rsidRPr="00B3678E">
        <w:rPr>
          <w:rFonts w:ascii="Verdana" w:hAnsi="Verdana" w:cs="Calibri"/>
          <w:color w:val="000000"/>
        </w:rPr>
        <w:t>2</w:t>
      </w:r>
      <w:r w:rsidR="00D631A3" w:rsidRPr="00B3678E">
        <w:rPr>
          <w:rFonts w:ascii="Verdana" w:hAnsi="Verdana" w:cs="Calibri"/>
          <w:color w:val="000000"/>
        </w:rPr>
        <w:t>0</w:t>
      </w:r>
      <w:r w:rsidRPr="00B3678E">
        <w:rPr>
          <w:rFonts w:ascii="Verdana" w:hAnsi="Verdana" w:cs="Calibri"/>
          <w:color w:val="000000"/>
        </w:rPr>
        <w:t xml:space="preserve">), obtidas junto ao sistema eletrônico </w:t>
      </w:r>
      <w:r w:rsidR="00395F58" w:rsidRPr="00B3678E">
        <w:rPr>
          <w:rFonts w:ascii="Verdana" w:hAnsi="Verdana" w:cs="Calibri"/>
          <w:color w:val="000000"/>
        </w:rPr>
        <w:t xml:space="preserve">LICITANET </w:t>
      </w:r>
      <w:r w:rsidRPr="00B3678E">
        <w:rPr>
          <w:rFonts w:ascii="Verdana" w:hAnsi="Verdana" w:cs="Calibri"/>
          <w:color w:val="000000"/>
        </w:rPr>
        <w:t xml:space="preserve">no sítio </w:t>
      </w:r>
      <w:r w:rsidR="00395F58" w:rsidRPr="00B3678E">
        <w:rPr>
          <w:rFonts w:ascii="Verdana" w:hAnsi="Verdana"/>
          <w:color w:val="0000FF"/>
        </w:rPr>
        <w:t>https://licitanet.com.br/</w:t>
      </w:r>
      <w:r w:rsidRPr="00B3678E">
        <w:rPr>
          <w:rFonts w:ascii="Verdana" w:hAnsi="Verdana" w:cs="Calibri"/>
          <w:color w:val="000000"/>
        </w:rPr>
        <w:t xml:space="preserve">. </w:t>
      </w:r>
    </w:p>
    <w:p w14:paraId="6E42D0CD" w14:textId="77777777" w:rsidR="00B935F2" w:rsidRPr="00B3678E" w:rsidRDefault="00B935F2" w:rsidP="00B935F2">
      <w:pPr>
        <w:spacing w:after="240"/>
        <w:jc w:val="both"/>
        <w:rPr>
          <w:rFonts w:ascii="Verdana" w:hAnsi="Verdana" w:cs="Times"/>
          <w:color w:val="000000"/>
        </w:rPr>
      </w:pPr>
      <w:r w:rsidRPr="00B3678E">
        <w:rPr>
          <w:rFonts w:ascii="Verdana" w:hAnsi="Verdana" w:cs="Calibri"/>
          <w:color w:val="000000"/>
        </w:rPr>
        <w:t xml:space="preserve">7.2. O credenciamento junto ao provedor do sistema implica na responsabilidade legal </w:t>
      </w:r>
      <w:proofErr w:type="gramStart"/>
      <w:r w:rsidRPr="00B3678E">
        <w:rPr>
          <w:rFonts w:ascii="Verdana" w:hAnsi="Verdana" w:cs="Calibri"/>
          <w:color w:val="000000"/>
        </w:rPr>
        <w:t>do(</w:t>
      </w:r>
      <w:proofErr w:type="gramEnd"/>
      <w:r w:rsidRPr="00B3678E">
        <w:rPr>
          <w:rFonts w:ascii="Verdana" w:hAnsi="Verdana" w:cs="Calibri"/>
          <w:color w:val="000000"/>
        </w:rPr>
        <w:t xml:space="preserve">a) licitante ou de seu(sua) representante legal e na presunção de sua capacidade técnica para realização das transações inerentes ao pregão eletrônico. </w:t>
      </w:r>
    </w:p>
    <w:p w14:paraId="14512DDB" w14:textId="37F3F878" w:rsidR="00B935F2" w:rsidRPr="00B3678E" w:rsidRDefault="00B935F2" w:rsidP="00B935F2">
      <w:pPr>
        <w:spacing w:after="240"/>
        <w:jc w:val="both"/>
        <w:rPr>
          <w:rFonts w:ascii="Verdana" w:hAnsi="Verdana" w:cs="Times"/>
          <w:color w:val="000000"/>
        </w:rPr>
      </w:pPr>
      <w:r w:rsidRPr="00B3678E">
        <w:rPr>
          <w:rFonts w:ascii="Verdana" w:hAnsi="Verdana" w:cs="Calibri"/>
          <w:color w:val="000000"/>
        </w:rPr>
        <w:t xml:space="preserve">7.3. O uso da senha de acesso </w:t>
      </w:r>
      <w:proofErr w:type="gramStart"/>
      <w:r w:rsidRPr="00B3678E">
        <w:rPr>
          <w:rFonts w:ascii="Verdana" w:hAnsi="Verdana" w:cs="Calibri"/>
          <w:color w:val="000000"/>
        </w:rPr>
        <w:t>pelo(</w:t>
      </w:r>
      <w:proofErr w:type="gramEnd"/>
      <w:r w:rsidRPr="00B3678E">
        <w:rPr>
          <w:rFonts w:ascii="Verdana" w:hAnsi="Verdana" w:cs="Calibri"/>
          <w:color w:val="000000"/>
        </w:rPr>
        <w:t xml:space="preserve">a) licitante é de sua responsabilidade exclusiva, incluindo qualquer transação efetuada diretamente ou por seu(sua) representante, não cabendo ao provedor do sistema ou </w:t>
      </w:r>
      <w:r w:rsidR="000F3AB4" w:rsidRPr="00B3678E">
        <w:rPr>
          <w:rFonts w:ascii="Verdana" w:hAnsi="Verdana" w:cs="Calibri"/>
          <w:color w:val="000000"/>
        </w:rPr>
        <w:t>a Prefeitura Municipal de Carira</w:t>
      </w:r>
      <w:r w:rsidRPr="00B3678E">
        <w:rPr>
          <w:rFonts w:ascii="Verdana" w:hAnsi="Verdana" w:cs="Calibri"/>
          <w:color w:val="000000"/>
        </w:rPr>
        <w:t xml:space="preserve">, promotor da licitação, responsabilidade por eventuais danos decorrentes do uso indevido da senha, ainda que por terceiros.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B3678E" w14:paraId="2FEC20B8" w14:textId="77777777" w:rsidTr="00E549D0">
        <w:tc>
          <w:tcPr>
            <w:tcW w:w="10348" w:type="dxa"/>
            <w:tcBorders>
              <w:top w:val="double" w:sz="4" w:space="0" w:color="auto"/>
              <w:left w:val="nil"/>
              <w:bottom w:val="double" w:sz="4" w:space="0" w:color="auto"/>
              <w:right w:val="nil"/>
            </w:tcBorders>
            <w:shd w:val="clear" w:color="auto" w:fill="BFBFBF"/>
          </w:tcPr>
          <w:p w14:paraId="0958D4E6" w14:textId="77777777" w:rsidR="00D75622" w:rsidRPr="00B3678E" w:rsidRDefault="00395F58" w:rsidP="00395F58">
            <w:pPr>
              <w:widowControl/>
              <w:numPr>
                <w:ilvl w:val="0"/>
                <w:numId w:val="21"/>
              </w:numPr>
              <w:rPr>
                <w:rFonts w:ascii="Verdana" w:hAnsi="Verdana" w:cs="Times New Roman"/>
                <w:b/>
              </w:rPr>
            </w:pPr>
            <w:r w:rsidRPr="00B3678E">
              <w:rPr>
                <w:rFonts w:ascii="Verdana" w:hAnsi="Verdana" w:cs="Times New Roman"/>
                <w:b/>
              </w:rPr>
              <w:t>–</w:t>
            </w:r>
            <w:r w:rsidR="00D75622" w:rsidRPr="00B3678E">
              <w:rPr>
                <w:rFonts w:ascii="Verdana" w:hAnsi="Verdana" w:cs="Times New Roman"/>
                <w:b/>
              </w:rPr>
              <w:t xml:space="preserve"> D</w:t>
            </w:r>
            <w:r w:rsidRPr="00B3678E">
              <w:rPr>
                <w:rFonts w:ascii="Verdana" w:hAnsi="Verdana" w:cs="Times New Roman"/>
                <w:b/>
              </w:rPr>
              <w:t>A APRESENTAÇÃO DA PROPOSTA E DOS DOCUMENTOS DE HABILTAÇÃO</w:t>
            </w:r>
          </w:p>
        </w:tc>
      </w:tr>
    </w:tbl>
    <w:p w14:paraId="480ABB1D" w14:textId="77777777" w:rsidR="00B3678E" w:rsidRPr="00E549D0" w:rsidRDefault="00B3678E" w:rsidP="00B3678E">
      <w:pPr>
        <w:jc w:val="both"/>
        <w:rPr>
          <w:rFonts w:ascii="Verdana" w:hAnsi="Verdana" w:cs="Times New Roman"/>
        </w:rPr>
      </w:pPr>
      <w:r w:rsidRPr="00E549D0">
        <w:rPr>
          <w:rFonts w:ascii="Verdana" w:hAnsi="Verdana" w:cs="Times New Roman"/>
        </w:rPr>
        <w:t xml:space="preserve">8.1. Os licitantes encaminharão, exclusivamente por meio do sistema (https://licitanet.com.br/), concomitantemente com os documentos de HABILITAÇÃO exigidos no edital, PROPOSTA com a “DESCRIÇÃO DETALHADA DO OBJETO OFERTADO”, incluindo QUANTIDADE, PREÇO e a MARCA/MODELO (CONFORME SOLICITA O SISTEMA), até o horário limite de início da Sessão Pública, horário de Brasília, exclusivamente por meio do Sistema Eletrônico, quando, então, encerrar-se-á, automaticamente, a etapa de envio dessa documentação; </w:t>
      </w:r>
    </w:p>
    <w:p w14:paraId="5EB92D5C" w14:textId="77777777" w:rsidR="00B3678E" w:rsidRDefault="00B3678E" w:rsidP="00B3678E">
      <w:pPr>
        <w:jc w:val="both"/>
        <w:rPr>
          <w:rFonts w:ascii="Verdana" w:hAnsi="Verdana" w:cs="Times New Roman"/>
        </w:rPr>
      </w:pPr>
    </w:p>
    <w:p w14:paraId="010E1CDC" w14:textId="77777777" w:rsidR="00B3678E" w:rsidRPr="00E549D0" w:rsidRDefault="00B3678E" w:rsidP="00B3678E">
      <w:pPr>
        <w:jc w:val="both"/>
        <w:rPr>
          <w:rFonts w:ascii="Verdana" w:hAnsi="Verdana" w:cs="Times New Roman"/>
        </w:rPr>
      </w:pPr>
      <w:r w:rsidRPr="00E549D0">
        <w:rPr>
          <w:rFonts w:ascii="Verdana" w:hAnsi="Verdana" w:cs="Times New Roman"/>
        </w:rPr>
        <w:t xml:space="preserve">8.2. </w:t>
      </w:r>
      <w:r w:rsidRPr="00E549D0">
        <w:rPr>
          <w:rFonts w:ascii="Verdana" w:hAnsi="Verdana" w:cs="Times New Roman"/>
          <w:b/>
        </w:rPr>
        <w:t>As propostas cadastradas no Sistema NÃO DEVEM CONTER NENHUMA IDENTIFICAÇÃO DA EMPRESA PROPONENTE, visando atender o princípio da impessoalidade e preservar o sigilo das propostas</w:t>
      </w:r>
      <w:r w:rsidRPr="00E549D0">
        <w:rPr>
          <w:rFonts w:ascii="Verdana" w:hAnsi="Verdana" w:cs="Times New Roman"/>
        </w:rPr>
        <w:t xml:space="preserve">. </w:t>
      </w:r>
    </w:p>
    <w:p w14:paraId="1575CFC2" w14:textId="77777777" w:rsidR="00B3678E" w:rsidRDefault="00B3678E" w:rsidP="00B3678E">
      <w:pPr>
        <w:jc w:val="both"/>
        <w:rPr>
          <w:rFonts w:ascii="Verdana" w:hAnsi="Verdana" w:cs="Times New Roman"/>
        </w:rPr>
      </w:pPr>
    </w:p>
    <w:p w14:paraId="63B002EB" w14:textId="77777777" w:rsidR="00B3678E" w:rsidRPr="00E549D0" w:rsidRDefault="00B3678E" w:rsidP="00B3678E">
      <w:pPr>
        <w:jc w:val="both"/>
        <w:rPr>
          <w:rFonts w:ascii="Verdana" w:hAnsi="Verdana" w:cs="Times New Roman"/>
        </w:rPr>
      </w:pPr>
      <w:r w:rsidRPr="00E549D0">
        <w:rPr>
          <w:rFonts w:ascii="Verdana" w:hAnsi="Verdana" w:cs="Times New Roman"/>
        </w:rPr>
        <w:t xml:space="preserve">8.3. Em caso de identificação da licitante na proposta cadastrada, esta será DESCLASSIFICADA pela pregoeira; </w:t>
      </w:r>
    </w:p>
    <w:p w14:paraId="726CD49C" w14:textId="77777777" w:rsidR="00B3678E" w:rsidRDefault="00B3678E" w:rsidP="00B3678E">
      <w:pPr>
        <w:jc w:val="both"/>
        <w:rPr>
          <w:rFonts w:ascii="Verdana" w:hAnsi="Verdana" w:cs="Times New Roman"/>
        </w:rPr>
      </w:pPr>
    </w:p>
    <w:p w14:paraId="54256818" w14:textId="77777777" w:rsidR="00B3678E" w:rsidRPr="00E549D0" w:rsidRDefault="00B3678E" w:rsidP="00B3678E">
      <w:pPr>
        <w:jc w:val="both"/>
        <w:rPr>
          <w:rFonts w:ascii="Verdana" w:hAnsi="Verdana" w:cs="Times New Roman"/>
        </w:rPr>
      </w:pPr>
      <w:r w:rsidRPr="00E549D0">
        <w:rPr>
          <w:rFonts w:ascii="Verdana" w:hAnsi="Verdana" w:cs="Times New Roman"/>
        </w:rPr>
        <w:t xml:space="preserve">8.4. A Licitante será responsável por todas as transações que forem efetuadas em seu nome no Sistema Eletrônico, assumindo como firmes e verdadeiras sua proposta de preços e lances inseridos em sessão pública; </w:t>
      </w:r>
    </w:p>
    <w:p w14:paraId="3A1751A3" w14:textId="77777777" w:rsidR="00B3678E" w:rsidRDefault="00B3678E" w:rsidP="00B3678E">
      <w:pPr>
        <w:jc w:val="both"/>
        <w:rPr>
          <w:rFonts w:ascii="Verdana" w:hAnsi="Verdana" w:cs="Times New Roman"/>
        </w:rPr>
      </w:pPr>
    </w:p>
    <w:p w14:paraId="2BA3A9CA" w14:textId="77777777" w:rsidR="00B3678E" w:rsidRPr="00E549D0" w:rsidRDefault="00B3678E" w:rsidP="00B3678E">
      <w:pPr>
        <w:jc w:val="both"/>
        <w:rPr>
          <w:rFonts w:ascii="Verdana" w:hAnsi="Verdana" w:cs="Times New Roman"/>
        </w:rPr>
      </w:pPr>
      <w:r w:rsidRPr="00E549D0">
        <w:rPr>
          <w:rFonts w:ascii="Verdana" w:hAnsi="Verdana" w:cs="Times New Roman"/>
        </w:rPr>
        <w:t xml:space="preserve">8.5. O licitante deverá obedecer rigorosamente aos termos deste Edital e seus anexos. Em caso de discordância existente entre as especificações deste objeto descritas no PORTAL e as especificações constantes do ANEXO I (TERMO DE REFERÊNCIA), prevalecerão às últimas; </w:t>
      </w:r>
    </w:p>
    <w:p w14:paraId="40B5807A" w14:textId="77777777" w:rsidR="00B3678E" w:rsidRDefault="00B3678E" w:rsidP="00B3678E">
      <w:pPr>
        <w:jc w:val="both"/>
        <w:rPr>
          <w:rFonts w:ascii="Verdana" w:hAnsi="Verdana" w:cs="Times New Roman"/>
        </w:rPr>
      </w:pPr>
    </w:p>
    <w:p w14:paraId="0E0E96D9" w14:textId="77777777" w:rsidR="00B3678E" w:rsidRPr="00E549D0" w:rsidRDefault="00B3678E" w:rsidP="00B3678E">
      <w:pPr>
        <w:jc w:val="both"/>
        <w:rPr>
          <w:rFonts w:ascii="Verdana" w:hAnsi="Verdana" w:cs="Times New Roman"/>
          <w:color w:val="000000"/>
        </w:rPr>
      </w:pPr>
      <w:r w:rsidRPr="00E549D0">
        <w:rPr>
          <w:rFonts w:ascii="Verdana" w:hAnsi="Verdana" w:cs="Times New Roman"/>
        </w:rPr>
        <w:t>8.6. Na Proposta de Preços anexada no documento de habilitação deverão estar incluídos todos os insumos que o compõem, como despesas com mão-de-obra, materiais, equipamentos, impostos, taxas, fretes, descontos e quaisquer outros que incidam direta ou indiretamente na execução em papel timbrado da empresa.</w:t>
      </w:r>
    </w:p>
    <w:p w14:paraId="60BDC418" w14:textId="77777777" w:rsidR="00B3678E" w:rsidRDefault="00B3678E" w:rsidP="00B3678E">
      <w:pPr>
        <w:jc w:val="both"/>
        <w:rPr>
          <w:rFonts w:ascii="Verdana" w:hAnsi="Verdana" w:cs="Times New Roman"/>
          <w:color w:val="000000"/>
        </w:rPr>
      </w:pPr>
    </w:p>
    <w:p w14:paraId="6B18AE93" w14:textId="77777777" w:rsidR="00B3678E" w:rsidRPr="00E549D0" w:rsidRDefault="00B3678E" w:rsidP="00B3678E">
      <w:pPr>
        <w:jc w:val="both"/>
        <w:rPr>
          <w:rFonts w:ascii="Verdana" w:hAnsi="Verdana" w:cs="Times New Roman"/>
        </w:rPr>
      </w:pPr>
      <w:r w:rsidRPr="00E549D0">
        <w:rPr>
          <w:rFonts w:ascii="Verdana" w:hAnsi="Verdana" w:cs="Times New Roman"/>
          <w:color w:val="000000"/>
        </w:rPr>
        <w:lastRenderedPageBreak/>
        <w:t xml:space="preserve">8.7. </w:t>
      </w:r>
      <w:bookmarkStart w:id="1" w:name="_Hlk72840329"/>
      <w:r w:rsidRPr="00E549D0">
        <w:rPr>
          <w:rFonts w:ascii="Verdana" w:hAnsi="Verdana" w:cs="Times New Roman"/>
        </w:rPr>
        <w:t>Sugerimos que todos os documentos de habilitação estejam autenticados eletronicamente para que seja comprovada a veracidade destes, a presente sugestão tem foco apenas na celeridade do processo e não na desclassificação ou inabilitação da licitante. Em havendo dúvidas nos documentos anexados quanto a sua originalidade, serão solicitadas as cópias autenticadas posteriormente, que poderão ser enviadas via sistema ou via correio. O prazo de entrega dessas comprovações dependerá da urgência da Administração no objeto licitado, limitando-se a um prazo mínimo de 48 (quarenta e oito) horas.</w:t>
      </w:r>
      <w:bookmarkEnd w:id="1"/>
    </w:p>
    <w:p w14:paraId="2CEE1FC9" w14:textId="77777777" w:rsidR="00B3678E" w:rsidRDefault="00B3678E" w:rsidP="00B3678E">
      <w:pPr>
        <w:jc w:val="both"/>
        <w:rPr>
          <w:rFonts w:ascii="Verdana" w:hAnsi="Verdana" w:cs="Times New Roman"/>
        </w:rPr>
      </w:pPr>
    </w:p>
    <w:p w14:paraId="46462887" w14:textId="77777777" w:rsidR="00B3678E" w:rsidRDefault="00B3678E" w:rsidP="00B3678E">
      <w:pPr>
        <w:jc w:val="both"/>
        <w:rPr>
          <w:rFonts w:ascii="Verdana" w:hAnsi="Verdana" w:cs="Times New Roman"/>
          <w:b/>
        </w:rPr>
      </w:pPr>
      <w:r>
        <w:rPr>
          <w:rFonts w:ascii="Verdana" w:hAnsi="Verdana" w:cs="Times New Roman"/>
        </w:rPr>
        <w:t>8.8.</w:t>
      </w:r>
      <w:r w:rsidRPr="00E549D0">
        <w:rPr>
          <w:rFonts w:ascii="Verdana" w:hAnsi="Verdana" w:cs="Times New Roman"/>
        </w:rPr>
        <w:t xml:space="preserve"> Como requisito para participação no PREGÃO ELETRÔNICO, no ato do cadastramento da proposta o licitante deverá manifestar, em campo próprio do Sistema Eletrônico, </w:t>
      </w:r>
      <w:r w:rsidRPr="00E549D0">
        <w:rPr>
          <w:rFonts w:ascii="Verdana" w:hAnsi="Verdana" w:cs="Times New Roman"/>
          <w:b/>
        </w:rPr>
        <w:t>declaração:</w:t>
      </w:r>
    </w:p>
    <w:p w14:paraId="0C8D99F7" w14:textId="77777777" w:rsidR="00B3678E" w:rsidRPr="00E549D0" w:rsidRDefault="00B3678E" w:rsidP="00B3678E">
      <w:pPr>
        <w:jc w:val="both"/>
        <w:rPr>
          <w:rFonts w:ascii="Verdana" w:hAnsi="Verdana" w:cs="Times New Roman"/>
          <w:b/>
        </w:rPr>
      </w:pPr>
    </w:p>
    <w:p w14:paraId="2F5840D2" w14:textId="77777777" w:rsidR="00B3678E" w:rsidRPr="00E549D0" w:rsidRDefault="00B3678E" w:rsidP="00B3678E">
      <w:pPr>
        <w:pStyle w:val="PargrafodaLista"/>
        <w:widowControl/>
        <w:numPr>
          <w:ilvl w:val="2"/>
          <w:numId w:val="33"/>
        </w:numPr>
        <w:tabs>
          <w:tab w:val="left" w:pos="284"/>
        </w:tabs>
        <w:overflowPunct w:val="0"/>
        <w:adjustRightInd/>
        <w:contextualSpacing w:val="0"/>
        <w:jc w:val="both"/>
        <w:textAlignment w:val="baseline"/>
        <w:rPr>
          <w:rFonts w:ascii="Verdana" w:hAnsi="Verdana"/>
        </w:rPr>
      </w:pPr>
      <w:r w:rsidRPr="00E549D0">
        <w:rPr>
          <w:rFonts w:ascii="Verdana" w:hAnsi="Verdana"/>
        </w:rPr>
        <w:t xml:space="preserve">Que até a presente data </w:t>
      </w:r>
      <w:r w:rsidRPr="00E549D0">
        <w:rPr>
          <w:rFonts w:ascii="Verdana" w:hAnsi="Verdana"/>
          <w:b/>
        </w:rPr>
        <w:t>encontra-se desimpedida de participar da licitação</w:t>
      </w:r>
      <w:r w:rsidRPr="00E549D0">
        <w:rPr>
          <w:rFonts w:ascii="Verdana" w:hAnsi="Verdana"/>
        </w:rPr>
        <w:t>, obrigando-</w:t>
      </w:r>
      <w:r w:rsidRPr="00E549D0">
        <w:rPr>
          <w:rFonts w:ascii="Verdana" w:hAnsi="Verdana"/>
          <w:spacing w:val="1"/>
        </w:rPr>
        <w:t xml:space="preserve"> </w:t>
      </w:r>
      <w:r w:rsidRPr="00E549D0">
        <w:rPr>
          <w:rFonts w:ascii="Verdana" w:hAnsi="Verdana"/>
        </w:rPr>
        <w:t>se,</w:t>
      </w:r>
      <w:r w:rsidRPr="00E549D0">
        <w:rPr>
          <w:rFonts w:ascii="Verdana" w:hAnsi="Verdana"/>
          <w:spacing w:val="1"/>
        </w:rPr>
        <w:t xml:space="preserve"> </w:t>
      </w:r>
      <w:r w:rsidRPr="00E549D0">
        <w:rPr>
          <w:rFonts w:ascii="Verdana" w:hAnsi="Verdana"/>
        </w:rPr>
        <w:t>ainda,</w:t>
      </w:r>
      <w:r w:rsidRPr="00E549D0">
        <w:rPr>
          <w:rFonts w:ascii="Verdana" w:hAnsi="Verdana"/>
          <w:spacing w:val="1"/>
        </w:rPr>
        <w:t xml:space="preserve"> </w:t>
      </w:r>
      <w:r w:rsidRPr="00E549D0">
        <w:rPr>
          <w:rFonts w:ascii="Verdana" w:hAnsi="Verdana"/>
        </w:rPr>
        <w:t>a</w:t>
      </w:r>
      <w:r w:rsidRPr="00E549D0">
        <w:rPr>
          <w:rFonts w:ascii="Verdana" w:hAnsi="Verdana"/>
          <w:spacing w:val="1"/>
        </w:rPr>
        <w:t xml:space="preserve"> </w:t>
      </w:r>
      <w:r w:rsidRPr="00E549D0">
        <w:rPr>
          <w:rFonts w:ascii="Verdana" w:hAnsi="Verdana"/>
        </w:rPr>
        <w:t>declarar,</w:t>
      </w:r>
      <w:r w:rsidRPr="00E549D0">
        <w:rPr>
          <w:rFonts w:ascii="Verdana" w:hAnsi="Verdana"/>
          <w:spacing w:val="1"/>
        </w:rPr>
        <w:t xml:space="preserve"> </w:t>
      </w:r>
      <w:r w:rsidRPr="00E549D0">
        <w:rPr>
          <w:rFonts w:ascii="Verdana" w:hAnsi="Verdana"/>
        </w:rPr>
        <w:t>sob</w:t>
      </w:r>
      <w:r w:rsidRPr="00E549D0">
        <w:rPr>
          <w:rFonts w:ascii="Verdana" w:hAnsi="Verdana"/>
          <w:spacing w:val="1"/>
        </w:rPr>
        <w:t xml:space="preserve"> </w:t>
      </w:r>
      <w:r w:rsidRPr="00E549D0">
        <w:rPr>
          <w:rFonts w:ascii="Verdana" w:hAnsi="Verdana"/>
        </w:rPr>
        <w:t>penalidades</w:t>
      </w:r>
      <w:r w:rsidRPr="00E549D0">
        <w:rPr>
          <w:rFonts w:ascii="Verdana" w:hAnsi="Verdana"/>
          <w:spacing w:val="1"/>
        </w:rPr>
        <w:t xml:space="preserve"> </w:t>
      </w:r>
      <w:r w:rsidRPr="00E549D0">
        <w:rPr>
          <w:rFonts w:ascii="Verdana" w:hAnsi="Verdana"/>
        </w:rPr>
        <w:t>cabíveis,</w:t>
      </w:r>
      <w:r w:rsidRPr="00E549D0">
        <w:rPr>
          <w:rFonts w:ascii="Verdana" w:hAnsi="Verdana"/>
          <w:spacing w:val="1"/>
        </w:rPr>
        <w:t xml:space="preserve"> </w:t>
      </w:r>
      <w:r w:rsidRPr="00E549D0">
        <w:rPr>
          <w:rFonts w:ascii="Verdana" w:hAnsi="Verdana"/>
        </w:rPr>
        <w:t>a</w:t>
      </w:r>
      <w:r w:rsidRPr="00E549D0">
        <w:rPr>
          <w:rFonts w:ascii="Verdana" w:hAnsi="Verdana"/>
          <w:spacing w:val="1"/>
        </w:rPr>
        <w:t xml:space="preserve"> </w:t>
      </w:r>
      <w:r w:rsidRPr="00E549D0">
        <w:rPr>
          <w:rFonts w:ascii="Verdana" w:hAnsi="Verdana"/>
        </w:rPr>
        <w:t>superveniência</w:t>
      </w:r>
      <w:r w:rsidRPr="00E549D0">
        <w:rPr>
          <w:rFonts w:ascii="Verdana" w:hAnsi="Verdana"/>
          <w:spacing w:val="1"/>
        </w:rPr>
        <w:t xml:space="preserve"> </w:t>
      </w:r>
      <w:r w:rsidRPr="00E549D0">
        <w:rPr>
          <w:rFonts w:ascii="Verdana" w:hAnsi="Verdana"/>
        </w:rPr>
        <w:t>de</w:t>
      </w:r>
      <w:r w:rsidRPr="00E549D0">
        <w:rPr>
          <w:rFonts w:ascii="Verdana" w:hAnsi="Verdana"/>
          <w:spacing w:val="1"/>
        </w:rPr>
        <w:t xml:space="preserve"> </w:t>
      </w:r>
      <w:r w:rsidRPr="00E549D0">
        <w:rPr>
          <w:rFonts w:ascii="Verdana" w:hAnsi="Verdana"/>
        </w:rPr>
        <w:t>fato</w:t>
      </w:r>
      <w:r w:rsidRPr="00E549D0">
        <w:rPr>
          <w:rFonts w:ascii="Verdana" w:hAnsi="Verdana"/>
          <w:spacing w:val="1"/>
        </w:rPr>
        <w:t xml:space="preserve"> </w:t>
      </w:r>
      <w:r w:rsidRPr="00E549D0">
        <w:rPr>
          <w:rFonts w:ascii="Verdana" w:hAnsi="Verdana"/>
        </w:rPr>
        <w:t>impeditivo</w:t>
      </w:r>
      <w:r w:rsidRPr="00E549D0">
        <w:rPr>
          <w:rFonts w:ascii="Verdana" w:hAnsi="Verdana"/>
          <w:spacing w:val="1"/>
        </w:rPr>
        <w:t xml:space="preserve"> </w:t>
      </w:r>
      <w:r w:rsidRPr="00E549D0">
        <w:rPr>
          <w:rFonts w:ascii="Verdana" w:hAnsi="Verdana"/>
        </w:rPr>
        <w:t>da</w:t>
      </w:r>
      <w:r w:rsidRPr="00E549D0">
        <w:rPr>
          <w:rFonts w:ascii="Verdana" w:hAnsi="Verdana"/>
          <w:spacing w:val="-68"/>
        </w:rPr>
        <w:t xml:space="preserve"> </w:t>
      </w:r>
      <w:r w:rsidRPr="00E549D0">
        <w:rPr>
          <w:rFonts w:ascii="Verdana" w:hAnsi="Verdana"/>
        </w:rPr>
        <w:t>habilitação,</w:t>
      </w:r>
      <w:r w:rsidRPr="00E549D0">
        <w:rPr>
          <w:rFonts w:ascii="Verdana" w:hAnsi="Verdana"/>
          <w:spacing w:val="-3"/>
        </w:rPr>
        <w:t xml:space="preserve"> </w:t>
      </w:r>
      <w:r w:rsidRPr="00E549D0">
        <w:rPr>
          <w:rFonts w:ascii="Verdana" w:hAnsi="Verdana"/>
        </w:rPr>
        <w:t>conforme</w:t>
      </w:r>
      <w:r w:rsidRPr="00E549D0">
        <w:rPr>
          <w:rFonts w:ascii="Verdana" w:hAnsi="Verdana"/>
          <w:spacing w:val="-2"/>
        </w:rPr>
        <w:t xml:space="preserve"> </w:t>
      </w:r>
      <w:r w:rsidRPr="00E549D0">
        <w:rPr>
          <w:rFonts w:ascii="Verdana" w:hAnsi="Verdana"/>
        </w:rPr>
        <w:t>Art.32,</w:t>
      </w:r>
      <w:r w:rsidRPr="00E549D0">
        <w:rPr>
          <w:rFonts w:ascii="Verdana" w:hAnsi="Verdana"/>
          <w:spacing w:val="-1"/>
        </w:rPr>
        <w:t xml:space="preserve"> </w:t>
      </w:r>
      <w:r w:rsidRPr="00E549D0">
        <w:rPr>
          <w:rFonts w:ascii="Verdana" w:hAnsi="Verdana"/>
        </w:rPr>
        <w:t>§2º</w:t>
      </w:r>
      <w:r w:rsidRPr="00E549D0">
        <w:rPr>
          <w:rFonts w:ascii="Verdana" w:hAnsi="Verdana"/>
          <w:spacing w:val="-2"/>
        </w:rPr>
        <w:t xml:space="preserve"> </w:t>
      </w:r>
      <w:r w:rsidRPr="00E549D0">
        <w:rPr>
          <w:rFonts w:ascii="Verdana" w:hAnsi="Verdana"/>
        </w:rPr>
        <w:t>da Lei</w:t>
      </w:r>
      <w:r w:rsidRPr="00E549D0">
        <w:rPr>
          <w:rFonts w:ascii="Verdana" w:hAnsi="Verdana"/>
          <w:spacing w:val="2"/>
        </w:rPr>
        <w:t xml:space="preserve"> </w:t>
      </w:r>
      <w:r w:rsidRPr="00E549D0">
        <w:rPr>
          <w:rFonts w:ascii="Verdana" w:hAnsi="Verdana"/>
        </w:rPr>
        <w:t>nº</w:t>
      </w:r>
      <w:r w:rsidRPr="00E549D0">
        <w:rPr>
          <w:rFonts w:ascii="Verdana" w:hAnsi="Verdana"/>
          <w:spacing w:val="-1"/>
        </w:rPr>
        <w:t xml:space="preserve"> </w:t>
      </w:r>
      <w:r w:rsidRPr="00E549D0">
        <w:rPr>
          <w:rFonts w:ascii="Verdana" w:hAnsi="Verdana"/>
        </w:rPr>
        <w:t>8.666/93;</w:t>
      </w:r>
    </w:p>
    <w:p w14:paraId="67BB7295" w14:textId="77777777" w:rsidR="00B3678E" w:rsidRPr="00E549D0" w:rsidRDefault="00B3678E" w:rsidP="00B3678E">
      <w:pPr>
        <w:pStyle w:val="PargrafodaLista"/>
        <w:numPr>
          <w:ilvl w:val="2"/>
          <w:numId w:val="33"/>
        </w:numPr>
        <w:tabs>
          <w:tab w:val="left" w:pos="284"/>
        </w:tabs>
        <w:adjustRightInd/>
        <w:contextualSpacing w:val="0"/>
        <w:jc w:val="both"/>
        <w:rPr>
          <w:rFonts w:ascii="Verdana" w:hAnsi="Verdana"/>
        </w:rPr>
      </w:pPr>
      <w:r w:rsidRPr="00E549D0">
        <w:rPr>
          <w:rFonts w:ascii="Verdana" w:hAnsi="Verdana"/>
        </w:rPr>
        <w:t xml:space="preserve">Que não possui em seu quadro permanente de pessoal, </w:t>
      </w:r>
      <w:r w:rsidRPr="00E549D0">
        <w:rPr>
          <w:rFonts w:ascii="Verdana" w:hAnsi="Verdana"/>
          <w:b/>
        </w:rPr>
        <w:t>empregados menores de 18</w:t>
      </w:r>
      <w:r w:rsidRPr="00E549D0">
        <w:rPr>
          <w:rFonts w:ascii="Verdana" w:hAnsi="Verdana"/>
          <w:b/>
          <w:spacing w:val="1"/>
        </w:rPr>
        <w:t xml:space="preserve"> </w:t>
      </w:r>
      <w:r w:rsidRPr="00E549D0">
        <w:rPr>
          <w:rFonts w:ascii="Verdana" w:hAnsi="Verdana"/>
          <w:b/>
        </w:rPr>
        <w:t>(dezoito) anos em trabalho noturno, perigoso ou</w:t>
      </w:r>
      <w:r w:rsidRPr="00E549D0">
        <w:rPr>
          <w:rFonts w:ascii="Verdana" w:hAnsi="Verdana"/>
          <w:b/>
          <w:spacing w:val="70"/>
        </w:rPr>
        <w:t xml:space="preserve"> </w:t>
      </w:r>
      <w:r w:rsidRPr="00E549D0">
        <w:rPr>
          <w:rFonts w:ascii="Verdana" w:hAnsi="Verdana"/>
          <w:b/>
        </w:rPr>
        <w:t>insalubre e em qualquer trabalho</w:t>
      </w:r>
      <w:r w:rsidRPr="00E549D0">
        <w:rPr>
          <w:rFonts w:ascii="Verdana" w:hAnsi="Verdana"/>
        </w:rPr>
        <w:t>, menores</w:t>
      </w:r>
      <w:r w:rsidRPr="00E549D0">
        <w:rPr>
          <w:rFonts w:ascii="Verdana" w:hAnsi="Verdana"/>
          <w:spacing w:val="1"/>
        </w:rPr>
        <w:t xml:space="preserve"> </w:t>
      </w:r>
      <w:r w:rsidRPr="00E549D0">
        <w:rPr>
          <w:rFonts w:ascii="Verdana" w:hAnsi="Verdana"/>
        </w:rPr>
        <w:t>de 16 (dezesseis) anos, salvo a condição de aprendiz, a partir de 14 (quatorze) anos, em</w:t>
      </w:r>
      <w:r w:rsidRPr="00E549D0">
        <w:rPr>
          <w:rFonts w:ascii="Verdana" w:hAnsi="Verdana"/>
          <w:spacing w:val="1"/>
        </w:rPr>
        <w:t xml:space="preserve"> </w:t>
      </w:r>
      <w:r w:rsidRPr="00E549D0">
        <w:rPr>
          <w:rFonts w:ascii="Verdana" w:hAnsi="Verdana"/>
        </w:rPr>
        <w:t>observância</w:t>
      </w:r>
      <w:r w:rsidRPr="00E549D0">
        <w:rPr>
          <w:rFonts w:ascii="Verdana" w:hAnsi="Verdana"/>
          <w:spacing w:val="-2"/>
        </w:rPr>
        <w:t xml:space="preserve"> </w:t>
      </w:r>
      <w:r w:rsidRPr="00E549D0">
        <w:rPr>
          <w:rFonts w:ascii="Verdana" w:hAnsi="Verdana"/>
        </w:rPr>
        <w:t>à</w:t>
      </w:r>
      <w:r w:rsidRPr="00E549D0">
        <w:rPr>
          <w:rFonts w:ascii="Verdana" w:hAnsi="Verdana"/>
          <w:spacing w:val="-2"/>
        </w:rPr>
        <w:t xml:space="preserve"> </w:t>
      </w:r>
      <w:r w:rsidRPr="00E549D0">
        <w:rPr>
          <w:rFonts w:ascii="Verdana" w:hAnsi="Verdana"/>
        </w:rPr>
        <w:t>Lei</w:t>
      </w:r>
      <w:r w:rsidRPr="00E549D0">
        <w:rPr>
          <w:rFonts w:ascii="Verdana" w:hAnsi="Verdana"/>
          <w:spacing w:val="2"/>
        </w:rPr>
        <w:t xml:space="preserve"> </w:t>
      </w:r>
      <w:r w:rsidRPr="00E549D0">
        <w:rPr>
          <w:rFonts w:ascii="Verdana" w:hAnsi="Verdana"/>
        </w:rPr>
        <w:t>Federal</w:t>
      </w:r>
      <w:r w:rsidRPr="00E549D0">
        <w:rPr>
          <w:rFonts w:ascii="Verdana" w:hAnsi="Verdana"/>
          <w:spacing w:val="2"/>
        </w:rPr>
        <w:t xml:space="preserve"> </w:t>
      </w:r>
      <w:r w:rsidRPr="00E549D0">
        <w:rPr>
          <w:rFonts w:ascii="Verdana" w:hAnsi="Verdana"/>
        </w:rPr>
        <w:t>nº</w:t>
      </w:r>
      <w:r w:rsidRPr="00E549D0">
        <w:rPr>
          <w:rFonts w:ascii="Verdana" w:hAnsi="Verdana"/>
          <w:spacing w:val="-2"/>
        </w:rPr>
        <w:t xml:space="preserve"> </w:t>
      </w:r>
      <w:r w:rsidRPr="00E549D0">
        <w:rPr>
          <w:rFonts w:ascii="Verdana" w:hAnsi="Verdana"/>
        </w:rPr>
        <w:t>9.854 de</w:t>
      </w:r>
      <w:r w:rsidRPr="00E549D0">
        <w:rPr>
          <w:rFonts w:ascii="Verdana" w:hAnsi="Verdana"/>
          <w:spacing w:val="-3"/>
        </w:rPr>
        <w:t xml:space="preserve"> </w:t>
      </w:r>
      <w:r w:rsidRPr="00E549D0">
        <w:rPr>
          <w:rFonts w:ascii="Verdana" w:hAnsi="Verdana"/>
        </w:rPr>
        <w:t>27.10.99,</w:t>
      </w:r>
      <w:r w:rsidRPr="00E549D0">
        <w:rPr>
          <w:rFonts w:ascii="Verdana" w:hAnsi="Verdana"/>
          <w:spacing w:val="-3"/>
        </w:rPr>
        <w:t xml:space="preserve"> </w:t>
      </w:r>
      <w:r w:rsidRPr="00E549D0">
        <w:rPr>
          <w:rFonts w:ascii="Verdana" w:hAnsi="Verdana"/>
        </w:rPr>
        <w:t>que</w:t>
      </w:r>
      <w:r w:rsidRPr="00E549D0">
        <w:rPr>
          <w:rFonts w:ascii="Verdana" w:hAnsi="Verdana"/>
          <w:spacing w:val="-2"/>
        </w:rPr>
        <w:t xml:space="preserve"> </w:t>
      </w:r>
      <w:r w:rsidRPr="00E549D0">
        <w:rPr>
          <w:rFonts w:ascii="Verdana" w:hAnsi="Verdana"/>
        </w:rPr>
        <w:t>altera</w:t>
      </w:r>
      <w:r w:rsidRPr="00E549D0">
        <w:rPr>
          <w:rFonts w:ascii="Verdana" w:hAnsi="Verdana"/>
          <w:spacing w:val="1"/>
        </w:rPr>
        <w:t xml:space="preserve"> </w:t>
      </w:r>
      <w:r w:rsidRPr="00E549D0">
        <w:rPr>
          <w:rFonts w:ascii="Verdana" w:hAnsi="Verdana"/>
        </w:rPr>
        <w:t>a</w:t>
      </w:r>
      <w:r w:rsidRPr="00E549D0">
        <w:rPr>
          <w:rFonts w:ascii="Verdana" w:hAnsi="Verdana"/>
          <w:spacing w:val="-1"/>
        </w:rPr>
        <w:t xml:space="preserve"> </w:t>
      </w:r>
      <w:r w:rsidRPr="00E549D0">
        <w:rPr>
          <w:rFonts w:ascii="Verdana" w:hAnsi="Verdana"/>
        </w:rPr>
        <w:t>Lei</w:t>
      </w:r>
      <w:r w:rsidRPr="00E549D0">
        <w:rPr>
          <w:rFonts w:ascii="Verdana" w:hAnsi="Verdana"/>
          <w:spacing w:val="1"/>
        </w:rPr>
        <w:t xml:space="preserve"> </w:t>
      </w:r>
      <w:r w:rsidRPr="00E549D0">
        <w:rPr>
          <w:rFonts w:ascii="Verdana" w:hAnsi="Verdana"/>
        </w:rPr>
        <w:t>nº</w:t>
      </w:r>
      <w:r w:rsidRPr="00E549D0">
        <w:rPr>
          <w:rFonts w:ascii="Verdana" w:hAnsi="Verdana"/>
          <w:spacing w:val="-2"/>
        </w:rPr>
        <w:t xml:space="preserve"> </w:t>
      </w:r>
      <w:r w:rsidRPr="00E549D0">
        <w:rPr>
          <w:rFonts w:ascii="Verdana" w:hAnsi="Verdana"/>
        </w:rPr>
        <w:t>8.666/93;</w:t>
      </w:r>
    </w:p>
    <w:p w14:paraId="1D27A41C" w14:textId="77777777" w:rsidR="00B3678E" w:rsidRPr="00E549D0" w:rsidRDefault="00B3678E" w:rsidP="00B3678E">
      <w:pPr>
        <w:pStyle w:val="PargrafodaLista"/>
        <w:numPr>
          <w:ilvl w:val="2"/>
          <w:numId w:val="33"/>
        </w:numPr>
        <w:tabs>
          <w:tab w:val="left" w:pos="284"/>
          <w:tab w:val="left" w:pos="874"/>
        </w:tabs>
        <w:adjustRightInd/>
        <w:ind w:left="142" w:firstLine="0"/>
        <w:contextualSpacing w:val="0"/>
        <w:jc w:val="both"/>
        <w:rPr>
          <w:rFonts w:ascii="Verdana" w:hAnsi="Verdana"/>
        </w:rPr>
      </w:pPr>
      <w:r w:rsidRPr="00E549D0">
        <w:rPr>
          <w:rFonts w:ascii="Verdana" w:hAnsi="Verdana"/>
        </w:rPr>
        <w:t>Que</w:t>
      </w:r>
      <w:r w:rsidRPr="00E549D0">
        <w:rPr>
          <w:rFonts w:ascii="Verdana" w:hAnsi="Verdana"/>
          <w:spacing w:val="1"/>
        </w:rPr>
        <w:t xml:space="preserve"> </w:t>
      </w:r>
      <w:r w:rsidRPr="00E549D0">
        <w:rPr>
          <w:rFonts w:ascii="Verdana" w:hAnsi="Verdana"/>
        </w:rPr>
        <w:t>tem</w:t>
      </w:r>
      <w:r w:rsidRPr="00E549D0">
        <w:rPr>
          <w:rFonts w:ascii="Verdana" w:hAnsi="Verdana"/>
          <w:spacing w:val="1"/>
        </w:rPr>
        <w:t xml:space="preserve"> </w:t>
      </w:r>
      <w:r w:rsidRPr="00E549D0">
        <w:rPr>
          <w:rFonts w:ascii="Verdana" w:hAnsi="Verdana"/>
        </w:rPr>
        <w:t>pleno</w:t>
      </w:r>
      <w:r w:rsidRPr="00E549D0">
        <w:rPr>
          <w:rFonts w:ascii="Verdana" w:hAnsi="Verdana"/>
          <w:spacing w:val="1"/>
        </w:rPr>
        <w:t xml:space="preserve"> </w:t>
      </w:r>
      <w:r w:rsidRPr="00E549D0">
        <w:rPr>
          <w:rFonts w:ascii="Verdana" w:hAnsi="Verdana"/>
        </w:rPr>
        <w:t>conhecimento</w:t>
      </w:r>
      <w:r w:rsidRPr="00E549D0">
        <w:rPr>
          <w:rFonts w:ascii="Verdana" w:hAnsi="Verdana"/>
          <w:spacing w:val="1"/>
        </w:rPr>
        <w:t xml:space="preserve"> </w:t>
      </w:r>
      <w:r w:rsidRPr="00E549D0">
        <w:rPr>
          <w:rFonts w:ascii="Verdana" w:hAnsi="Verdana"/>
        </w:rPr>
        <w:t>e</w:t>
      </w:r>
      <w:r w:rsidRPr="00E549D0">
        <w:rPr>
          <w:rFonts w:ascii="Verdana" w:hAnsi="Verdana"/>
          <w:spacing w:val="1"/>
        </w:rPr>
        <w:t xml:space="preserve"> </w:t>
      </w:r>
      <w:r w:rsidRPr="00E549D0">
        <w:rPr>
          <w:rFonts w:ascii="Verdana" w:hAnsi="Verdana"/>
        </w:rPr>
        <w:t>atende</w:t>
      </w:r>
      <w:r w:rsidRPr="00E549D0">
        <w:rPr>
          <w:rFonts w:ascii="Verdana" w:hAnsi="Verdana"/>
          <w:spacing w:val="1"/>
        </w:rPr>
        <w:t xml:space="preserve"> </w:t>
      </w:r>
      <w:r w:rsidRPr="00E549D0">
        <w:rPr>
          <w:rFonts w:ascii="Verdana" w:hAnsi="Verdana"/>
        </w:rPr>
        <w:t>a</w:t>
      </w:r>
      <w:r w:rsidRPr="00E549D0">
        <w:rPr>
          <w:rFonts w:ascii="Verdana" w:hAnsi="Verdana"/>
          <w:spacing w:val="1"/>
        </w:rPr>
        <w:t xml:space="preserve"> </w:t>
      </w:r>
      <w:r w:rsidRPr="00E549D0">
        <w:rPr>
          <w:rFonts w:ascii="Verdana" w:hAnsi="Verdana"/>
        </w:rPr>
        <w:t>todas</w:t>
      </w:r>
      <w:r w:rsidRPr="00E549D0">
        <w:rPr>
          <w:rFonts w:ascii="Verdana" w:hAnsi="Verdana"/>
          <w:spacing w:val="1"/>
        </w:rPr>
        <w:t xml:space="preserve"> </w:t>
      </w:r>
      <w:r w:rsidRPr="00E549D0">
        <w:rPr>
          <w:rFonts w:ascii="Verdana" w:hAnsi="Verdana"/>
        </w:rPr>
        <w:t>as</w:t>
      </w:r>
      <w:r w:rsidRPr="00E549D0">
        <w:rPr>
          <w:rFonts w:ascii="Verdana" w:hAnsi="Verdana"/>
          <w:spacing w:val="1"/>
        </w:rPr>
        <w:t xml:space="preserve"> </w:t>
      </w:r>
      <w:r w:rsidRPr="00E549D0">
        <w:rPr>
          <w:rFonts w:ascii="Verdana" w:hAnsi="Verdana"/>
          <w:b/>
        </w:rPr>
        <w:t>exigências</w:t>
      </w:r>
      <w:r w:rsidRPr="00E549D0">
        <w:rPr>
          <w:rFonts w:ascii="Verdana" w:hAnsi="Verdana"/>
          <w:b/>
          <w:spacing w:val="1"/>
        </w:rPr>
        <w:t xml:space="preserve"> </w:t>
      </w:r>
      <w:r w:rsidRPr="00E549D0">
        <w:rPr>
          <w:rFonts w:ascii="Verdana" w:hAnsi="Verdana"/>
          <w:b/>
        </w:rPr>
        <w:t>de</w:t>
      </w:r>
      <w:r w:rsidRPr="00E549D0">
        <w:rPr>
          <w:rFonts w:ascii="Verdana" w:hAnsi="Verdana"/>
          <w:b/>
          <w:spacing w:val="1"/>
        </w:rPr>
        <w:t xml:space="preserve"> </w:t>
      </w:r>
      <w:r w:rsidRPr="00E549D0">
        <w:rPr>
          <w:rFonts w:ascii="Verdana" w:hAnsi="Verdana"/>
          <w:b/>
        </w:rPr>
        <w:t>habilitação</w:t>
      </w:r>
      <w:r w:rsidRPr="00E549D0">
        <w:rPr>
          <w:rFonts w:ascii="Verdana" w:hAnsi="Verdana"/>
          <w:spacing w:val="1"/>
        </w:rPr>
        <w:t xml:space="preserve"> </w:t>
      </w:r>
      <w:r w:rsidRPr="00E549D0">
        <w:rPr>
          <w:rFonts w:ascii="Verdana" w:hAnsi="Verdana"/>
        </w:rPr>
        <w:t>e</w:t>
      </w:r>
      <w:r w:rsidRPr="00E549D0">
        <w:rPr>
          <w:rFonts w:ascii="Verdana" w:hAnsi="Verdana"/>
          <w:spacing w:val="1"/>
        </w:rPr>
        <w:t xml:space="preserve"> </w:t>
      </w:r>
      <w:r w:rsidRPr="00E549D0">
        <w:rPr>
          <w:rFonts w:ascii="Verdana" w:hAnsi="Verdana"/>
        </w:rPr>
        <w:t>especificações</w:t>
      </w:r>
      <w:r w:rsidRPr="00E549D0">
        <w:rPr>
          <w:rFonts w:ascii="Verdana" w:hAnsi="Verdana"/>
          <w:spacing w:val="1"/>
        </w:rPr>
        <w:t xml:space="preserve"> </w:t>
      </w:r>
      <w:r w:rsidRPr="00E549D0">
        <w:rPr>
          <w:rFonts w:ascii="Verdana" w:hAnsi="Verdana"/>
        </w:rPr>
        <w:t>técnicas</w:t>
      </w:r>
      <w:r w:rsidRPr="00E549D0">
        <w:rPr>
          <w:rFonts w:ascii="Verdana" w:hAnsi="Verdana"/>
          <w:spacing w:val="1"/>
        </w:rPr>
        <w:t xml:space="preserve"> </w:t>
      </w:r>
      <w:r w:rsidRPr="00E549D0">
        <w:rPr>
          <w:rFonts w:ascii="Verdana" w:hAnsi="Verdana"/>
        </w:rPr>
        <w:t>previstas</w:t>
      </w:r>
      <w:r w:rsidRPr="00E549D0">
        <w:rPr>
          <w:rFonts w:ascii="Verdana" w:hAnsi="Verdana"/>
          <w:spacing w:val="1"/>
        </w:rPr>
        <w:t xml:space="preserve"> </w:t>
      </w:r>
      <w:r w:rsidRPr="00E549D0">
        <w:rPr>
          <w:rFonts w:ascii="Verdana" w:hAnsi="Verdana"/>
        </w:rPr>
        <w:t>no</w:t>
      </w:r>
      <w:r w:rsidRPr="00E549D0">
        <w:rPr>
          <w:rFonts w:ascii="Verdana" w:hAnsi="Verdana"/>
          <w:spacing w:val="1"/>
        </w:rPr>
        <w:t xml:space="preserve"> </w:t>
      </w:r>
      <w:r w:rsidRPr="00E549D0">
        <w:rPr>
          <w:rFonts w:ascii="Verdana" w:hAnsi="Verdana"/>
        </w:rPr>
        <w:t>edital,</w:t>
      </w:r>
      <w:r w:rsidRPr="00E549D0">
        <w:rPr>
          <w:rFonts w:ascii="Verdana" w:hAnsi="Verdana"/>
          <w:spacing w:val="1"/>
        </w:rPr>
        <w:t xml:space="preserve"> </w:t>
      </w:r>
      <w:r w:rsidRPr="00E549D0">
        <w:rPr>
          <w:rFonts w:ascii="Verdana" w:hAnsi="Verdana"/>
        </w:rPr>
        <w:t>nos</w:t>
      </w:r>
      <w:r w:rsidRPr="00E549D0">
        <w:rPr>
          <w:rFonts w:ascii="Verdana" w:hAnsi="Verdana"/>
          <w:spacing w:val="1"/>
        </w:rPr>
        <w:t xml:space="preserve"> </w:t>
      </w:r>
      <w:r w:rsidRPr="00E549D0">
        <w:rPr>
          <w:rFonts w:ascii="Verdana" w:hAnsi="Verdana"/>
        </w:rPr>
        <w:t>termos</w:t>
      </w:r>
      <w:r w:rsidRPr="00E549D0">
        <w:rPr>
          <w:rFonts w:ascii="Verdana" w:hAnsi="Verdana"/>
          <w:spacing w:val="1"/>
        </w:rPr>
        <w:t xml:space="preserve"> </w:t>
      </w:r>
      <w:r w:rsidRPr="00E549D0">
        <w:rPr>
          <w:rFonts w:ascii="Verdana" w:hAnsi="Verdana"/>
        </w:rPr>
        <w:t>do</w:t>
      </w:r>
      <w:r w:rsidRPr="00E549D0">
        <w:rPr>
          <w:rFonts w:ascii="Verdana" w:hAnsi="Verdana"/>
          <w:spacing w:val="1"/>
        </w:rPr>
        <w:t xml:space="preserve"> </w:t>
      </w:r>
      <w:r w:rsidRPr="00E549D0">
        <w:rPr>
          <w:rFonts w:ascii="Verdana" w:hAnsi="Verdana"/>
        </w:rPr>
        <w:t>Inciso</w:t>
      </w:r>
      <w:r w:rsidRPr="00E549D0">
        <w:rPr>
          <w:rFonts w:ascii="Verdana" w:hAnsi="Verdana"/>
          <w:spacing w:val="1"/>
        </w:rPr>
        <w:t xml:space="preserve"> </w:t>
      </w:r>
      <w:r w:rsidRPr="00E549D0">
        <w:rPr>
          <w:rFonts w:ascii="Verdana" w:hAnsi="Verdana"/>
        </w:rPr>
        <w:t>VII</w:t>
      </w:r>
      <w:r w:rsidRPr="00E549D0">
        <w:rPr>
          <w:rFonts w:ascii="Verdana" w:hAnsi="Verdana"/>
          <w:spacing w:val="1"/>
        </w:rPr>
        <w:t xml:space="preserve"> </w:t>
      </w:r>
      <w:r w:rsidRPr="00E549D0">
        <w:rPr>
          <w:rFonts w:ascii="Verdana" w:hAnsi="Verdana"/>
        </w:rPr>
        <w:t>Art.</w:t>
      </w:r>
      <w:r w:rsidRPr="00E549D0">
        <w:rPr>
          <w:rFonts w:ascii="Verdana" w:hAnsi="Verdana"/>
          <w:spacing w:val="1"/>
        </w:rPr>
        <w:t xml:space="preserve"> </w:t>
      </w:r>
      <w:r w:rsidRPr="00E549D0">
        <w:rPr>
          <w:rFonts w:ascii="Verdana" w:hAnsi="Verdana"/>
        </w:rPr>
        <w:t>4º</w:t>
      </w:r>
      <w:r w:rsidRPr="00E549D0">
        <w:rPr>
          <w:rFonts w:ascii="Verdana" w:hAnsi="Verdana"/>
          <w:spacing w:val="1"/>
        </w:rPr>
        <w:t xml:space="preserve"> </w:t>
      </w:r>
      <w:r w:rsidRPr="00E549D0">
        <w:rPr>
          <w:rFonts w:ascii="Verdana" w:hAnsi="Verdana"/>
        </w:rPr>
        <w:t>da</w:t>
      </w:r>
      <w:r w:rsidRPr="00E549D0">
        <w:rPr>
          <w:rFonts w:ascii="Verdana" w:hAnsi="Verdana"/>
          <w:spacing w:val="1"/>
        </w:rPr>
        <w:t xml:space="preserve"> </w:t>
      </w:r>
      <w:r w:rsidRPr="00E549D0">
        <w:rPr>
          <w:rFonts w:ascii="Verdana" w:hAnsi="Verdana"/>
        </w:rPr>
        <w:t>Lei</w:t>
      </w:r>
      <w:r w:rsidRPr="00E549D0">
        <w:rPr>
          <w:rFonts w:ascii="Verdana" w:hAnsi="Verdana"/>
          <w:spacing w:val="1"/>
        </w:rPr>
        <w:t xml:space="preserve"> </w:t>
      </w:r>
      <w:r w:rsidRPr="00E549D0">
        <w:rPr>
          <w:rFonts w:ascii="Verdana" w:hAnsi="Verdana"/>
        </w:rPr>
        <w:t>nº</w:t>
      </w:r>
      <w:r w:rsidRPr="00E549D0">
        <w:rPr>
          <w:rFonts w:ascii="Verdana" w:hAnsi="Verdana"/>
          <w:spacing w:val="1"/>
        </w:rPr>
        <w:t xml:space="preserve"> </w:t>
      </w:r>
      <w:r w:rsidRPr="00E549D0">
        <w:rPr>
          <w:rFonts w:ascii="Verdana" w:hAnsi="Verdana"/>
        </w:rPr>
        <w:t>10.520/2002;</w:t>
      </w:r>
    </w:p>
    <w:p w14:paraId="14CF81D1" w14:textId="77777777" w:rsidR="00B3678E" w:rsidRPr="00E549D0" w:rsidRDefault="00B3678E" w:rsidP="00B3678E">
      <w:pPr>
        <w:pStyle w:val="PargrafodaLista"/>
        <w:numPr>
          <w:ilvl w:val="2"/>
          <w:numId w:val="33"/>
        </w:numPr>
        <w:tabs>
          <w:tab w:val="left" w:pos="851"/>
        </w:tabs>
        <w:adjustRightInd/>
        <w:ind w:left="142" w:firstLine="0"/>
        <w:contextualSpacing w:val="0"/>
        <w:jc w:val="both"/>
        <w:rPr>
          <w:rFonts w:ascii="Verdana" w:hAnsi="Verdana"/>
        </w:rPr>
      </w:pPr>
      <w:r w:rsidRPr="00E549D0">
        <w:rPr>
          <w:rFonts w:ascii="Verdana" w:hAnsi="Verdana"/>
        </w:rPr>
        <w:t xml:space="preserve">Que para fins de participação no processo licitatório, sob as penas da Lei, </w:t>
      </w:r>
      <w:r w:rsidRPr="00E549D0">
        <w:rPr>
          <w:rFonts w:ascii="Verdana" w:hAnsi="Verdana"/>
          <w:b/>
        </w:rPr>
        <w:t>concorda e se</w:t>
      </w:r>
      <w:r w:rsidRPr="00E549D0">
        <w:rPr>
          <w:rFonts w:ascii="Verdana" w:hAnsi="Verdana"/>
          <w:b/>
          <w:spacing w:val="1"/>
        </w:rPr>
        <w:t xml:space="preserve"> </w:t>
      </w:r>
      <w:r w:rsidRPr="00E549D0">
        <w:rPr>
          <w:rFonts w:ascii="Verdana" w:hAnsi="Verdana"/>
          <w:b/>
        </w:rPr>
        <w:t>submete a todos os termos,</w:t>
      </w:r>
      <w:r w:rsidRPr="00E549D0">
        <w:rPr>
          <w:rFonts w:ascii="Verdana" w:hAnsi="Verdana"/>
        </w:rPr>
        <w:t xml:space="preserve"> normas e especificações pertinentes ao Edital, bem como, às Leis,</w:t>
      </w:r>
      <w:r w:rsidRPr="00E549D0">
        <w:rPr>
          <w:rFonts w:ascii="Verdana" w:hAnsi="Verdana"/>
          <w:spacing w:val="1"/>
        </w:rPr>
        <w:t xml:space="preserve"> </w:t>
      </w:r>
      <w:r w:rsidRPr="00E549D0">
        <w:rPr>
          <w:rFonts w:ascii="Verdana" w:hAnsi="Verdana"/>
        </w:rPr>
        <w:t>Decretos,</w:t>
      </w:r>
      <w:r w:rsidRPr="00E549D0">
        <w:rPr>
          <w:rFonts w:ascii="Verdana" w:hAnsi="Verdana"/>
          <w:spacing w:val="-3"/>
        </w:rPr>
        <w:t xml:space="preserve"> </w:t>
      </w:r>
      <w:r w:rsidRPr="00E549D0">
        <w:rPr>
          <w:rFonts w:ascii="Verdana" w:hAnsi="Verdana"/>
        </w:rPr>
        <w:t>Portarias</w:t>
      </w:r>
      <w:r w:rsidRPr="00E549D0">
        <w:rPr>
          <w:rFonts w:ascii="Verdana" w:hAnsi="Verdana"/>
          <w:spacing w:val="-1"/>
        </w:rPr>
        <w:t xml:space="preserve"> </w:t>
      </w:r>
      <w:r w:rsidRPr="00E549D0">
        <w:rPr>
          <w:rFonts w:ascii="Verdana" w:hAnsi="Verdana"/>
        </w:rPr>
        <w:t>e</w:t>
      </w:r>
      <w:r w:rsidRPr="00E549D0">
        <w:rPr>
          <w:rFonts w:ascii="Verdana" w:hAnsi="Verdana"/>
          <w:spacing w:val="-3"/>
        </w:rPr>
        <w:t xml:space="preserve"> </w:t>
      </w:r>
      <w:r w:rsidRPr="00E549D0">
        <w:rPr>
          <w:rFonts w:ascii="Verdana" w:hAnsi="Verdana"/>
        </w:rPr>
        <w:t>Resoluções</w:t>
      </w:r>
      <w:r w:rsidRPr="00E549D0">
        <w:rPr>
          <w:rFonts w:ascii="Verdana" w:hAnsi="Verdana"/>
          <w:spacing w:val="-2"/>
        </w:rPr>
        <w:t xml:space="preserve"> </w:t>
      </w:r>
      <w:r w:rsidRPr="00E549D0">
        <w:rPr>
          <w:rFonts w:ascii="Verdana" w:hAnsi="Verdana"/>
        </w:rPr>
        <w:t>cujas</w:t>
      </w:r>
      <w:r w:rsidRPr="00E549D0">
        <w:rPr>
          <w:rFonts w:ascii="Verdana" w:hAnsi="Verdana"/>
          <w:spacing w:val="1"/>
        </w:rPr>
        <w:t xml:space="preserve"> </w:t>
      </w:r>
      <w:r w:rsidRPr="00E549D0">
        <w:rPr>
          <w:rFonts w:ascii="Verdana" w:hAnsi="Verdana"/>
        </w:rPr>
        <w:t>normas</w:t>
      </w:r>
      <w:r w:rsidRPr="00E549D0">
        <w:rPr>
          <w:rFonts w:ascii="Verdana" w:hAnsi="Verdana"/>
          <w:spacing w:val="-3"/>
        </w:rPr>
        <w:t xml:space="preserve"> </w:t>
      </w:r>
      <w:r w:rsidRPr="00E549D0">
        <w:rPr>
          <w:rFonts w:ascii="Verdana" w:hAnsi="Verdana"/>
        </w:rPr>
        <w:t>incidam sobre</w:t>
      </w:r>
      <w:r w:rsidRPr="00E549D0">
        <w:rPr>
          <w:rFonts w:ascii="Verdana" w:hAnsi="Verdana"/>
          <w:spacing w:val="-3"/>
        </w:rPr>
        <w:t xml:space="preserve"> </w:t>
      </w:r>
      <w:r w:rsidRPr="00E549D0">
        <w:rPr>
          <w:rFonts w:ascii="Verdana" w:hAnsi="Verdana"/>
        </w:rPr>
        <w:t>a</w:t>
      </w:r>
      <w:r w:rsidRPr="00E549D0">
        <w:rPr>
          <w:rFonts w:ascii="Verdana" w:hAnsi="Verdana"/>
          <w:spacing w:val="-1"/>
        </w:rPr>
        <w:t xml:space="preserve"> </w:t>
      </w:r>
      <w:r w:rsidRPr="00E549D0">
        <w:rPr>
          <w:rFonts w:ascii="Verdana" w:hAnsi="Verdana"/>
        </w:rPr>
        <w:t>presente</w:t>
      </w:r>
      <w:r w:rsidRPr="00E549D0">
        <w:rPr>
          <w:rFonts w:ascii="Verdana" w:hAnsi="Verdana"/>
          <w:spacing w:val="-2"/>
        </w:rPr>
        <w:t xml:space="preserve"> </w:t>
      </w:r>
      <w:r w:rsidRPr="00E549D0">
        <w:rPr>
          <w:rFonts w:ascii="Verdana" w:hAnsi="Verdana"/>
        </w:rPr>
        <w:t>licitação;</w:t>
      </w:r>
    </w:p>
    <w:p w14:paraId="77B3F8E0" w14:textId="77777777" w:rsidR="00B3678E" w:rsidRDefault="00B3678E" w:rsidP="00B3678E">
      <w:pPr>
        <w:pStyle w:val="PargrafodaLista"/>
        <w:numPr>
          <w:ilvl w:val="2"/>
          <w:numId w:val="33"/>
        </w:numPr>
        <w:tabs>
          <w:tab w:val="left" w:pos="284"/>
          <w:tab w:val="left" w:pos="839"/>
        </w:tabs>
        <w:adjustRightInd/>
        <w:ind w:left="142" w:firstLine="0"/>
        <w:contextualSpacing w:val="0"/>
        <w:jc w:val="both"/>
        <w:rPr>
          <w:rFonts w:ascii="Verdana" w:hAnsi="Verdana"/>
        </w:rPr>
      </w:pPr>
      <w:r w:rsidRPr="00E549D0">
        <w:rPr>
          <w:rFonts w:ascii="Verdana" w:hAnsi="Verdana"/>
        </w:rPr>
        <w:t>Que nos preços cotados, já estão incluídas eventuais vantagens e/ou abatimentos,</w:t>
      </w:r>
      <w:r w:rsidRPr="00E549D0">
        <w:rPr>
          <w:rFonts w:ascii="Verdana" w:hAnsi="Verdana"/>
          <w:spacing w:val="1"/>
        </w:rPr>
        <w:t xml:space="preserve"> </w:t>
      </w:r>
      <w:r w:rsidRPr="00E549D0">
        <w:rPr>
          <w:rFonts w:ascii="Verdana" w:hAnsi="Verdana"/>
        </w:rPr>
        <w:t>impostos, taxas (Inciso III Art.5º Da Lei nº 10.520/2002) e encargos sociais, obrigações</w:t>
      </w:r>
      <w:r w:rsidRPr="00E549D0">
        <w:rPr>
          <w:rFonts w:ascii="Verdana" w:hAnsi="Verdana"/>
          <w:spacing w:val="1"/>
        </w:rPr>
        <w:t xml:space="preserve"> </w:t>
      </w:r>
      <w:r w:rsidRPr="00E549D0">
        <w:rPr>
          <w:rFonts w:ascii="Verdana" w:hAnsi="Verdana"/>
        </w:rPr>
        <w:t>trabalhistas, previdenciárias, fiscais e comerciais, assim como despesas com transportes e</w:t>
      </w:r>
      <w:r w:rsidRPr="00E549D0">
        <w:rPr>
          <w:rFonts w:ascii="Verdana" w:hAnsi="Verdana"/>
          <w:spacing w:val="1"/>
        </w:rPr>
        <w:t xml:space="preserve"> </w:t>
      </w:r>
      <w:r w:rsidRPr="00E549D0">
        <w:rPr>
          <w:rFonts w:ascii="Verdana" w:hAnsi="Verdana"/>
        </w:rPr>
        <w:t>deslocamentos</w:t>
      </w:r>
      <w:r w:rsidRPr="00E549D0">
        <w:rPr>
          <w:rFonts w:ascii="Verdana" w:hAnsi="Verdana"/>
          <w:spacing w:val="-1"/>
        </w:rPr>
        <w:t xml:space="preserve"> </w:t>
      </w:r>
      <w:r w:rsidRPr="00E549D0">
        <w:rPr>
          <w:rFonts w:ascii="Verdana" w:hAnsi="Verdana"/>
        </w:rPr>
        <w:t>e</w:t>
      </w:r>
      <w:r w:rsidRPr="00E549D0">
        <w:rPr>
          <w:rFonts w:ascii="Verdana" w:hAnsi="Verdana"/>
          <w:spacing w:val="-1"/>
        </w:rPr>
        <w:t xml:space="preserve"> </w:t>
      </w:r>
      <w:r w:rsidRPr="00E549D0">
        <w:rPr>
          <w:rFonts w:ascii="Verdana" w:hAnsi="Verdana"/>
        </w:rPr>
        <w:t>outras</w:t>
      </w:r>
      <w:r w:rsidRPr="00E549D0">
        <w:rPr>
          <w:rFonts w:ascii="Verdana" w:hAnsi="Verdana"/>
          <w:spacing w:val="-1"/>
        </w:rPr>
        <w:t xml:space="preserve"> </w:t>
      </w:r>
      <w:r w:rsidRPr="00E549D0">
        <w:rPr>
          <w:rFonts w:ascii="Verdana" w:hAnsi="Verdana"/>
        </w:rPr>
        <w:t>quaisquer</w:t>
      </w:r>
      <w:r w:rsidRPr="00E549D0">
        <w:rPr>
          <w:rFonts w:ascii="Verdana" w:hAnsi="Verdana"/>
          <w:spacing w:val="-3"/>
        </w:rPr>
        <w:t xml:space="preserve"> </w:t>
      </w:r>
      <w:r w:rsidRPr="00E549D0">
        <w:rPr>
          <w:rFonts w:ascii="Verdana" w:hAnsi="Verdana"/>
        </w:rPr>
        <w:t>que</w:t>
      </w:r>
      <w:r w:rsidRPr="00E549D0">
        <w:rPr>
          <w:rFonts w:ascii="Verdana" w:hAnsi="Verdana"/>
          <w:spacing w:val="-4"/>
        </w:rPr>
        <w:t xml:space="preserve"> </w:t>
      </w:r>
      <w:r w:rsidRPr="00E549D0">
        <w:rPr>
          <w:rFonts w:ascii="Verdana" w:hAnsi="Verdana"/>
        </w:rPr>
        <w:t>incidam</w:t>
      </w:r>
      <w:r w:rsidRPr="00E549D0">
        <w:rPr>
          <w:rFonts w:ascii="Verdana" w:hAnsi="Verdana"/>
          <w:spacing w:val="-4"/>
        </w:rPr>
        <w:t xml:space="preserve"> </w:t>
      </w:r>
      <w:r w:rsidRPr="00E549D0">
        <w:rPr>
          <w:rFonts w:ascii="Verdana" w:hAnsi="Verdana"/>
        </w:rPr>
        <w:t>sobre</w:t>
      </w:r>
      <w:r w:rsidRPr="00E549D0">
        <w:rPr>
          <w:rFonts w:ascii="Verdana" w:hAnsi="Verdana"/>
          <w:spacing w:val="-2"/>
        </w:rPr>
        <w:t xml:space="preserve"> </w:t>
      </w:r>
      <w:r w:rsidRPr="00E549D0">
        <w:rPr>
          <w:rFonts w:ascii="Verdana" w:hAnsi="Verdana"/>
        </w:rPr>
        <w:t>o</w:t>
      </w:r>
      <w:r w:rsidRPr="00E549D0">
        <w:rPr>
          <w:rFonts w:ascii="Verdana" w:hAnsi="Verdana"/>
          <w:spacing w:val="-1"/>
        </w:rPr>
        <w:t xml:space="preserve"> </w:t>
      </w:r>
      <w:r w:rsidRPr="00E549D0">
        <w:rPr>
          <w:rFonts w:ascii="Verdana" w:hAnsi="Verdana"/>
        </w:rPr>
        <w:t>fornecimento/prestação</w:t>
      </w:r>
      <w:r w:rsidRPr="00E549D0">
        <w:rPr>
          <w:rFonts w:ascii="Verdana" w:hAnsi="Verdana"/>
          <w:spacing w:val="-3"/>
        </w:rPr>
        <w:t xml:space="preserve"> </w:t>
      </w:r>
      <w:r w:rsidRPr="00E549D0">
        <w:rPr>
          <w:rFonts w:ascii="Verdana" w:hAnsi="Verdana"/>
        </w:rPr>
        <w:t>de</w:t>
      </w:r>
      <w:r w:rsidRPr="00E549D0">
        <w:rPr>
          <w:rFonts w:ascii="Verdana" w:hAnsi="Verdana"/>
          <w:spacing w:val="-2"/>
        </w:rPr>
        <w:t xml:space="preserve"> </w:t>
      </w:r>
      <w:r w:rsidRPr="00E549D0">
        <w:rPr>
          <w:rFonts w:ascii="Verdana" w:hAnsi="Verdana"/>
        </w:rPr>
        <w:t>serviços.</w:t>
      </w:r>
    </w:p>
    <w:p w14:paraId="4E5FB44B" w14:textId="77777777" w:rsidR="00B3678E" w:rsidRPr="00E549D0" w:rsidRDefault="00B3678E" w:rsidP="00B3678E">
      <w:pPr>
        <w:tabs>
          <w:tab w:val="left" w:pos="284"/>
          <w:tab w:val="left" w:pos="839"/>
        </w:tabs>
        <w:adjustRightInd/>
        <w:jc w:val="both"/>
        <w:rPr>
          <w:rFonts w:ascii="Verdana" w:hAnsi="Verdana"/>
        </w:rPr>
      </w:pPr>
    </w:p>
    <w:p w14:paraId="48947218" w14:textId="77777777" w:rsidR="00B3678E" w:rsidRDefault="00B3678E" w:rsidP="00B3678E">
      <w:pPr>
        <w:pStyle w:val="PargrafodaLista"/>
        <w:numPr>
          <w:ilvl w:val="1"/>
          <w:numId w:val="33"/>
        </w:numPr>
        <w:tabs>
          <w:tab w:val="left" w:pos="284"/>
          <w:tab w:val="left" w:pos="644"/>
        </w:tabs>
        <w:adjustRightInd/>
        <w:ind w:left="0" w:firstLine="0"/>
        <w:contextualSpacing w:val="0"/>
        <w:jc w:val="both"/>
        <w:rPr>
          <w:rFonts w:ascii="Verdana" w:hAnsi="Verdana"/>
        </w:rPr>
      </w:pPr>
      <w:r w:rsidRPr="00E549D0">
        <w:rPr>
          <w:rFonts w:ascii="Verdana" w:hAnsi="Verdana"/>
        </w:rPr>
        <w:t>A declaração falsa relativa ao cumprimento dos requisitos de habilitação e proposta</w:t>
      </w:r>
      <w:r w:rsidRPr="00E549D0">
        <w:rPr>
          <w:rFonts w:ascii="Verdana" w:hAnsi="Verdana"/>
          <w:spacing w:val="1"/>
        </w:rPr>
        <w:t xml:space="preserve"> </w:t>
      </w:r>
      <w:r w:rsidRPr="00E549D0">
        <w:rPr>
          <w:rFonts w:ascii="Verdana" w:hAnsi="Verdana"/>
        </w:rPr>
        <w:t>sujeitará</w:t>
      </w:r>
      <w:r w:rsidRPr="00E549D0">
        <w:rPr>
          <w:rFonts w:ascii="Verdana" w:hAnsi="Verdana"/>
          <w:spacing w:val="-3"/>
        </w:rPr>
        <w:t xml:space="preserve"> </w:t>
      </w:r>
      <w:r w:rsidRPr="00E549D0">
        <w:rPr>
          <w:rFonts w:ascii="Verdana" w:hAnsi="Verdana"/>
        </w:rPr>
        <w:t>o</w:t>
      </w:r>
      <w:r w:rsidRPr="00E549D0">
        <w:rPr>
          <w:rFonts w:ascii="Verdana" w:hAnsi="Verdana"/>
          <w:spacing w:val="-3"/>
        </w:rPr>
        <w:t xml:space="preserve"> </w:t>
      </w:r>
      <w:r w:rsidRPr="00E549D0">
        <w:rPr>
          <w:rFonts w:ascii="Verdana" w:hAnsi="Verdana"/>
        </w:rPr>
        <w:t>licitante</w:t>
      </w:r>
      <w:r w:rsidRPr="00E549D0">
        <w:rPr>
          <w:rFonts w:ascii="Verdana" w:hAnsi="Verdana"/>
          <w:spacing w:val="-3"/>
        </w:rPr>
        <w:t xml:space="preserve"> </w:t>
      </w:r>
      <w:r w:rsidRPr="00E549D0">
        <w:rPr>
          <w:rFonts w:ascii="Verdana" w:hAnsi="Verdana"/>
        </w:rPr>
        <w:t>às</w:t>
      </w:r>
      <w:r w:rsidRPr="00E549D0">
        <w:rPr>
          <w:rFonts w:ascii="Verdana" w:hAnsi="Verdana"/>
          <w:spacing w:val="-2"/>
        </w:rPr>
        <w:t xml:space="preserve"> </w:t>
      </w:r>
      <w:r w:rsidRPr="00E549D0">
        <w:rPr>
          <w:rFonts w:ascii="Verdana" w:hAnsi="Verdana"/>
        </w:rPr>
        <w:t>sanções</w:t>
      </w:r>
      <w:r w:rsidRPr="00E549D0">
        <w:rPr>
          <w:rFonts w:ascii="Verdana" w:hAnsi="Verdana"/>
          <w:spacing w:val="-3"/>
        </w:rPr>
        <w:t xml:space="preserve"> </w:t>
      </w:r>
      <w:r w:rsidRPr="00E549D0">
        <w:rPr>
          <w:rFonts w:ascii="Verdana" w:hAnsi="Verdana"/>
        </w:rPr>
        <w:t>previstas</w:t>
      </w:r>
      <w:r w:rsidRPr="00E549D0">
        <w:rPr>
          <w:rFonts w:ascii="Verdana" w:hAnsi="Verdana"/>
          <w:spacing w:val="-2"/>
        </w:rPr>
        <w:t xml:space="preserve"> </w:t>
      </w:r>
      <w:r w:rsidRPr="00E549D0">
        <w:rPr>
          <w:rFonts w:ascii="Verdana" w:hAnsi="Verdana"/>
        </w:rPr>
        <w:t>no</w:t>
      </w:r>
      <w:r w:rsidRPr="00E549D0">
        <w:rPr>
          <w:rFonts w:ascii="Verdana" w:hAnsi="Verdana"/>
          <w:spacing w:val="-1"/>
        </w:rPr>
        <w:t xml:space="preserve"> </w:t>
      </w:r>
      <w:r w:rsidRPr="00E549D0">
        <w:rPr>
          <w:rFonts w:ascii="Verdana" w:hAnsi="Verdana"/>
        </w:rPr>
        <w:t>edital</w:t>
      </w:r>
      <w:r w:rsidRPr="00E549D0">
        <w:rPr>
          <w:rFonts w:ascii="Verdana" w:hAnsi="Verdana"/>
          <w:spacing w:val="2"/>
        </w:rPr>
        <w:t xml:space="preserve"> </w:t>
      </w:r>
      <w:r w:rsidRPr="00E549D0">
        <w:rPr>
          <w:rFonts w:ascii="Verdana" w:hAnsi="Verdana"/>
        </w:rPr>
        <w:t>e</w:t>
      </w:r>
      <w:r w:rsidRPr="00E549D0">
        <w:rPr>
          <w:rFonts w:ascii="Verdana" w:hAnsi="Verdana"/>
          <w:spacing w:val="-3"/>
        </w:rPr>
        <w:t xml:space="preserve"> </w:t>
      </w:r>
      <w:r w:rsidRPr="00E549D0">
        <w:rPr>
          <w:rFonts w:ascii="Verdana" w:hAnsi="Verdana"/>
        </w:rPr>
        <w:t>Leis</w:t>
      </w:r>
      <w:r w:rsidRPr="00E549D0">
        <w:rPr>
          <w:rFonts w:ascii="Verdana" w:hAnsi="Verdana"/>
          <w:spacing w:val="-3"/>
        </w:rPr>
        <w:t xml:space="preserve"> </w:t>
      </w:r>
      <w:r w:rsidRPr="00E549D0">
        <w:rPr>
          <w:rFonts w:ascii="Verdana" w:hAnsi="Verdana"/>
        </w:rPr>
        <w:t>Federais</w:t>
      </w:r>
      <w:r w:rsidRPr="00E549D0">
        <w:rPr>
          <w:rFonts w:ascii="Verdana" w:hAnsi="Verdana"/>
          <w:spacing w:val="-3"/>
        </w:rPr>
        <w:t xml:space="preserve"> </w:t>
      </w:r>
      <w:r w:rsidRPr="00E549D0">
        <w:rPr>
          <w:rFonts w:ascii="Verdana" w:hAnsi="Verdana"/>
        </w:rPr>
        <w:t>nº</w:t>
      </w:r>
      <w:r w:rsidRPr="00E549D0">
        <w:rPr>
          <w:rFonts w:ascii="Verdana" w:hAnsi="Verdana"/>
          <w:spacing w:val="-3"/>
        </w:rPr>
        <w:t xml:space="preserve"> </w:t>
      </w:r>
      <w:r w:rsidRPr="00E549D0">
        <w:rPr>
          <w:rFonts w:ascii="Verdana" w:hAnsi="Verdana"/>
        </w:rPr>
        <w:t>10.520/02</w:t>
      </w:r>
      <w:r w:rsidRPr="00E549D0">
        <w:rPr>
          <w:rFonts w:ascii="Verdana" w:hAnsi="Verdana"/>
          <w:spacing w:val="-2"/>
        </w:rPr>
        <w:t xml:space="preserve"> </w:t>
      </w:r>
      <w:r w:rsidRPr="00E549D0">
        <w:rPr>
          <w:rFonts w:ascii="Verdana" w:hAnsi="Verdana"/>
        </w:rPr>
        <w:t>e</w:t>
      </w:r>
      <w:r w:rsidRPr="00E549D0">
        <w:rPr>
          <w:rFonts w:ascii="Verdana" w:hAnsi="Verdana"/>
          <w:spacing w:val="-3"/>
        </w:rPr>
        <w:t xml:space="preserve"> </w:t>
      </w:r>
      <w:r w:rsidRPr="00E549D0">
        <w:rPr>
          <w:rFonts w:ascii="Verdana" w:hAnsi="Verdana"/>
        </w:rPr>
        <w:t>8.666/93;</w:t>
      </w:r>
    </w:p>
    <w:p w14:paraId="01E9DC30" w14:textId="77777777" w:rsidR="00B3678E" w:rsidRPr="00E549D0" w:rsidRDefault="00B3678E" w:rsidP="00B3678E">
      <w:pPr>
        <w:tabs>
          <w:tab w:val="left" w:pos="284"/>
          <w:tab w:val="left" w:pos="644"/>
        </w:tabs>
        <w:adjustRightInd/>
        <w:jc w:val="both"/>
        <w:rPr>
          <w:rFonts w:ascii="Verdana" w:hAnsi="Verdana"/>
        </w:rPr>
      </w:pPr>
    </w:p>
    <w:p w14:paraId="03B0CC46" w14:textId="77777777" w:rsidR="00B3678E" w:rsidRDefault="00B3678E" w:rsidP="00B3678E">
      <w:pPr>
        <w:pStyle w:val="PargrafodaLista"/>
        <w:numPr>
          <w:ilvl w:val="1"/>
          <w:numId w:val="33"/>
        </w:numPr>
        <w:tabs>
          <w:tab w:val="left" w:pos="284"/>
          <w:tab w:val="left" w:pos="601"/>
        </w:tabs>
        <w:adjustRightInd/>
        <w:ind w:left="0" w:firstLine="0"/>
        <w:contextualSpacing w:val="0"/>
        <w:jc w:val="both"/>
        <w:rPr>
          <w:rFonts w:ascii="Verdana" w:hAnsi="Verdana"/>
        </w:rPr>
      </w:pPr>
      <w:r w:rsidRPr="00E549D0">
        <w:rPr>
          <w:rFonts w:ascii="Verdana" w:hAnsi="Verdana"/>
        </w:rPr>
        <w:t>Até a abertura da</w:t>
      </w:r>
      <w:r w:rsidRPr="00E549D0">
        <w:rPr>
          <w:rFonts w:ascii="Verdana" w:hAnsi="Verdana"/>
          <w:spacing w:val="70"/>
        </w:rPr>
        <w:t xml:space="preserve"> </w:t>
      </w:r>
      <w:r w:rsidRPr="00E549D0">
        <w:rPr>
          <w:rFonts w:ascii="Verdana" w:hAnsi="Verdana"/>
        </w:rPr>
        <w:t>sessão pública, os licitantes poderão retirar ou substituir a proposta e</w:t>
      </w:r>
      <w:r w:rsidRPr="00E549D0">
        <w:rPr>
          <w:rFonts w:ascii="Verdana" w:hAnsi="Verdana"/>
          <w:spacing w:val="1"/>
        </w:rPr>
        <w:t xml:space="preserve"> </w:t>
      </w:r>
      <w:r w:rsidRPr="00E549D0">
        <w:rPr>
          <w:rFonts w:ascii="Verdana" w:hAnsi="Verdana"/>
        </w:rPr>
        <w:t>os</w:t>
      </w:r>
      <w:r w:rsidRPr="00E549D0">
        <w:rPr>
          <w:rFonts w:ascii="Verdana" w:hAnsi="Verdana"/>
          <w:spacing w:val="-3"/>
        </w:rPr>
        <w:t xml:space="preserve"> </w:t>
      </w:r>
      <w:r w:rsidRPr="00E549D0">
        <w:rPr>
          <w:rFonts w:ascii="Verdana" w:hAnsi="Verdana"/>
        </w:rPr>
        <w:t>documentos</w:t>
      </w:r>
      <w:r w:rsidRPr="00E549D0">
        <w:rPr>
          <w:rFonts w:ascii="Verdana" w:hAnsi="Verdana"/>
          <w:spacing w:val="1"/>
        </w:rPr>
        <w:t xml:space="preserve"> </w:t>
      </w:r>
      <w:r w:rsidRPr="00E549D0">
        <w:rPr>
          <w:rFonts w:ascii="Verdana" w:hAnsi="Verdana"/>
        </w:rPr>
        <w:t>de</w:t>
      </w:r>
      <w:r w:rsidRPr="00E549D0">
        <w:rPr>
          <w:rFonts w:ascii="Verdana" w:hAnsi="Verdana"/>
          <w:spacing w:val="-3"/>
        </w:rPr>
        <w:t xml:space="preserve"> </w:t>
      </w:r>
      <w:r w:rsidRPr="00E549D0">
        <w:rPr>
          <w:rFonts w:ascii="Verdana" w:hAnsi="Verdana"/>
        </w:rPr>
        <w:t>habilitação</w:t>
      </w:r>
      <w:r w:rsidRPr="00E549D0">
        <w:rPr>
          <w:rFonts w:ascii="Verdana" w:hAnsi="Verdana"/>
          <w:spacing w:val="-2"/>
        </w:rPr>
        <w:t xml:space="preserve"> </w:t>
      </w:r>
      <w:r w:rsidRPr="00E549D0">
        <w:rPr>
          <w:rFonts w:ascii="Verdana" w:hAnsi="Verdana"/>
        </w:rPr>
        <w:t>anteriormente</w:t>
      </w:r>
      <w:r w:rsidRPr="00E549D0">
        <w:rPr>
          <w:rFonts w:ascii="Verdana" w:hAnsi="Verdana"/>
          <w:spacing w:val="-2"/>
        </w:rPr>
        <w:t xml:space="preserve"> </w:t>
      </w:r>
      <w:r w:rsidRPr="00E549D0">
        <w:rPr>
          <w:rFonts w:ascii="Verdana" w:hAnsi="Verdana"/>
        </w:rPr>
        <w:t>inseridos</w:t>
      </w:r>
      <w:r w:rsidRPr="00E549D0">
        <w:rPr>
          <w:rFonts w:ascii="Verdana" w:hAnsi="Verdana"/>
          <w:spacing w:val="-3"/>
        </w:rPr>
        <w:t xml:space="preserve"> </w:t>
      </w:r>
      <w:r w:rsidRPr="00E549D0">
        <w:rPr>
          <w:rFonts w:ascii="Verdana" w:hAnsi="Verdana"/>
        </w:rPr>
        <w:t>no</w:t>
      </w:r>
      <w:r w:rsidRPr="00E549D0">
        <w:rPr>
          <w:rFonts w:ascii="Verdana" w:hAnsi="Verdana"/>
          <w:spacing w:val="-2"/>
        </w:rPr>
        <w:t xml:space="preserve"> </w:t>
      </w:r>
      <w:r w:rsidRPr="00E549D0">
        <w:rPr>
          <w:rFonts w:ascii="Verdana" w:hAnsi="Verdana"/>
        </w:rPr>
        <w:t>sistema;</w:t>
      </w:r>
    </w:p>
    <w:p w14:paraId="30993AB4" w14:textId="77777777" w:rsidR="00B3678E" w:rsidRPr="00E549D0" w:rsidRDefault="00B3678E" w:rsidP="00B3678E">
      <w:pPr>
        <w:pStyle w:val="PargrafodaLista"/>
        <w:rPr>
          <w:rFonts w:ascii="Verdana" w:hAnsi="Verdana"/>
        </w:rPr>
      </w:pPr>
    </w:p>
    <w:p w14:paraId="016DC861" w14:textId="77777777" w:rsidR="00B3678E" w:rsidRPr="00E549D0" w:rsidRDefault="00B3678E" w:rsidP="00B3678E">
      <w:pPr>
        <w:tabs>
          <w:tab w:val="left" w:pos="284"/>
          <w:tab w:val="left" w:pos="601"/>
        </w:tabs>
        <w:adjustRightInd/>
        <w:jc w:val="both"/>
        <w:rPr>
          <w:rFonts w:ascii="Verdana" w:hAnsi="Verdana"/>
        </w:rPr>
      </w:pPr>
    </w:p>
    <w:p w14:paraId="6BACCFEB" w14:textId="77777777" w:rsidR="00B3678E" w:rsidRDefault="00B3678E" w:rsidP="00B3678E">
      <w:pPr>
        <w:pStyle w:val="PargrafodaLista"/>
        <w:numPr>
          <w:ilvl w:val="1"/>
          <w:numId w:val="33"/>
        </w:numPr>
        <w:tabs>
          <w:tab w:val="left" w:pos="284"/>
          <w:tab w:val="left" w:pos="586"/>
        </w:tabs>
        <w:adjustRightInd/>
        <w:ind w:left="0" w:firstLine="0"/>
        <w:contextualSpacing w:val="0"/>
        <w:jc w:val="both"/>
        <w:rPr>
          <w:rFonts w:ascii="Verdana" w:hAnsi="Verdana"/>
        </w:rPr>
      </w:pPr>
      <w:r w:rsidRPr="00E549D0">
        <w:rPr>
          <w:rFonts w:ascii="Verdana" w:hAnsi="Verdana"/>
        </w:rPr>
        <w:t>Não será estabelecida, nessa etapa do certame, ordem de classificação entre as propostas</w:t>
      </w:r>
      <w:r w:rsidRPr="00E549D0">
        <w:rPr>
          <w:rFonts w:ascii="Verdana" w:hAnsi="Verdana"/>
          <w:spacing w:val="-68"/>
        </w:rPr>
        <w:t xml:space="preserve"> </w:t>
      </w:r>
      <w:r w:rsidRPr="00E549D0">
        <w:rPr>
          <w:rFonts w:ascii="Verdana" w:hAnsi="Verdana"/>
        </w:rPr>
        <w:t>apresentadas, o que somente ocorrerá após a realização dos procedimentos de negociação e</w:t>
      </w:r>
      <w:r w:rsidRPr="00E549D0">
        <w:rPr>
          <w:rFonts w:ascii="Verdana" w:hAnsi="Verdana"/>
          <w:spacing w:val="1"/>
        </w:rPr>
        <w:t xml:space="preserve"> </w:t>
      </w:r>
      <w:r w:rsidRPr="00E549D0">
        <w:rPr>
          <w:rFonts w:ascii="Verdana" w:hAnsi="Verdana"/>
        </w:rPr>
        <w:t>julgamento</w:t>
      </w:r>
      <w:r w:rsidRPr="00E549D0">
        <w:rPr>
          <w:rFonts w:ascii="Verdana" w:hAnsi="Verdana"/>
          <w:spacing w:val="-3"/>
        </w:rPr>
        <w:t xml:space="preserve"> </w:t>
      </w:r>
      <w:r w:rsidRPr="00E549D0">
        <w:rPr>
          <w:rFonts w:ascii="Verdana" w:hAnsi="Verdana"/>
        </w:rPr>
        <w:t>da</w:t>
      </w:r>
      <w:r w:rsidRPr="00E549D0">
        <w:rPr>
          <w:rFonts w:ascii="Verdana" w:hAnsi="Verdana"/>
          <w:spacing w:val="-1"/>
        </w:rPr>
        <w:t xml:space="preserve"> </w:t>
      </w:r>
      <w:r w:rsidRPr="00E549D0">
        <w:rPr>
          <w:rFonts w:ascii="Verdana" w:hAnsi="Verdana"/>
        </w:rPr>
        <w:t>proposta;</w:t>
      </w:r>
    </w:p>
    <w:p w14:paraId="5FB1660A" w14:textId="77777777" w:rsidR="00B3678E" w:rsidRPr="00E549D0" w:rsidRDefault="00B3678E" w:rsidP="00B3678E">
      <w:pPr>
        <w:tabs>
          <w:tab w:val="left" w:pos="284"/>
          <w:tab w:val="left" w:pos="586"/>
        </w:tabs>
        <w:adjustRightInd/>
        <w:jc w:val="both"/>
        <w:rPr>
          <w:rFonts w:ascii="Verdana" w:hAnsi="Verdana"/>
        </w:rPr>
      </w:pPr>
    </w:p>
    <w:p w14:paraId="33A47E67" w14:textId="77777777" w:rsidR="00B3678E" w:rsidRDefault="00B3678E" w:rsidP="00B3678E">
      <w:pPr>
        <w:pStyle w:val="PargrafodaLista"/>
        <w:numPr>
          <w:ilvl w:val="1"/>
          <w:numId w:val="33"/>
        </w:numPr>
        <w:tabs>
          <w:tab w:val="left" w:pos="284"/>
          <w:tab w:val="left" w:pos="606"/>
        </w:tabs>
        <w:adjustRightInd/>
        <w:ind w:left="0" w:firstLine="0"/>
        <w:contextualSpacing w:val="0"/>
        <w:jc w:val="both"/>
        <w:rPr>
          <w:rFonts w:ascii="Verdana" w:hAnsi="Verdana"/>
        </w:rPr>
      </w:pPr>
      <w:r w:rsidRPr="00E549D0">
        <w:rPr>
          <w:rFonts w:ascii="Verdana" w:hAnsi="Verdana"/>
        </w:rPr>
        <w:t>Os documentos que compõem a proposta e a habilitação do licitante melhor classificado</w:t>
      </w:r>
      <w:r w:rsidRPr="00E549D0">
        <w:rPr>
          <w:rFonts w:ascii="Verdana" w:hAnsi="Verdana"/>
          <w:spacing w:val="1"/>
        </w:rPr>
        <w:t xml:space="preserve"> </w:t>
      </w:r>
      <w:r w:rsidRPr="00E549D0">
        <w:rPr>
          <w:rFonts w:ascii="Verdana" w:hAnsi="Verdana"/>
        </w:rPr>
        <w:t>somente serão disponibilizados para avaliação da Pregoeira e para acesso público após o</w:t>
      </w:r>
      <w:r w:rsidRPr="00E549D0">
        <w:rPr>
          <w:rFonts w:ascii="Verdana" w:hAnsi="Verdana"/>
          <w:spacing w:val="1"/>
        </w:rPr>
        <w:t xml:space="preserve"> </w:t>
      </w:r>
      <w:r w:rsidRPr="00E549D0">
        <w:rPr>
          <w:rFonts w:ascii="Verdana" w:hAnsi="Verdana"/>
        </w:rPr>
        <w:t>encerramento</w:t>
      </w:r>
      <w:r w:rsidRPr="00E549D0">
        <w:rPr>
          <w:rFonts w:ascii="Verdana" w:hAnsi="Verdana"/>
          <w:spacing w:val="-3"/>
        </w:rPr>
        <w:t xml:space="preserve"> </w:t>
      </w:r>
      <w:r w:rsidRPr="00E549D0">
        <w:rPr>
          <w:rFonts w:ascii="Verdana" w:hAnsi="Verdana"/>
        </w:rPr>
        <w:t>do</w:t>
      </w:r>
      <w:r w:rsidRPr="00E549D0">
        <w:rPr>
          <w:rFonts w:ascii="Verdana" w:hAnsi="Verdana"/>
          <w:spacing w:val="1"/>
        </w:rPr>
        <w:t xml:space="preserve"> </w:t>
      </w:r>
      <w:r w:rsidRPr="00E549D0">
        <w:rPr>
          <w:rFonts w:ascii="Verdana" w:hAnsi="Verdana"/>
        </w:rPr>
        <w:t>envio de</w:t>
      </w:r>
      <w:r w:rsidRPr="00E549D0">
        <w:rPr>
          <w:rFonts w:ascii="Verdana" w:hAnsi="Verdana"/>
          <w:spacing w:val="-2"/>
        </w:rPr>
        <w:t xml:space="preserve"> </w:t>
      </w:r>
      <w:r w:rsidRPr="00E549D0">
        <w:rPr>
          <w:rFonts w:ascii="Verdana" w:hAnsi="Verdana"/>
        </w:rPr>
        <w:t>lances;</w:t>
      </w:r>
    </w:p>
    <w:p w14:paraId="4891F70E" w14:textId="77777777" w:rsidR="00B3678E" w:rsidRPr="00E549D0" w:rsidRDefault="00B3678E" w:rsidP="00B3678E">
      <w:pPr>
        <w:pStyle w:val="PargrafodaLista"/>
        <w:rPr>
          <w:rFonts w:ascii="Verdana" w:hAnsi="Verdana"/>
        </w:rPr>
      </w:pPr>
    </w:p>
    <w:p w14:paraId="22BFB26C" w14:textId="77777777" w:rsidR="00B3678E" w:rsidRDefault="00B3678E" w:rsidP="00B3678E">
      <w:pPr>
        <w:pStyle w:val="PargrafodaLista"/>
        <w:numPr>
          <w:ilvl w:val="1"/>
          <w:numId w:val="33"/>
        </w:numPr>
        <w:tabs>
          <w:tab w:val="left" w:pos="284"/>
          <w:tab w:val="left" w:pos="654"/>
        </w:tabs>
        <w:adjustRightInd/>
        <w:ind w:left="0" w:firstLine="0"/>
        <w:contextualSpacing w:val="0"/>
        <w:jc w:val="both"/>
        <w:rPr>
          <w:rFonts w:ascii="Verdana" w:hAnsi="Verdana"/>
        </w:rPr>
      </w:pPr>
      <w:r w:rsidRPr="00E549D0">
        <w:rPr>
          <w:rFonts w:ascii="Verdana" w:hAnsi="Verdana"/>
        </w:rPr>
        <w:t>Os</w:t>
      </w:r>
      <w:r w:rsidRPr="00E549D0">
        <w:rPr>
          <w:rFonts w:ascii="Verdana" w:hAnsi="Verdana"/>
          <w:spacing w:val="1"/>
        </w:rPr>
        <w:t xml:space="preserve"> </w:t>
      </w:r>
      <w:r w:rsidRPr="00E549D0">
        <w:rPr>
          <w:rFonts w:ascii="Verdana" w:hAnsi="Verdana"/>
        </w:rPr>
        <w:t>documentos</w:t>
      </w:r>
      <w:r w:rsidRPr="00E549D0">
        <w:rPr>
          <w:rFonts w:ascii="Verdana" w:hAnsi="Verdana"/>
          <w:spacing w:val="1"/>
        </w:rPr>
        <w:t xml:space="preserve"> </w:t>
      </w:r>
      <w:r w:rsidRPr="00E549D0">
        <w:rPr>
          <w:rFonts w:ascii="Verdana" w:hAnsi="Verdana"/>
        </w:rPr>
        <w:t>necessários</w:t>
      </w:r>
      <w:r w:rsidRPr="00E549D0">
        <w:rPr>
          <w:rFonts w:ascii="Verdana" w:hAnsi="Verdana"/>
          <w:spacing w:val="1"/>
        </w:rPr>
        <w:t xml:space="preserve"> </w:t>
      </w:r>
      <w:r w:rsidRPr="00E549D0">
        <w:rPr>
          <w:rFonts w:ascii="Verdana" w:hAnsi="Verdana"/>
        </w:rPr>
        <w:t>à</w:t>
      </w:r>
      <w:r w:rsidRPr="00E549D0">
        <w:rPr>
          <w:rFonts w:ascii="Verdana" w:hAnsi="Verdana"/>
          <w:spacing w:val="1"/>
        </w:rPr>
        <w:t xml:space="preserve"> </w:t>
      </w:r>
      <w:r w:rsidRPr="00E549D0">
        <w:rPr>
          <w:rFonts w:ascii="Verdana" w:hAnsi="Verdana"/>
        </w:rPr>
        <w:t>participação</w:t>
      </w:r>
      <w:r w:rsidRPr="00E549D0">
        <w:rPr>
          <w:rFonts w:ascii="Verdana" w:hAnsi="Verdana"/>
          <w:spacing w:val="1"/>
        </w:rPr>
        <w:t xml:space="preserve"> </w:t>
      </w:r>
      <w:r w:rsidRPr="00E549D0">
        <w:rPr>
          <w:rFonts w:ascii="Verdana" w:hAnsi="Verdana"/>
        </w:rPr>
        <w:t>na</w:t>
      </w:r>
      <w:r w:rsidRPr="00E549D0">
        <w:rPr>
          <w:rFonts w:ascii="Verdana" w:hAnsi="Verdana"/>
          <w:spacing w:val="1"/>
        </w:rPr>
        <w:t xml:space="preserve"> </w:t>
      </w:r>
      <w:r w:rsidRPr="00E549D0">
        <w:rPr>
          <w:rFonts w:ascii="Verdana" w:hAnsi="Verdana"/>
        </w:rPr>
        <w:t>presente</w:t>
      </w:r>
      <w:r w:rsidRPr="00E549D0">
        <w:rPr>
          <w:rFonts w:ascii="Verdana" w:hAnsi="Verdana"/>
          <w:spacing w:val="1"/>
        </w:rPr>
        <w:t xml:space="preserve"> </w:t>
      </w:r>
      <w:r w:rsidRPr="00E549D0">
        <w:rPr>
          <w:rFonts w:ascii="Verdana" w:hAnsi="Verdana"/>
        </w:rPr>
        <w:t>licitação,</w:t>
      </w:r>
      <w:r w:rsidRPr="00E549D0">
        <w:rPr>
          <w:rFonts w:ascii="Verdana" w:hAnsi="Verdana"/>
          <w:spacing w:val="1"/>
        </w:rPr>
        <w:t xml:space="preserve"> </w:t>
      </w:r>
      <w:r w:rsidRPr="00E549D0">
        <w:rPr>
          <w:rFonts w:ascii="Verdana" w:hAnsi="Verdana"/>
        </w:rPr>
        <w:t>compreendendo</w:t>
      </w:r>
      <w:r w:rsidRPr="00E549D0">
        <w:rPr>
          <w:rFonts w:ascii="Verdana" w:hAnsi="Verdana"/>
          <w:spacing w:val="1"/>
        </w:rPr>
        <w:t xml:space="preserve"> </w:t>
      </w:r>
      <w:r w:rsidRPr="00E549D0">
        <w:rPr>
          <w:rFonts w:ascii="Verdana" w:hAnsi="Verdana"/>
        </w:rPr>
        <w:t>os</w:t>
      </w:r>
      <w:r w:rsidRPr="00E549D0">
        <w:rPr>
          <w:rFonts w:ascii="Verdana" w:hAnsi="Verdana"/>
          <w:spacing w:val="-68"/>
        </w:rPr>
        <w:t xml:space="preserve"> </w:t>
      </w:r>
      <w:r w:rsidRPr="00E549D0">
        <w:rPr>
          <w:rFonts w:ascii="Verdana" w:hAnsi="Verdana"/>
        </w:rPr>
        <w:t>documentos referentes à proposta de preço e à habilitação (e seus anexos) deverão ser</w:t>
      </w:r>
      <w:r w:rsidRPr="00E549D0">
        <w:rPr>
          <w:rFonts w:ascii="Verdana" w:hAnsi="Verdana"/>
          <w:spacing w:val="1"/>
        </w:rPr>
        <w:t xml:space="preserve"> </w:t>
      </w:r>
      <w:r w:rsidRPr="00E549D0">
        <w:rPr>
          <w:rFonts w:ascii="Verdana" w:hAnsi="Verdana"/>
        </w:rPr>
        <w:t>apresentados</w:t>
      </w:r>
      <w:r w:rsidRPr="00E549D0">
        <w:rPr>
          <w:rFonts w:ascii="Verdana" w:hAnsi="Verdana"/>
          <w:spacing w:val="-4"/>
        </w:rPr>
        <w:t xml:space="preserve"> </w:t>
      </w:r>
      <w:r w:rsidRPr="00E549D0">
        <w:rPr>
          <w:rFonts w:ascii="Verdana" w:hAnsi="Verdana"/>
        </w:rPr>
        <w:t>no idioma</w:t>
      </w:r>
      <w:r w:rsidRPr="00E549D0">
        <w:rPr>
          <w:rFonts w:ascii="Verdana" w:hAnsi="Verdana"/>
          <w:spacing w:val="-1"/>
        </w:rPr>
        <w:t xml:space="preserve"> </w:t>
      </w:r>
      <w:r w:rsidRPr="00E549D0">
        <w:rPr>
          <w:rFonts w:ascii="Verdana" w:hAnsi="Verdana"/>
        </w:rPr>
        <w:t>oficial do</w:t>
      </w:r>
      <w:r w:rsidRPr="00E549D0">
        <w:rPr>
          <w:rFonts w:ascii="Verdana" w:hAnsi="Verdana"/>
          <w:spacing w:val="-2"/>
        </w:rPr>
        <w:t xml:space="preserve"> </w:t>
      </w:r>
      <w:r w:rsidRPr="00E549D0">
        <w:rPr>
          <w:rFonts w:ascii="Verdana" w:hAnsi="Verdana"/>
        </w:rPr>
        <w:t>Brasil,</w:t>
      </w:r>
      <w:r w:rsidRPr="00E549D0">
        <w:rPr>
          <w:rFonts w:ascii="Verdana" w:hAnsi="Verdana"/>
          <w:spacing w:val="-3"/>
        </w:rPr>
        <w:t xml:space="preserve"> </w:t>
      </w:r>
      <w:r w:rsidRPr="00E549D0">
        <w:rPr>
          <w:rFonts w:ascii="Verdana" w:hAnsi="Verdana"/>
        </w:rPr>
        <w:t>com valores cotados em</w:t>
      </w:r>
      <w:r w:rsidRPr="00E549D0">
        <w:rPr>
          <w:rFonts w:ascii="Verdana" w:hAnsi="Verdana"/>
          <w:spacing w:val="1"/>
        </w:rPr>
        <w:t xml:space="preserve"> </w:t>
      </w:r>
      <w:r w:rsidRPr="00E549D0">
        <w:rPr>
          <w:rFonts w:ascii="Verdana" w:hAnsi="Verdana"/>
        </w:rPr>
        <w:t>moeda</w:t>
      </w:r>
      <w:r w:rsidRPr="00E549D0">
        <w:rPr>
          <w:rFonts w:ascii="Verdana" w:hAnsi="Verdana"/>
          <w:spacing w:val="-3"/>
        </w:rPr>
        <w:t xml:space="preserve"> </w:t>
      </w:r>
      <w:r w:rsidRPr="00E549D0">
        <w:rPr>
          <w:rFonts w:ascii="Verdana" w:hAnsi="Verdana"/>
        </w:rPr>
        <w:t>nacional</w:t>
      </w:r>
      <w:r w:rsidRPr="00E549D0">
        <w:rPr>
          <w:rFonts w:ascii="Verdana" w:hAnsi="Verdana"/>
          <w:spacing w:val="2"/>
        </w:rPr>
        <w:t xml:space="preserve"> </w:t>
      </w:r>
      <w:r w:rsidRPr="00E549D0">
        <w:rPr>
          <w:rFonts w:ascii="Verdana" w:hAnsi="Verdana"/>
        </w:rPr>
        <w:t>do</w:t>
      </w:r>
      <w:r w:rsidRPr="00E549D0">
        <w:rPr>
          <w:rFonts w:ascii="Verdana" w:hAnsi="Verdana"/>
          <w:spacing w:val="-2"/>
        </w:rPr>
        <w:t xml:space="preserve"> </w:t>
      </w:r>
      <w:r w:rsidRPr="00E549D0">
        <w:rPr>
          <w:rFonts w:ascii="Verdana" w:hAnsi="Verdana"/>
        </w:rPr>
        <w:t>país;</w:t>
      </w:r>
    </w:p>
    <w:p w14:paraId="2F2CA703" w14:textId="77777777" w:rsidR="00B3678E" w:rsidRPr="00E549D0" w:rsidRDefault="00B3678E" w:rsidP="00B3678E">
      <w:pPr>
        <w:tabs>
          <w:tab w:val="left" w:pos="284"/>
          <w:tab w:val="left" w:pos="654"/>
        </w:tabs>
        <w:adjustRightInd/>
        <w:jc w:val="both"/>
        <w:rPr>
          <w:rFonts w:ascii="Verdana" w:hAnsi="Verdana"/>
        </w:rPr>
      </w:pPr>
    </w:p>
    <w:p w14:paraId="5F0FE665" w14:textId="77777777" w:rsidR="00B3678E" w:rsidRDefault="00B3678E" w:rsidP="00B3678E">
      <w:pPr>
        <w:pStyle w:val="PargrafodaLista"/>
        <w:numPr>
          <w:ilvl w:val="1"/>
          <w:numId w:val="33"/>
        </w:numPr>
        <w:tabs>
          <w:tab w:val="left" w:pos="284"/>
          <w:tab w:val="left" w:pos="714"/>
        </w:tabs>
        <w:adjustRightInd/>
        <w:ind w:left="0" w:firstLine="0"/>
        <w:contextualSpacing w:val="0"/>
        <w:jc w:val="both"/>
        <w:rPr>
          <w:rFonts w:ascii="Verdana" w:hAnsi="Verdana"/>
        </w:rPr>
      </w:pPr>
      <w:r w:rsidRPr="00E549D0">
        <w:rPr>
          <w:rFonts w:ascii="Verdana" w:hAnsi="Verdana"/>
        </w:rPr>
        <w:t>Não serão aceitos documentos apresentados por meio de fitas, discos magnéticos, filmes</w:t>
      </w:r>
      <w:r w:rsidRPr="00E549D0">
        <w:rPr>
          <w:rFonts w:ascii="Verdana" w:hAnsi="Verdana"/>
          <w:spacing w:val="-68"/>
        </w:rPr>
        <w:t xml:space="preserve"> </w:t>
      </w:r>
      <w:r w:rsidRPr="00E549D0">
        <w:rPr>
          <w:rFonts w:ascii="Verdana" w:hAnsi="Verdana"/>
        </w:rPr>
        <w:t>ou cópias em fac-símile, mesmo autenticadas, salvo quando expressamente permitidos no</w:t>
      </w:r>
      <w:r w:rsidRPr="00E549D0">
        <w:rPr>
          <w:rFonts w:ascii="Verdana" w:hAnsi="Verdana"/>
          <w:spacing w:val="1"/>
        </w:rPr>
        <w:t xml:space="preserve"> </w:t>
      </w:r>
      <w:r w:rsidRPr="00E549D0">
        <w:rPr>
          <w:rFonts w:ascii="Verdana" w:hAnsi="Verdana"/>
        </w:rPr>
        <w:t>Edital;</w:t>
      </w:r>
    </w:p>
    <w:p w14:paraId="00069566" w14:textId="77777777" w:rsidR="00B3678E" w:rsidRPr="00E549D0" w:rsidRDefault="00B3678E" w:rsidP="00B3678E">
      <w:pPr>
        <w:tabs>
          <w:tab w:val="left" w:pos="284"/>
          <w:tab w:val="left" w:pos="714"/>
        </w:tabs>
        <w:adjustRightInd/>
        <w:jc w:val="both"/>
        <w:rPr>
          <w:rFonts w:ascii="Verdana" w:hAnsi="Verdana"/>
        </w:rPr>
      </w:pPr>
    </w:p>
    <w:p w14:paraId="179E2254" w14:textId="77777777" w:rsidR="00B3678E" w:rsidRDefault="00B3678E" w:rsidP="00B3678E">
      <w:pPr>
        <w:pStyle w:val="PargrafodaLista"/>
        <w:numPr>
          <w:ilvl w:val="1"/>
          <w:numId w:val="33"/>
        </w:numPr>
        <w:tabs>
          <w:tab w:val="left" w:pos="284"/>
          <w:tab w:val="left" w:pos="754"/>
        </w:tabs>
        <w:adjustRightInd/>
        <w:ind w:left="0" w:firstLine="0"/>
        <w:contextualSpacing w:val="0"/>
        <w:jc w:val="both"/>
        <w:rPr>
          <w:rFonts w:ascii="Verdana" w:hAnsi="Verdana"/>
        </w:rPr>
      </w:pPr>
      <w:r w:rsidRPr="00E549D0">
        <w:rPr>
          <w:rFonts w:ascii="Verdana" w:hAnsi="Verdana"/>
        </w:rPr>
        <w:t>Admitem-se fotos, gravuras, desenhos, gráficos ou catálogos apenas como forma de</w:t>
      </w:r>
      <w:r w:rsidRPr="00E549D0">
        <w:rPr>
          <w:rFonts w:ascii="Verdana" w:hAnsi="Verdana"/>
          <w:spacing w:val="1"/>
        </w:rPr>
        <w:t xml:space="preserve"> </w:t>
      </w:r>
      <w:r w:rsidRPr="00E549D0">
        <w:rPr>
          <w:rFonts w:ascii="Verdana" w:hAnsi="Verdana"/>
        </w:rPr>
        <w:t>ilustração dos</w:t>
      </w:r>
      <w:r w:rsidRPr="00E549D0">
        <w:rPr>
          <w:rFonts w:ascii="Verdana" w:hAnsi="Verdana"/>
          <w:spacing w:val="-2"/>
        </w:rPr>
        <w:t xml:space="preserve"> </w:t>
      </w:r>
      <w:r w:rsidRPr="00E549D0">
        <w:rPr>
          <w:rFonts w:ascii="Verdana" w:hAnsi="Verdana"/>
        </w:rPr>
        <w:t>itens</w:t>
      </w:r>
      <w:r w:rsidRPr="00E549D0">
        <w:rPr>
          <w:rFonts w:ascii="Verdana" w:hAnsi="Verdana"/>
          <w:spacing w:val="-2"/>
        </w:rPr>
        <w:t xml:space="preserve"> </w:t>
      </w:r>
      <w:r w:rsidRPr="00E549D0">
        <w:rPr>
          <w:rFonts w:ascii="Verdana" w:hAnsi="Verdana"/>
        </w:rPr>
        <w:t>constantes</w:t>
      </w:r>
      <w:r w:rsidRPr="00E549D0">
        <w:rPr>
          <w:rFonts w:ascii="Verdana" w:hAnsi="Verdana"/>
          <w:spacing w:val="-3"/>
        </w:rPr>
        <w:t xml:space="preserve"> </w:t>
      </w:r>
      <w:r w:rsidRPr="00E549D0">
        <w:rPr>
          <w:rFonts w:ascii="Verdana" w:hAnsi="Verdana"/>
        </w:rPr>
        <w:t>da</w:t>
      </w:r>
      <w:r w:rsidRPr="00E549D0">
        <w:rPr>
          <w:rFonts w:ascii="Verdana" w:hAnsi="Verdana"/>
          <w:spacing w:val="2"/>
        </w:rPr>
        <w:t xml:space="preserve"> </w:t>
      </w:r>
      <w:r w:rsidRPr="00E549D0">
        <w:rPr>
          <w:rFonts w:ascii="Verdana" w:hAnsi="Verdana"/>
        </w:rPr>
        <w:t>proposta</w:t>
      </w:r>
      <w:r w:rsidRPr="00E549D0">
        <w:rPr>
          <w:rFonts w:ascii="Verdana" w:hAnsi="Verdana"/>
          <w:spacing w:val="-1"/>
        </w:rPr>
        <w:t xml:space="preserve"> </w:t>
      </w:r>
      <w:r w:rsidRPr="00E549D0">
        <w:rPr>
          <w:rFonts w:ascii="Verdana" w:hAnsi="Verdana"/>
        </w:rPr>
        <w:t>de</w:t>
      </w:r>
      <w:r w:rsidRPr="00E549D0">
        <w:rPr>
          <w:rFonts w:ascii="Verdana" w:hAnsi="Verdana"/>
          <w:spacing w:val="2"/>
        </w:rPr>
        <w:t xml:space="preserve"> </w:t>
      </w:r>
      <w:r w:rsidRPr="00E549D0">
        <w:rPr>
          <w:rFonts w:ascii="Verdana" w:hAnsi="Verdana"/>
        </w:rPr>
        <w:t>preços;</w:t>
      </w:r>
    </w:p>
    <w:p w14:paraId="2897B3CE" w14:textId="77777777" w:rsidR="00B3678E" w:rsidRPr="00E549D0" w:rsidRDefault="00B3678E" w:rsidP="00B3678E">
      <w:pPr>
        <w:tabs>
          <w:tab w:val="left" w:pos="284"/>
          <w:tab w:val="left" w:pos="754"/>
        </w:tabs>
        <w:adjustRightInd/>
        <w:jc w:val="both"/>
        <w:rPr>
          <w:rFonts w:ascii="Verdana" w:hAnsi="Verdana"/>
        </w:rPr>
      </w:pPr>
    </w:p>
    <w:p w14:paraId="5ED9AB50" w14:textId="77777777" w:rsidR="00B3678E" w:rsidRDefault="00B3678E" w:rsidP="00B3678E">
      <w:pPr>
        <w:pStyle w:val="PargrafodaLista"/>
        <w:numPr>
          <w:ilvl w:val="1"/>
          <w:numId w:val="33"/>
        </w:numPr>
        <w:tabs>
          <w:tab w:val="left" w:pos="284"/>
          <w:tab w:val="left" w:pos="723"/>
        </w:tabs>
        <w:adjustRightInd/>
        <w:ind w:left="0" w:firstLine="0"/>
        <w:contextualSpacing w:val="0"/>
        <w:jc w:val="both"/>
        <w:rPr>
          <w:rFonts w:ascii="Verdana" w:hAnsi="Verdana"/>
        </w:rPr>
      </w:pPr>
      <w:r w:rsidRPr="00E549D0">
        <w:rPr>
          <w:rFonts w:ascii="Verdana" w:hAnsi="Verdana"/>
        </w:rPr>
        <w:t>Os</w:t>
      </w:r>
      <w:r w:rsidRPr="00E549D0">
        <w:rPr>
          <w:rFonts w:ascii="Verdana" w:hAnsi="Verdana"/>
          <w:spacing w:val="10"/>
        </w:rPr>
        <w:t xml:space="preserve"> </w:t>
      </w:r>
      <w:r w:rsidRPr="00E549D0">
        <w:rPr>
          <w:rFonts w:ascii="Verdana" w:hAnsi="Verdana"/>
        </w:rPr>
        <w:t>licitantes</w:t>
      </w:r>
      <w:r w:rsidRPr="00E549D0">
        <w:rPr>
          <w:rFonts w:ascii="Verdana" w:hAnsi="Verdana"/>
          <w:spacing w:val="10"/>
        </w:rPr>
        <w:t xml:space="preserve"> </w:t>
      </w:r>
      <w:r w:rsidRPr="00E549D0">
        <w:rPr>
          <w:rFonts w:ascii="Verdana" w:hAnsi="Verdana"/>
        </w:rPr>
        <w:t>devem</w:t>
      </w:r>
      <w:r w:rsidRPr="00E549D0">
        <w:rPr>
          <w:rFonts w:ascii="Verdana" w:hAnsi="Verdana"/>
          <w:spacing w:val="12"/>
        </w:rPr>
        <w:t xml:space="preserve"> </w:t>
      </w:r>
      <w:r w:rsidRPr="00E549D0">
        <w:rPr>
          <w:rFonts w:ascii="Verdana" w:hAnsi="Verdana"/>
        </w:rPr>
        <w:t>estar</w:t>
      </w:r>
      <w:r w:rsidRPr="00E549D0">
        <w:rPr>
          <w:rFonts w:ascii="Verdana" w:hAnsi="Verdana"/>
          <w:spacing w:val="10"/>
        </w:rPr>
        <w:t xml:space="preserve"> </w:t>
      </w:r>
      <w:r w:rsidRPr="00E549D0">
        <w:rPr>
          <w:rFonts w:ascii="Verdana" w:hAnsi="Verdana"/>
        </w:rPr>
        <w:t>cientes</w:t>
      </w:r>
      <w:r w:rsidRPr="00E549D0">
        <w:rPr>
          <w:rFonts w:ascii="Verdana" w:hAnsi="Verdana"/>
          <w:spacing w:val="11"/>
        </w:rPr>
        <w:t xml:space="preserve"> </w:t>
      </w:r>
      <w:r w:rsidRPr="00E549D0">
        <w:rPr>
          <w:rFonts w:ascii="Verdana" w:hAnsi="Verdana"/>
        </w:rPr>
        <w:t>das</w:t>
      </w:r>
      <w:r w:rsidRPr="00E549D0">
        <w:rPr>
          <w:rFonts w:ascii="Verdana" w:hAnsi="Verdana"/>
          <w:spacing w:val="10"/>
        </w:rPr>
        <w:t xml:space="preserve"> </w:t>
      </w:r>
      <w:r w:rsidRPr="00E549D0">
        <w:rPr>
          <w:rFonts w:ascii="Verdana" w:hAnsi="Verdana"/>
        </w:rPr>
        <w:t>condições</w:t>
      </w:r>
      <w:r w:rsidRPr="00E549D0">
        <w:rPr>
          <w:rFonts w:ascii="Verdana" w:hAnsi="Verdana"/>
          <w:spacing w:val="10"/>
        </w:rPr>
        <w:t xml:space="preserve"> </w:t>
      </w:r>
      <w:r w:rsidRPr="00E549D0">
        <w:rPr>
          <w:rFonts w:ascii="Verdana" w:hAnsi="Verdana"/>
        </w:rPr>
        <w:t>para</w:t>
      </w:r>
      <w:r w:rsidRPr="00E549D0">
        <w:rPr>
          <w:rFonts w:ascii="Verdana" w:hAnsi="Verdana"/>
          <w:spacing w:val="11"/>
        </w:rPr>
        <w:t xml:space="preserve"> </w:t>
      </w:r>
      <w:r w:rsidRPr="00E549D0">
        <w:rPr>
          <w:rFonts w:ascii="Verdana" w:hAnsi="Verdana"/>
        </w:rPr>
        <w:t>participação</w:t>
      </w:r>
      <w:r w:rsidRPr="00E549D0">
        <w:rPr>
          <w:rFonts w:ascii="Verdana" w:hAnsi="Verdana"/>
          <w:spacing w:val="11"/>
        </w:rPr>
        <w:t xml:space="preserve"> </w:t>
      </w:r>
      <w:r w:rsidRPr="00E549D0">
        <w:rPr>
          <w:rFonts w:ascii="Verdana" w:hAnsi="Verdana"/>
        </w:rPr>
        <w:t>no</w:t>
      </w:r>
      <w:r w:rsidRPr="00E549D0">
        <w:rPr>
          <w:rFonts w:ascii="Verdana" w:hAnsi="Verdana"/>
          <w:spacing w:val="10"/>
        </w:rPr>
        <w:t xml:space="preserve"> </w:t>
      </w:r>
      <w:r w:rsidRPr="00E549D0">
        <w:rPr>
          <w:rFonts w:ascii="Verdana" w:hAnsi="Verdana"/>
        </w:rPr>
        <w:t>certame</w:t>
      </w:r>
      <w:r w:rsidRPr="00E549D0">
        <w:rPr>
          <w:rFonts w:ascii="Verdana" w:hAnsi="Verdana"/>
          <w:spacing w:val="12"/>
        </w:rPr>
        <w:t xml:space="preserve"> </w:t>
      </w:r>
      <w:r w:rsidRPr="00E549D0">
        <w:rPr>
          <w:rFonts w:ascii="Verdana" w:hAnsi="Verdana"/>
        </w:rPr>
        <w:t>e</w:t>
      </w:r>
      <w:r w:rsidRPr="00E549D0">
        <w:rPr>
          <w:rFonts w:ascii="Verdana" w:hAnsi="Verdana"/>
          <w:spacing w:val="10"/>
        </w:rPr>
        <w:t xml:space="preserve"> </w:t>
      </w:r>
      <w:r w:rsidRPr="00E549D0">
        <w:rPr>
          <w:rFonts w:ascii="Verdana" w:hAnsi="Verdana"/>
        </w:rPr>
        <w:t>assumir</w:t>
      </w:r>
      <w:r w:rsidRPr="00E549D0">
        <w:rPr>
          <w:rFonts w:ascii="Verdana" w:hAnsi="Verdana"/>
          <w:spacing w:val="-68"/>
        </w:rPr>
        <w:t xml:space="preserve"> </w:t>
      </w:r>
      <w:r w:rsidRPr="00E549D0">
        <w:rPr>
          <w:rFonts w:ascii="Verdana" w:hAnsi="Verdana"/>
        </w:rPr>
        <w:t>a</w:t>
      </w:r>
      <w:r w:rsidRPr="00E549D0">
        <w:rPr>
          <w:rFonts w:ascii="Verdana" w:hAnsi="Verdana"/>
          <w:spacing w:val="-2"/>
        </w:rPr>
        <w:t xml:space="preserve"> </w:t>
      </w:r>
      <w:r w:rsidRPr="00E549D0">
        <w:rPr>
          <w:rFonts w:ascii="Verdana" w:hAnsi="Verdana"/>
        </w:rPr>
        <w:t>responsabilidade</w:t>
      </w:r>
      <w:r w:rsidRPr="00E549D0">
        <w:rPr>
          <w:rFonts w:ascii="Verdana" w:hAnsi="Verdana"/>
          <w:spacing w:val="-3"/>
        </w:rPr>
        <w:t xml:space="preserve"> </w:t>
      </w:r>
      <w:r w:rsidRPr="00E549D0">
        <w:rPr>
          <w:rFonts w:ascii="Verdana" w:hAnsi="Verdana"/>
        </w:rPr>
        <w:t>pela</w:t>
      </w:r>
      <w:r w:rsidRPr="00E549D0">
        <w:rPr>
          <w:rFonts w:ascii="Verdana" w:hAnsi="Verdana"/>
          <w:spacing w:val="-1"/>
        </w:rPr>
        <w:t xml:space="preserve"> </w:t>
      </w:r>
      <w:r w:rsidRPr="00E549D0">
        <w:rPr>
          <w:rFonts w:ascii="Verdana" w:hAnsi="Verdana"/>
        </w:rPr>
        <w:t>autenticidade</w:t>
      </w:r>
      <w:r w:rsidRPr="00E549D0">
        <w:rPr>
          <w:rFonts w:ascii="Verdana" w:hAnsi="Verdana"/>
          <w:spacing w:val="-3"/>
        </w:rPr>
        <w:t xml:space="preserve"> </w:t>
      </w:r>
      <w:r w:rsidRPr="00E549D0">
        <w:rPr>
          <w:rFonts w:ascii="Verdana" w:hAnsi="Verdana"/>
        </w:rPr>
        <w:t>de</w:t>
      </w:r>
      <w:r w:rsidRPr="00E549D0">
        <w:rPr>
          <w:rFonts w:ascii="Verdana" w:hAnsi="Verdana"/>
          <w:spacing w:val="-3"/>
        </w:rPr>
        <w:t xml:space="preserve"> </w:t>
      </w:r>
      <w:r w:rsidRPr="00E549D0">
        <w:rPr>
          <w:rFonts w:ascii="Verdana" w:hAnsi="Verdana"/>
        </w:rPr>
        <w:t>todos</w:t>
      </w:r>
      <w:r w:rsidRPr="00E549D0">
        <w:rPr>
          <w:rFonts w:ascii="Verdana" w:hAnsi="Verdana"/>
          <w:spacing w:val="1"/>
        </w:rPr>
        <w:t xml:space="preserve"> </w:t>
      </w:r>
      <w:r w:rsidRPr="00E549D0">
        <w:rPr>
          <w:rFonts w:ascii="Verdana" w:hAnsi="Verdana"/>
        </w:rPr>
        <w:t>os</w:t>
      </w:r>
      <w:r w:rsidRPr="00E549D0">
        <w:rPr>
          <w:rFonts w:ascii="Verdana" w:hAnsi="Verdana"/>
          <w:spacing w:val="-3"/>
        </w:rPr>
        <w:t xml:space="preserve"> </w:t>
      </w:r>
      <w:r w:rsidRPr="00E549D0">
        <w:rPr>
          <w:rFonts w:ascii="Verdana" w:hAnsi="Verdana"/>
        </w:rPr>
        <w:t>documentos apresentados;</w:t>
      </w:r>
    </w:p>
    <w:p w14:paraId="5F8DFCA5" w14:textId="77777777" w:rsidR="00B3678E" w:rsidRPr="00E549D0" w:rsidRDefault="00B3678E" w:rsidP="00B3678E">
      <w:pPr>
        <w:pStyle w:val="PargrafodaLista"/>
        <w:rPr>
          <w:rFonts w:ascii="Verdana" w:hAnsi="Verdana"/>
        </w:rPr>
      </w:pPr>
    </w:p>
    <w:p w14:paraId="652224F3" w14:textId="77777777" w:rsidR="00B3678E" w:rsidRDefault="00B3678E" w:rsidP="00B3678E">
      <w:pPr>
        <w:pStyle w:val="PargrafodaLista"/>
        <w:numPr>
          <w:ilvl w:val="1"/>
          <w:numId w:val="33"/>
        </w:numPr>
        <w:tabs>
          <w:tab w:val="left" w:pos="284"/>
          <w:tab w:val="left" w:pos="731"/>
        </w:tabs>
        <w:adjustRightInd/>
        <w:ind w:left="0" w:firstLine="0"/>
        <w:contextualSpacing w:val="0"/>
        <w:jc w:val="both"/>
        <w:rPr>
          <w:rFonts w:ascii="Verdana" w:hAnsi="Verdana"/>
        </w:rPr>
      </w:pPr>
      <w:r w:rsidRPr="00E549D0">
        <w:rPr>
          <w:rFonts w:ascii="Verdana" w:hAnsi="Verdana"/>
        </w:rPr>
        <w:lastRenderedPageBreak/>
        <w:t>O mero envio da documentação não conferirá às proponentes qualquer direito contra o</w:t>
      </w:r>
      <w:r w:rsidRPr="00E549D0">
        <w:rPr>
          <w:rFonts w:ascii="Verdana" w:hAnsi="Verdana"/>
          <w:spacing w:val="1"/>
        </w:rPr>
        <w:t xml:space="preserve"> </w:t>
      </w:r>
      <w:r>
        <w:rPr>
          <w:rFonts w:ascii="Verdana" w:hAnsi="Verdana"/>
        </w:rPr>
        <w:t>Município de Carira</w:t>
      </w:r>
      <w:r w:rsidRPr="00E549D0">
        <w:rPr>
          <w:rFonts w:ascii="Verdana" w:hAnsi="Verdana"/>
          <w:spacing w:val="1"/>
        </w:rPr>
        <w:t xml:space="preserve"> </w:t>
      </w:r>
      <w:r w:rsidRPr="00E549D0">
        <w:rPr>
          <w:rFonts w:ascii="Verdana" w:hAnsi="Verdana"/>
        </w:rPr>
        <w:t>observadas</w:t>
      </w:r>
      <w:r w:rsidRPr="00E549D0">
        <w:rPr>
          <w:rFonts w:ascii="Verdana" w:hAnsi="Verdana"/>
          <w:spacing w:val="-2"/>
        </w:rPr>
        <w:t xml:space="preserve"> </w:t>
      </w:r>
      <w:r w:rsidRPr="00E549D0">
        <w:rPr>
          <w:rFonts w:ascii="Verdana" w:hAnsi="Verdana"/>
        </w:rPr>
        <w:t>as</w:t>
      </w:r>
      <w:r w:rsidRPr="00E549D0">
        <w:rPr>
          <w:rFonts w:ascii="Verdana" w:hAnsi="Verdana"/>
          <w:spacing w:val="-2"/>
        </w:rPr>
        <w:t xml:space="preserve"> </w:t>
      </w:r>
      <w:r w:rsidRPr="00E549D0">
        <w:rPr>
          <w:rFonts w:ascii="Verdana" w:hAnsi="Verdana"/>
        </w:rPr>
        <w:t>prescrições</w:t>
      </w:r>
      <w:r w:rsidRPr="00E549D0">
        <w:rPr>
          <w:rFonts w:ascii="Verdana" w:hAnsi="Verdana"/>
          <w:spacing w:val="-3"/>
        </w:rPr>
        <w:t xml:space="preserve"> </w:t>
      </w:r>
      <w:r w:rsidRPr="00E549D0">
        <w:rPr>
          <w:rFonts w:ascii="Verdana" w:hAnsi="Verdana"/>
        </w:rPr>
        <w:t>da</w:t>
      </w:r>
      <w:r w:rsidRPr="00E549D0">
        <w:rPr>
          <w:rFonts w:ascii="Verdana" w:hAnsi="Verdana"/>
          <w:spacing w:val="-1"/>
        </w:rPr>
        <w:t xml:space="preserve"> </w:t>
      </w:r>
      <w:r w:rsidRPr="00E549D0">
        <w:rPr>
          <w:rFonts w:ascii="Verdana" w:hAnsi="Verdana"/>
        </w:rPr>
        <w:t>legislação</w:t>
      </w:r>
      <w:r w:rsidRPr="00E549D0">
        <w:rPr>
          <w:rFonts w:ascii="Verdana" w:hAnsi="Verdana"/>
          <w:spacing w:val="-3"/>
        </w:rPr>
        <w:t xml:space="preserve"> </w:t>
      </w:r>
      <w:r w:rsidRPr="00E549D0">
        <w:rPr>
          <w:rFonts w:ascii="Verdana" w:hAnsi="Verdana"/>
        </w:rPr>
        <w:t>específica.</w:t>
      </w:r>
    </w:p>
    <w:p w14:paraId="69F06467" w14:textId="77777777" w:rsidR="00B3678E" w:rsidRPr="00E549D0" w:rsidRDefault="00B3678E" w:rsidP="00B3678E">
      <w:pPr>
        <w:tabs>
          <w:tab w:val="left" w:pos="284"/>
          <w:tab w:val="left" w:pos="731"/>
        </w:tabs>
        <w:adjustRightInd/>
        <w:jc w:val="both"/>
        <w:rPr>
          <w:rFonts w:ascii="Verdana" w:hAnsi="Verdana"/>
        </w:rPr>
      </w:pPr>
    </w:p>
    <w:p w14:paraId="4648B35C" w14:textId="77777777" w:rsidR="00B3678E" w:rsidRDefault="00B3678E" w:rsidP="00B3678E">
      <w:pPr>
        <w:jc w:val="both"/>
        <w:rPr>
          <w:rFonts w:ascii="Verdana" w:hAnsi="Verdana" w:cs="Times New Roman"/>
          <w:color w:val="000000"/>
        </w:rPr>
      </w:pPr>
      <w:r w:rsidRPr="00E549D0">
        <w:rPr>
          <w:rFonts w:ascii="Verdana" w:hAnsi="Verdana" w:cs="Times New Roman"/>
          <w:color w:val="000000"/>
        </w:rPr>
        <w:t xml:space="preserve">8.18.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E15B87F" w14:textId="77777777" w:rsidR="00B3678E" w:rsidRPr="00E549D0" w:rsidRDefault="00B3678E" w:rsidP="00B3678E">
      <w:pPr>
        <w:jc w:val="both"/>
        <w:rPr>
          <w:rFonts w:ascii="Verdana" w:hAnsi="Verdana" w:cs="Times New Roman"/>
          <w:color w:val="000000"/>
        </w:rPr>
      </w:pPr>
    </w:p>
    <w:p w14:paraId="5253C570" w14:textId="77777777" w:rsidR="00B3678E" w:rsidRDefault="00B3678E" w:rsidP="00B3678E">
      <w:pPr>
        <w:jc w:val="both"/>
        <w:rPr>
          <w:rFonts w:ascii="Verdana" w:hAnsi="Verdana" w:cs="Times New Roman"/>
          <w:color w:val="000000"/>
        </w:rPr>
      </w:pPr>
      <w:r w:rsidRPr="00E549D0">
        <w:rPr>
          <w:rFonts w:ascii="Verdana" w:hAnsi="Verdana" w:cs="Times New Roman"/>
          <w:color w:val="000000"/>
        </w:rPr>
        <w:t xml:space="preserve">8.19. As licitantes deverão encaminhar/anexar, via sistema, os documentos de habilitação exigidos pelo Edital, sob pena de inabilitação. </w:t>
      </w:r>
    </w:p>
    <w:p w14:paraId="5EBAC78F" w14:textId="77777777" w:rsidR="00E549D0" w:rsidRPr="00B3678E" w:rsidRDefault="00E549D0" w:rsidP="00E549D0">
      <w:pPr>
        <w:jc w:val="both"/>
        <w:rPr>
          <w:rFonts w:ascii="Verdana" w:hAnsi="Verdana"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B3678E" w14:paraId="5AF36F1E" w14:textId="77777777" w:rsidTr="00E549D0">
        <w:tc>
          <w:tcPr>
            <w:tcW w:w="10348" w:type="dxa"/>
            <w:tcBorders>
              <w:top w:val="double" w:sz="4" w:space="0" w:color="auto"/>
              <w:left w:val="nil"/>
              <w:bottom w:val="double" w:sz="4" w:space="0" w:color="auto"/>
              <w:right w:val="nil"/>
            </w:tcBorders>
            <w:shd w:val="clear" w:color="auto" w:fill="BFBFBF"/>
          </w:tcPr>
          <w:p w14:paraId="021AD895" w14:textId="77777777" w:rsidR="00D75622" w:rsidRPr="00B3678E" w:rsidRDefault="00D75622" w:rsidP="00A22C9F">
            <w:pPr>
              <w:widowControl/>
              <w:rPr>
                <w:rFonts w:ascii="Verdana" w:hAnsi="Verdana" w:cs="Times New Roman"/>
                <w:b/>
              </w:rPr>
            </w:pPr>
            <w:r w:rsidRPr="00B3678E">
              <w:rPr>
                <w:rFonts w:ascii="Verdana" w:hAnsi="Verdana" w:cs="Times New Roman"/>
                <w:b/>
              </w:rPr>
              <w:t xml:space="preserve">9.0 - DA PROPOSTA DE PREÇOS </w:t>
            </w:r>
          </w:p>
        </w:tc>
      </w:tr>
    </w:tbl>
    <w:p w14:paraId="2CB74005" w14:textId="77777777" w:rsidR="00B3678E" w:rsidRPr="00E549D0" w:rsidRDefault="00B3678E" w:rsidP="00B3678E">
      <w:pPr>
        <w:jc w:val="both"/>
        <w:rPr>
          <w:rFonts w:ascii="Verdana" w:hAnsi="Verdana" w:cs="Times New Roman"/>
          <w:b/>
          <w:color w:val="000000"/>
        </w:rPr>
      </w:pPr>
      <w:r w:rsidRPr="00E549D0">
        <w:rPr>
          <w:rFonts w:ascii="Verdana" w:hAnsi="Verdana" w:cs="Times New Roman"/>
          <w:color w:val="000000"/>
        </w:rPr>
        <w:t xml:space="preserve">9.1. </w:t>
      </w:r>
      <w:r w:rsidRPr="00E549D0">
        <w:rPr>
          <w:rFonts w:ascii="Verdana" w:hAnsi="Verdana" w:cs="Times New Roman"/>
          <w:b/>
          <w:color w:val="000000"/>
        </w:rPr>
        <w:t xml:space="preserve">A proposta de preço anexada no sistema do </w:t>
      </w:r>
      <w:r w:rsidRPr="00E549D0">
        <w:rPr>
          <w:rFonts w:ascii="Verdana" w:hAnsi="Verdana" w:cs="Times New Roman"/>
          <w:b/>
          <w:color w:val="00006D"/>
        </w:rPr>
        <w:t>www.licitanet.com.br</w:t>
      </w:r>
      <w:r w:rsidRPr="00E549D0">
        <w:rPr>
          <w:rFonts w:ascii="Verdana" w:hAnsi="Verdana" w:cs="Times New Roman"/>
          <w:b/>
          <w:color w:val="000000"/>
        </w:rPr>
        <w:t xml:space="preserve"> junto com a habilitação deverá ser no papel timbrado da empresa e conter as seguintes informações: </w:t>
      </w:r>
    </w:p>
    <w:p w14:paraId="0D1FD46A" w14:textId="77777777" w:rsidR="00B3678E" w:rsidRPr="00E549D0" w:rsidRDefault="00B3678E" w:rsidP="00B3678E">
      <w:pPr>
        <w:jc w:val="both"/>
        <w:rPr>
          <w:rFonts w:ascii="Verdana" w:hAnsi="Verdana" w:cs="Times New Roman"/>
          <w:color w:val="000000"/>
        </w:rPr>
      </w:pPr>
      <w:r w:rsidRPr="00E549D0">
        <w:rPr>
          <w:rFonts w:ascii="Verdana" w:hAnsi="Verdana" w:cs="Times New Roman"/>
          <w:color w:val="000000"/>
        </w:rPr>
        <w:t xml:space="preserve">a) PRAZO DE VALIDADE DE, NO MÍNIMO, 60 (SESSENTA) DIAS, a contar da data marcada para a abertura da presente licitação. Em caso de omissão, considerar-se-á aceito o prazo citado nesta alínea;  </w:t>
      </w:r>
    </w:p>
    <w:p w14:paraId="19249CC2" w14:textId="77777777" w:rsidR="00B3678E" w:rsidRPr="00E549D0" w:rsidRDefault="00B3678E" w:rsidP="00B3678E">
      <w:pPr>
        <w:jc w:val="both"/>
        <w:rPr>
          <w:rFonts w:ascii="Verdana" w:hAnsi="Verdana" w:cs="Times New Roman"/>
          <w:color w:val="000000"/>
        </w:rPr>
      </w:pPr>
      <w:r w:rsidRPr="00E549D0">
        <w:rPr>
          <w:rFonts w:ascii="Verdana" w:hAnsi="Verdana" w:cs="Times New Roman"/>
          <w:color w:val="000000"/>
        </w:rPr>
        <w:t xml:space="preserve">b) PREÇO UNITÁRIO E TOTAL PARA O OBJETO LICITADO, fixo e reajustável, limitado a 02 (duas) casas decimais, numérico e por extenso, expresso em moeda nacional; </w:t>
      </w:r>
    </w:p>
    <w:p w14:paraId="2C9E856F" w14:textId="77777777" w:rsidR="00B3678E" w:rsidRPr="00E549D0" w:rsidRDefault="00B3678E" w:rsidP="00B3678E">
      <w:pPr>
        <w:jc w:val="both"/>
        <w:rPr>
          <w:rFonts w:ascii="Verdana" w:hAnsi="Verdana" w:cs="Times New Roman"/>
          <w:color w:val="000000"/>
        </w:rPr>
      </w:pPr>
      <w:r w:rsidRPr="00E549D0">
        <w:rPr>
          <w:rFonts w:ascii="Verdana" w:hAnsi="Verdana" w:cs="Times New Roman"/>
          <w:color w:val="000000"/>
        </w:rPr>
        <w:t xml:space="preserve">c) DECLARAÇÃO no corpo da proposta, de que o preço ofertado inclui todos os custos e despesas inerentes ao objeto licitado, tais como: manutenção, seguro, equipamentos, impostos e taxas e outro mais que possa influir direta ou indiretamente no custo do serviço. A falta de manifestação implicará em declaração de que todas as despesas já estão inclusas; </w:t>
      </w:r>
    </w:p>
    <w:p w14:paraId="5871CDB0" w14:textId="77777777" w:rsidR="00B3678E" w:rsidRPr="00E549D0" w:rsidRDefault="00B3678E" w:rsidP="00B3678E">
      <w:pPr>
        <w:jc w:val="both"/>
        <w:rPr>
          <w:rFonts w:ascii="Verdana" w:hAnsi="Verdana" w:cs="Times New Roman"/>
          <w:color w:val="000000"/>
        </w:rPr>
      </w:pPr>
      <w:r w:rsidRPr="00E549D0">
        <w:rPr>
          <w:rFonts w:ascii="Verdana" w:hAnsi="Verdana" w:cs="Times New Roman"/>
          <w:color w:val="000000"/>
        </w:rPr>
        <w:t xml:space="preserve">d) RAZÃO SOCIAL, ENDEREÇO, telefone/fax, número do CNPJ, banco, agência, número da conta corrente; </w:t>
      </w:r>
    </w:p>
    <w:p w14:paraId="20ECB507" w14:textId="77777777" w:rsidR="00B3678E" w:rsidRDefault="00B3678E" w:rsidP="00B3678E">
      <w:pPr>
        <w:jc w:val="both"/>
        <w:rPr>
          <w:rFonts w:ascii="Verdana" w:hAnsi="Verdana" w:cs="Times New Roman"/>
          <w:color w:val="000000"/>
        </w:rPr>
      </w:pPr>
    </w:p>
    <w:p w14:paraId="33E98A16" w14:textId="77777777" w:rsidR="00B3678E" w:rsidRPr="00E549D0" w:rsidRDefault="00B3678E" w:rsidP="00B3678E">
      <w:pPr>
        <w:jc w:val="both"/>
        <w:rPr>
          <w:rFonts w:ascii="Verdana" w:hAnsi="Verdana" w:cs="Times New Roman"/>
          <w:color w:val="000000"/>
        </w:rPr>
      </w:pPr>
      <w:r w:rsidRPr="00E549D0">
        <w:rPr>
          <w:rFonts w:ascii="Verdana" w:hAnsi="Verdana" w:cs="Times New Roman"/>
          <w:color w:val="000000"/>
        </w:rPr>
        <w:t xml:space="preserve">9.2. O encaminhamento das propostas pressupõe o conhecimento e atendimento de todas as exigências contidas no Edital e seus anexos. </w:t>
      </w:r>
    </w:p>
    <w:p w14:paraId="21633ED8" w14:textId="77777777" w:rsidR="00B3678E" w:rsidRDefault="00B3678E" w:rsidP="00B3678E">
      <w:pPr>
        <w:jc w:val="both"/>
        <w:rPr>
          <w:rFonts w:ascii="Verdana" w:hAnsi="Verdana" w:cs="Times New Roman"/>
          <w:color w:val="000000"/>
        </w:rPr>
      </w:pPr>
    </w:p>
    <w:p w14:paraId="776E9791" w14:textId="77777777" w:rsidR="00B3678E" w:rsidRPr="00E549D0" w:rsidRDefault="00B3678E" w:rsidP="00B3678E">
      <w:pPr>
        <w:jc w:val="both"/>
        <w:rPr>
          <w:rFonts w:ascii="Verdana" w:hAnsi="Verdana" w:cs="Times New Roman"/>
          <w:color w:val="000000"/>
        </w:rPr>
      </w:pPr>
      <w:r w:rsidRPr="00E549D0">
        <w:rPr>
          <w:rFonts w:ascii="Verdana" w:hAnsi="Verdana" w:cs="Times New Roman"/>
          <w:color w:val="000000"/>
        </w:rPr>
        <w:t xml:space="preserve">9.3. A empresa será responsável por todas as transações que forem efetuadas em seu nome no sistema eletrônico, assumindo como firmes e verdadeiras suas propostas e lances. </w:t>
      </w:r>
    </w:p>
    <w:p w14:paraId="68B9913B" w14:textId="77777777" w:rsidR="00B3678E" w:rsidRDefault="00B3678E" w:rsidP="00B3678E">
      <w:pPr>
        <w:jc w:val="both"/>
        <w:rPr>
          <w:rFonts w:ascii="Verdana" w:hAnsi="Verdana" w:cs="Times New Roman"/>
          <w:color w:val="000000"/>
        </w:rPr>
      </w:pPr>
    </w:p>
    <w:p w14:paraId="32057281" w14:textId="77777777" w:rsidR="00B3678E" w:rsidRPr="00E549D0" w:rsidRDefault="00B3678E" w:rsidP="00B3678E">
      <w:pPr>
        <w:jc w:val="both"/>
        <w:rPr>
          <w:rFonts w:ascii="Verdana" w:hAnsi="Verdana" w:cs="Times New Roman"/>
          <w:color w:val="000000"/>
        </w:rPr>
      </w:pPr>
      <w:r w:rsidRPr="00E549D0">
        <w:rPr>
          <w:rFonts w:ascii="Verdana" w:hAnsi="Verdana" w:cs="Times New Roman"/>
          <w:color w:val="000000"/>
        </w:rPr>
        <w:t xml:space="preserve">9.4. A proposta de preços deverá ser elaborada em conformidade com o disposto no Termo de Referência, incluindo todas as informações necessárias à perfeita compreensão dos produtos ofertados, sob pena de desclassificação. </w:t>
      </w:r>
    </w:p>
    <w:p w14:paraId="16069230" w14:textId="77777777" w:rsidR="00B3678E" w:rsidRDefault="00B3678E" w:rsidP="00B3678E">
      <w:pPr>
        <w:jc w:val="both"/>
        <w:rPr>
          <w:rFonts w:ascii="Verdana" w:hAnsi="Verdana" w:cs="Times New Roman"/>
          <w:color w:val="000000"/>
        </w:rPr>
      </w:pPr>
    </w:p>
    <w:p w14:paraId="1522EE51" w14:textId="77777777" w:rsidR="00B3678E" w:rsidRPr="00E549D0" w:rsidRDefault="00B3678E" w:rsidP="00B3678E">
      <w:pPr>
        <w:jc w:val="both"/>
        <w:rPr>
          <w:rFonts w:ascii="Verdana" w:hAnsi="Verdana" w:cs="Times New Roman"/>
          <w:color w:val="000000"/>
        </w:rPr>
      </w:pPr>
      <w:r w:rsidRPr="00E549D0">
        <w:rPr>
          <w:rFonts w:ascii="Verdana" w:hAnsi="Verdana" w:cs="Times New Roman"/>
          <w:color w:val="000000"/>
        </w:rPr>
        <w:t xml:space="preserve">9.5. Os preços deverão ser cotados em moeda corrente nacional pelo sistema eletrônico, o(a) licitante deverá preencher as informações no Campo “Informações Adicionais” ou anexá-las no campo apropriado do sistema </w:t>
      </w:r>
      <w:r w:rsidRPr="00E549D0">
        <w:rPr>
          <w:rFonts w:ascii="Verdana" w:hAnsi="Verdana" w:cs="Times New Roman"/>
          <w:b/>
          <w:color w:val="000000"/>
        </w:rPr>
        <w:t>LICITANET</w:t>
      </w:r>
      <w:r w:rsidRPr="00E549D0">
        <w:rPr>
          <w:rFonts w:ascii="Verdana" w:hAnsi="Verdana" w:cs="Times New Roman"/>
          <w:color w:val="000000"/>
        </w:rPr>
        <w:t xml:space="preserve">, sob pena de desclassificação e neles deverão estar inclusas todas e quaisquer despesas, salários, encargos sociais, trabalhistas e previdenciários, fardamento, materiais utilizados durante o período de Prestação do Serviço, tributos diretos e indiretos incidentes sobre o objeto licitado. </w:t>
      </w:r>
    </w:p>
    <w:p w14:paraId="781D59B6" w14:textId="77777777" w:rsidR="00B3678E" w:rsidRDefault="00B3678E" w:rsidP="00B3678E">
      <w:pPr>
        <w:jc w:val="both"/>
        <w:rPr>
          <w:rFonts w:ascii="Verdana" w:hAnsi="Verdana" w:cs="Times New Roman"/>
          <w:color w:val="000000"/>
        </w:rPr>
      </w:pPr>
    </w:p>
    <w:p w14:paraId="1907957A" w14:textId="77777777" w:rsidR="00B3678E" w:rsidRDefault="00B3678E" w:rsidP="00B3678E">
      <w:pPr>
        <w:jc w:val="both"/>
        <w:rPr>
          <w:rFonts w:ascii="Verdana" w:hAnsi="Verdana" w:cs="Times New Roman"/>
          <w:color w:val="000000"/>
        </w:rPr>
      </w:pPr>
      <w:r w:rsidRPr="00E549D0">
        <w:rPr>
          <w:rFonts w:ascii="Verdana" w:hAnsi="Verdana" w:cs="Times New Roman"/>
          <w:color w:val="000000"/>
        </w:rPr>
        <w:t xml:space="preserve">9.6. Em nenhuma hipótese poderá ser alterado o conteúdo da proposta inicialmente apresentada, salvo nos casos de ajustes de valores, após o encerramento da etapa de lances, se houver. </w:t>
      </w:r>
    </w:p>
    <w:p w14:paraId="52FE349F" w14:textId="77777777" w:rsidR="00B3678E" w:rsidRPr="00E549D0" w:rsidRDefault="00B3678E" w:rsidP="00B3678E">
      <w:pPr>
        <w:jc w:val="both"/>
        <w:rPr>
          <w:rFonts w:ascii="Verdana" w:hAnsi="Verdana" w:cs="Times New Roman"/>
          <w:color w:val="000000"/>
        </w:rPr>
      </w:pPr>
    </w:p>
    <w:p w14:paraId="7D35A6A7" w14:textId="77777777" w:rsidR="00B3678E" w:rsidRDefault="00B3678E" w:rsidP="00B3678E">
      <w:pPr>
        <w:jc w:val="both"/>
        <w:rPr>
          <w:rFonts w:ascii="Verdana" w:hAnsi="Verdana" w:cs="Times New Roman"/>
          <w:color w:val="000000"/>
        </w:rPr>
      </w:pPr>
      <w:r w:rsidRPr="00E549D0">
        <w:rPr>
          <w:rFonts w:ascii="Verdana" w:hAnsi="Verdana" w:cs="Times New Roman"/>
          <w:color w:val="000000"/>
        </w:rPr>
        <w:t xml:space="preserve">9.7. </w:t>
      </w:r>
      <w:proofErr w:type="gramStart"/>
      <w:r w:rsidRPr="00E549D0">
        <w:rPr>
          <w:rFonts w:ascii="Verdana" w:hAnsi="Verdana" w:cs="Times New Roman"/>
          <w:color w:val="000000"/>
        </w:rPr>
        <w:t>O(</w:t>
      </w:r>
      <w:proofErr w:type="gramEnd"/>
      <w:r w:rsidRPr="00E549D0">
        <w:rPr>
          <w:rFonts w:ascii="Verdana" w:hAnsi="Verdana" w:cs="Times New Roman"/>
          <w:color w:val="000000"/>
        </w:rPr>
        <w:t xml:space="preserve">A) Licitante vencedor(a) do certame </w:t>
      </w:r>
      <w:r w:rsidRPr="00E549D0">
        <w:rPr>
          <w:rFonts w:ascii="Verdana" w:hAnsi="Verdana" w:cs="Times New Roman"/>
          <w:b/>
          <w:color w:val="000000"/>
        </w:rPr>
        <w:t>caso seja solicitado</w:t>
      </w:r>
      <w:r w:rsidRPr="00E549D0">
        <w:rPr>
          <w:rFonts w:ascii="Verdana" w:hAnsi="Verdana" w:cs="Times New Roman"/>
          <w:color w:val="000000"/>
        </w:rPr>
        <w:t xml:space="preserve"> deverá apresentar com a sua proposta de preços a PLANILHA DE CUSTO, contendo composição clara do preço, todos os insumos, encargos em geral e lucro em relação ao preço final. </w:t>
      </w:r>
    </w:p>
    <w:p w14:paraId="5B0802D3" w14:textId="77777777" w:rsidR="001527E9" w:rsidRPr="00B3678E" w:rsidRDefault="001527E9" w:rsidP="00E549D0">
      <w:pPr>
        <w:jc w:val="both"/>
        <w:rPr>
          <w:rFonts w:ascii="Verdana" w:hAnsi="Verdana"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B3678E" w14:paraId="6F247C38" w14:textId="77777777" w:rsidTr="00022FC2">
        <w:tc>
          <w:tcPr>
            <w:tcW w:w="10348" w:type="dxa"/>
            <w:tcBorders>
              <w:top w:val="double" w:sz="4" w:space="0" w:color="auto"/>
              <w:left w:val="nil"/>
              <w:bottom w:val="double" w:sz="4" w:space="0" w:color="auto"/>
              <w:right w:val="nil"/>
            </w:tcBorders>
            <w:shd w:val="clear" w:color="auto" w:fill="BFBFBF"/>
          </w:tcPr>
          <w:p w14:paraId="506288BC" w14:textId="77777777" w:rsidR="00D75622" w:rsidRPr="00B3678E" w:rsidRDefault="00D75622" w:rsidP="00A22C9F">
            <w:pPr>
              <w:widowControl/>
              <w:jc w:val="both"/>
              <w:rPr>
                <w:rFonts w:ascii="Verdana" w:hAnsi="Verdana" w:cs="Times New Roman"/>
                <w:b/>
              </w:rPr>
            </w:pPr>
            <w:r w:rsidRPr="00B3678E">
              <w:rPr>
                <w:rFonts w:ascii="Verdana" w:hAnsi="Verdana" w:cs="Times New Roman"/>
                <w:b/>
              </w:rPr>
              <w:t>10.0 - DO PROCEDIMENTO DA SESSÃO E DO JULGAMENTO DAS PROPOSTAS</w:t>
            </w:r>
          </w:p>
        </w:tc>
      </w:tr>
    </w:tbl>
    <w:p w14:paraId="6B4E0CD6"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10.1. A abertura da presente licitação dar-se-á em sessão pública, por meio de sistema eletrônico, na data, horário e local indicados neste Edital. </w:t>
      </w:r>
    </w:p>
    <w:p w14:paraId="2C4F54EC"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10.2.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7A79B0C8" w14:textId="77777777" w:rsidR="001527E9" w:rsidRPr="00B3678E" w:rsidRDefault="001527E9" w:rsidP="00FF7C1E">
      <w:pPr>
        <w:spacing w:after="240"/>
        <w:jc w:val="both"/>
        <w:rPr>
          <w:rFonts w:ascii="Verdana" w:hAnsi="Verdana" w:cs="Calibri"/>
          <w:color w:val="000000"/>
        </w:rPr>
      </w:pPr>
      <w:r w:rsidRPr="00B3678E">
        <w:rPr>
          <w:rFonts w:ascii="Verdana" w:hAnsi="Verdana" w:cs="Calibri"/>
          <w:color w:val="000000"/>
        </w:rPr>
        <w:lastRenderedPageBreak/>
        <w:t>10.3. Também será desclassificada a proposta que identifique o licitante.</w:t>
      </w:r>
    </w:p>
    <w:p w14:paraId="297FDAB3"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10.4. A desclassificação será sempre fundamentada e registrada no sistema, com acompanhamento em tempo real por todos os participantes. </w:t>
      </w:r>
    </w:p>
    <w:p w14:paraId="28F5CA30"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10.5. A não desclassificação da proposta não impede o seu julgamento definitivo em sentido contrário, levado a efeito na fase de aceitação. </w:t>
      </w:r>
    </w:p>
    <w:p w14:paraId="785A6003"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10.6. O sistema ordenará automaticamente as propostas classificadas, sendo que somente estas participarão da fase de lances. </w:t>
      </w:r>
    </w:p>
    <w:p w14:paraId="3E22455B"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10.7. O sistema disponibilizará campo próprio para troca de mensagens entre o Pregoeiro e os licitantes. </w:t>
      </w:r>
    </w:p>
    <w:p w14:paraId="43CB8E0C"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10.8. Iniciada a etapa competitiva, os licitantes deverão encaminhar lances exclusivamente por meio de sistema eletrônico, sendo imediatamente informados do seu recebimento e do valor consignado no registro. </w:t>
      </w:r>
    </w:p>
    <w:p w14:paraId="731541F7" w14:textId="77777777" w:rsidR="001527E9" w:rsidRPr="00B3678E" w:rsidRDefault="001527E9" w:rsidP="00FF7C1E">
      <w:pPr>
        <w:spacing w:after="240"/>
        <w:jc w:val="both"/>
        <w:rPr>
          <w:rFonts w:ascii="Verdana" w:hAnsi="Verdana" w:cs="Calibri"/>
          <w:color w:val="000000"/>
        </w:rPr>
      </w:pPr>
      <w:r w:rsidRPr="00B3678E">
        <w:rPr>
          <w:rFonts w:ascii="Verdana" w:hAnsi="Verdana" w:cs="Calibri"/>
          <w:color w:val="000000"/>
        </w:rPr>
        <w:t>10.9. A disputa ocorrerá pelo valor UNITÁRIO do Item.</w:t>
      </w:r>
    </w:p>
    <w:p w14:paraId="1190983F"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10.10. Os licitantes poderão oferecer lances sucessivos, observando o horário fixado para abertura da sessão e as regras estabelecidas no Edital. </w:t>
      </w:r>
    </w:p>
    <w:p w14:paraId="732D5192"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10.11. O licitante somente poderá oferecer lance de valor inferior ao último por ele ofertado e registrado pelo sistema. </w:t>
      </w:r>
    </w:p>
    <w:p w14:paraId="2C9F4015"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10.12. O intervalo mínimo de diferença de valores entre os lances, que incidirá tanto em relação aos lances intermediários quanto em relação à proposta que cobrir a melhor oferta deverá ser de no mínimo igual ou superior aos valores definidos e especificados na tabela de itens do Termo de Referência deste Edital. </w:t>
      </w:r>
    </w:p>
    <w:p w14:paraId="746A2AC9"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10.13. O intervalo entre os lances enviados pelo mesmo licitante não poderá ser inferior a </w:t>
      </w:r>
      <w:r w:rsidRPr="00B3678E">
        <w:rPr>
          <w:rFonts w:ascii="Verdana" w:hAnsi="Verdana" w:cs="Calibri"/>
        </w:rPr>
        <w:t xml:space="preserve">20 (vinte) segundos </w:t>
      </w:r>
      <w:r w:rsidRPr="00B3678E">
        <w:rPr>
          <w:rFonts w:ascii="Verdana" w:hAnsi="Verdana" w:cs="Calibri"/>
          <w:color w:val="000000"/>
        </w:rPr>
        <w:t xml:space="preserve">e o intervalo entre lances não poderá ser inferior a 03 (três) segundos, sob pena de serem automaticamente descartados pelo sistema os respectivos lances. </w:t>
      </w:r>
    </w:p>
    <w:p w14:paraId="27F853F6"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10.14. Será adotado para o envio de lances no pregão eletrônico o modo de disputa “aberto”, em que os licitantes apresentarão lances públicos e sucessivos, com prorrogações. </w:t>
      </w:r>
    </w:p>
    <w:p w14:paraId="7CB9D06B"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10.15. A etapa de lances da sessão pública terá duração de dez minutos e, após isso, será prorrogada automaticamente pelo sistema quando houver lance ofertado nos últimos dois minutos do período de duração da sessão pública. </w:t>
      </w:r>
    </w:p>
    <w:p w14:paraId="7F7D80B8"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10.16. A prorrogação automática da etapa de lances, de que trata o item anterior, será de 02 (dois) minutos e ocorrerá sucessivamente sempre que houver lances enviados nesse período de prorrogação, inclusive no caso de lances intermediários. Não havendo novos lances na forma estabelecida nos itens anteriores, a sessão pública encerrar-se-á automaticamente. </w:t>
      </w:r>
    </w:p>
    <w:p w14:paraId="0CC009C2" w14:textId="77777777" w:rsidR="001527E9" w:rsidRPr="00B3678E" w:rsidRDefault="001527E9" w:rsidP="00FF7C1E">
      <w:pPr>
        <w:jc w:val="both"/>
        <w:rPr>
          <w:rFonts w:ascii="Verdana" w:hAnsi="Verdana" w:cs="Times"/>
          <w:color w:val="000000"/>
        </w:rPr>
      </w:pPr>
      <w:r w:rsidRPr="00B3678E">
        <w:rPr>
          <w:rFonts w:ascii="Verdana" w:hAnsi="Verdana" w:cs="Calibri"/>
          <w:color w:val="000000"/>
        </w:rPr>
        <w:t xml:space="preserve">10.17. Encerrada a fase competitiva sem que haja a prorrogação automática pelo sistema, poderá o pregoeiro, assessorado pela equipe de apoio, justificadamente, admitir o reinício da sessão pública de lances, em prol da consecução do melhor preço. </w:t>
      </w:r>
    </w:p>
    <w:p w14:paraId="3E431525" w14:textId="77777777" w:rsidR="001527E9" w:rsidRPr="00B3678E" w:rsidRDefault="001527E9" w:rsidP="00FF7C1E">
      <w:pPr>
        <w:jc w:val="both"/>
        <w:rPr>
          <w:rFonts w:ascii="Verdana" w:hAnsi="Verdana" w:cs="Calibri"/>
          <w:color w:val="000000"/>
        </w:rPr>
      </w:pPr>
    </w:p>
    <w:p w14:paraId="2E8EF2BA" w14:textId="77777777" w:rsidR="001527E9" w:rsidRPr="00B3678E" w:rsidRDefault="001527E9" w:rsidP="00FF7C1E">
      <w:pPr>
        <w:jc w:val="both"/>
        <w:rPr>
          <w:rFonts w:ascii="Verdana" w:hAnsi="Verdana" w:cs="Calibri"/>
          <w:color w:val="000000"/>
        </w:rPr>
      </w:pPr>
      <w:r w:rsidRPr="00B3678E">
        <w:rPr>
          <w:rFonts w:ascii="Verdana" w:hAnsi="Verdana" w:cs="Calibri"/>
          <w:color w:val="000000"/>
        </w:rPr>
        <w:t xml:space="preserve">10.18. Não serão aceitos dois ou mais lances de mesmo valor, prevalecendo aquele que for recebido e registrado em primeiro lugar. </w:t>
      </w:r>
    </w:p>
    <w:p w14:paraId="3D028B95" w14:textId="77777777" w:rsidR="001527E9" w:rsidRPr="00B3678E" w:rsidRDefault="001527E9" w:rsidP="00FF7C1E">
      <w:pPr>
        <w:jc w:val="both"/>
        <w:rPr>
          <w:rFonts w:ascii="Verdana" w:hAnsi="Verdana" w:cs="Times"/>
          <w:color w:val="000000"/>
        </w:rPr>
      </w:pPr>
    </w:p>
    <w:p w14:paraId="25B1ADF2"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10.19. Durante o transcurso da sessão pública, os licitantes serão informados, em tempo real, do valor do menor lance registrado, vedada a identificação do licitante. O licitante somente poderá oferecer lance de valor inferior ao último por ele ofertado e registrado pelo sistema. </w:t>
      </w:r>
    </w:p>
    <w:p w14:paraId="2C6AD616"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lastRenderedPageBreak/>
        <w:t xml:space="preserve">10.20. Ao formular seu lance, o licitante deverá evitar que o valor unitário e total extrapole o número de duas casas decimais após a vírgula (casa dos centavos). Caso isto ocorra, o Pregoeiro estará autorizado a adjudicar o item objeto desta licitação, fazendo arredondamentos a menor, no valor unitário. </w:t>
      </w:r>
    </w:p>
    <w:p w14:paraId="19A3D42D"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10.21. O Pregoeiro poderá anunciar o licitante vencedor imediatamente após o encerramento da etapa de lances da sessão pública ou, quando for o caso, após a negociação e decisão pelo pregoeiro, acerca da aceitação do lance de menor valor. </w:t>
      </w:r>
    </w:p>
    <w:p w14:paraId="3D0F6F15"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10.22. Encerrada a etapa de lances da sessão pública, os licitantes deverão acompanhar a etapa de Aceitação, permanecendo “on-line” para a resposta de dúvidas por parte do Pregoeiro, bem como eventual negociação de valores. Nesta etapa o sistema disponibiliza a possibilidade de um “chat” bilateral. </w:t>
      </w:r>
    </w:p>
    <w:p w14:paraId="14253CF7"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10.23. No caso de desconexão com o Pregoeiro, no decorrer da etapa competitiva do Pregão, o sistema eletrônico poderá permanecer acessível aos licitantes para a recepção dos lances. </w:t>
      </w:r>
    </w:p>
    <w:p w14:paraId="73A09C61"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10.24. Quando a desconexão do sistema eletrônico para o pregoeiro persistir por tempo superior a 10 (dez) minutos, a sessão pública será suspensa e reiniciada somente após decorridas 24 (vinte e quatro) horas da comunicação do fato pelo Pregoeiro aos participantes, no sítio eletrônico utilizado para divulgação. </w:t>
      </w:r>
    </w:p>
    <w:p w14:paraId="739C2E78" w14:textId="77777777" w:rsidR="001527E9" w:rsidRPr="00B3678E" w:rsidRDefault="001527E9" w:rsidP="00FF7C1E">
      <w:pPr>
        <w:spacing w:after="240"/>
        <w:jc w:val="both"/>
        <w:rPr>
          <w:rFonts w:ascii="Verdana" w:hAnsi="Verdana" w:cs="Times New Roman"/>
        </w:rPr>
      </w:pPr>
      <w:r w:rsidRPr="00B3678E">
        <w:rPr>
          <w:rFonts w:ascii="Verdana" w:hAnsi="Verdana" w:cs="Calibri"/>
          <w:color w:val="000000"/>
        </w:rPr>
        <w:t xml:space="preserve">10.25. Caso o licitante não apresente lances, concorrerá com o valor de sua proposta. </w:t>
      </w:r>
    </w:p>
    <w:p w14:paraId="49AFADE6" w14:textId="77777777" w:rsidR="001527E9" w:rsidRPr="00B3678E" w:rsidRDefault="001527E9" w:rsidP="00FF7C1E">
      <w:pPr>
        <w:spacing w:after="240"/>
        <w:jc w:val="both"/>
        <w:rPr>
          <w:rFonts w:ascii="Verdana" w:hAnsi="Verdana" w:cs="Calibri"/>
          <w:color w:val="000000"/>
        </w:rPr>
      </w:pPr>
      <w:r w:rsidRPr="00B3678E">
        <w:rPr>
          <w:rFonts w:ascii="Verdana" w:hAnsi="Verdana" w:cs="Calibri"/>
          <w:color w:val="000000"/>
        </w:rPr>
        <w:t xml:space="preserve">10.26. Também será observado e assegurado tratamento diferenciado concedido às Microempresas – ME e às Empresas de Pequeno Porte – EPP na participação em certames licitatórios deste Município, conforme determina a Lei Complementar nº 123 de 14 de dezembro de 2006. </w:t>
      </w:r>
    </w:p>
    <w:p w14:paraId="73AF3794"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10.27. A utilização dos benefícios concedidos pela Lei Complementar nº 123/2006 por licitante que não se enquadra na definição legal reservada a essas categorias configura fraude ao certame, sujeitando a mesma à aplicação de penalidade de impedimento de licitar e contratar com o Município, nos termos do Item – SANÇÕES. </w:t>
      </w:r>
    </w:p>
    <w:p w14:paraId="23F41F9B"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10.28. As Microempresas – ME e Empresas de Pequeno Porte – EPP, por ocasião da participação em certames licitatórios, deverão apresentar toda a documentação exigida para efeito de comprovação de regularidade fiscal e trabalhista, mesmo que </w:t>
      </w:r>
      <w:proofErr w:type="spellStart"/>
      <w:r w:rsidRPr="00B3678E">
        <w:rPr>
          <w:rFonts w:ascii="Verdana" w:hAnsi="Verdana" w:cs="Calibri"/>
          <w:color w:val="000000"/>
        </w:rPr>
        <w:t>esta</w:t>
      </w:r>
      <w:proofErr w:type="spellEnd"/>
      <w:r w:rsidRPr="00B3678E">
        <w:rPr>
          <w:rFonts w:ascii="Verdana" w:hAnsi="Verdana" w:cs="Calibri"/>
          <w:color w:val="000000"/>
        </w:rPr>
        <w:t xml:space="preserve"> apresente alguma restrição.</w:t>
      </w:r>
    </w:p>
    <w:p w14:paraId="676D3414"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10.29. Havendo alguma restrição na comprovação da regularidade fiscal e trabalhista, será assegurado o prazo de 05 (cinco) dias úteis,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1o da Lei Complementar nº 123/2006. </w:t>
      </w:r>
    </w:p>
    <w:p w14:paraId="6373DB00"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10.30. A não regularização da documentação no prazo acima previsto, implicará decadência do direito à contratação, sem prejuízo das sanções previstas no art. 81 da Lei no 8.666, de 21 de junho de 1993, sendo facultado à Administração convocar </w:t>
      </w:r>
      <w:proofErr w:type="gramStart"/>
      <w:r w:rsidRPr="00B3678E">
        <w:rPr>
          <w:rFonts w:ascii="Verdana" w:hAnsi="Verdana" w:cs="Calibri"/>
          <w:color w:val="000000"/>
        </w:rPr>
        <w:t>os(</w:t>
      </w:r>
      <w:proofErr w:type="gramEnd"/>
      <w:r w:rsidRPr="00B3678E">
        <w:rPr>
          <w:rFonts w:ascii="Verdana" w:hAnsi="Verdana" w:cs="Calibri"/>
          <w:color w:val="000000"/>
        </w:rPr>
        <w:t xml:space="preserve">as) licitantes remanescentes, na ordem de classificação, para a assinatura do contrato, ou revogar a licitação. </w:t>
      </w:r>
    </w:p>
    <w:p w14:paraId="6EA572E0"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10.31. Será assegurado como critério de desempate a preferência de contratação para as Microempresas – ME e Empresas de Pequeno Porte – EPP, conforme esclarecimentos abaixo: </w:t>
      </w:r>
    </w:p>
    <w:p w14:paraId="5C350072" w14:textId="77777777" w:rsidR="001527E9" w:rsidRPr="00B3678E" w:rsidRDefault="001527E9" w:rsidP="00FF7C1E">
      <w:pPr>
        <w:spacing w:after="240"/>
        <w:jc w:val="both"/>
        <w:rPr>
          <w:rFonts w:ascii="Verdana" w:hAnsi="Verdana" w:cs="Calibri"/>
          <w:color w:val="000000"/>
        </w:rPr>
      </w:pPr>
      <w:proofErr w:type="gramStart"/>
      <w:r w:rsidRPr="00B3678E">
        <w:rPr>
          <w:rFonts w:ascii="Verdana" w:hAnsi="Verdana" w:cs="Calibri"/>
          <w:color w:val="000000"/>
        </w:rPr>
        <w:t>a) Entende-se</w:t>
      </w:r>
      <w:proofErr w:type="gramEnd"/>
      <w:r w:rsidRPr="00B3678E">
        <w:rPr>
          <w:rFonts w:ascii="Verdana" w:hAnsi="Verdana" w:cs="Calibri"/>
          <w:color w:val="000000"/>
        </w:rPr>
        <w:t xml:space="preserve"> por empate aquelas situações em que as propostas apresentadas pelas Microempresas – ME e Empresas de Pequeno Porte – EPP sejam iguais ou até 10% (dez por cento) superiores à proposta mais bem classificada.</w:t>
      </w:r>
    </w:p>
    <w:p w14:paraId="785F0607" w14:textId="77777777" w:rsidR="001527E9" w:rsidRPr="00B3678E" w:rsidRDefault="001527E9" w:rsidP="00FF7C1E">
      <w:pPr>
        <w:spacing w:after="240"/>
        <w:jc w:val="both"/>
        <w:rPr>
          <w:rFonts w:ascii="Verdana" w:hAnsi="Verdana" w:cs="Times"/>
          <w:color w:val="000000"/>
        </w:rPr>
      </w:pPr>
      <w:proofErr w:type="gramStart"/>
      <w:r w:rsidRPr="00B3678E">
        <w:rPr>
          <w:rFonts w:ascii="Verdana" w:hAnsi="Verdana" w:cs="Calibri"/>
          <w:color w:val="000000"/>
        </w:rPr>
        <w:lastRenderedPageBreak/>
        <w:t>b) Nesta</w:t>
      </w:r>
      <w:proofErr w:type="gramEnd"/>
      <w:r w:rsidRPr="00B3678E">
        <w:rPr>
          <w:rFonts w:ascii="Verdana" w:hAnsi="Verdana" w:cs="Calibri"/>
          <w:color w:val="000000"/>
        </w:rPr>
        <w:t xml:space="preserve"> modalidade, o intervalo percentual acima citado será de até 5% (cinco por cento) superior ao melhor preço. </w:t>
      </w:r>
    </w:p>
    <w:p w14:paraId="70773AF8"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10.32. Para efeito do disposto no art. 44 da Lei Complementar, ocorrendo o empate, proceder-se-á da seguinte forma: </w:t>
      </w:r>
    </w:p>
    <w:p w14:paraId="291E22D2" w14:textId="77777777" w:rsidR="001527E9" w:rsidRPr="00B3678E" w:rsidRDefault="001527E9" w:rsidP="00FF7C1E">
      <w:pPr>
        <w:spacing w:after="240"/>
        <w:jc w:val="both"/>
        <w:rPr>
          <w:rFonts w:ascii="Verdana" w:hAnsi="Verdana" w:cs="Calibri"/>
          <w:color w:val="000000"/>
        </w:rPr>
      </w:pPr>
      <w:r w:rsidRPr="00B3678E">
        <w:rPr>
          <w:rFonts w:ascii="Verdana" w:hAnsi="Verdana" w:cs="Calibri"/>
          <w:color w:val="000000"/>
        </w:rPr>
        <w:t xml:space="preserve">I – </w:t>
      </w:r>
      <w:proofErr w:type="gramStart"/>
      <w:r w:rsidRPr="00B3678E">
        <w:rPr>
          <w:rFonts w:ascii="Verdana" w:hAnsi="Verdana" w:cs="Calibri"/>
          <w:color w:val="000000"/>
        </w:rPr>
        <w:t>a</w:t>
      </w:r>
      <w:proofErr w:type="gramEnd"/>
      <w:r w:rsidRPr="00B3678E">
        <w:rPr>
          <w:rFonts w:ascii="Verdana" w:hAnsi="Verdana" w:cs="Calibri"/>
          <w:color w:val="000000"/>
        </w:rPr>
        <w:t xml:space="preserve"> Microempresa – ME ou Empresa de Pequeno Porte – EPP mais bem classificada poderá apresentar proposta de preço inferior àquela considerada vencedora do certame, situação em que será adjudicado em seu favor o objeto licitado;</w:t>
      </w:r>
    </w:p>
    <w:p w14:paraId="042AAD55"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II – </w:t>
      </w:r>
      <w:proofErr w:type="gramStart"/>
      <w:r w:rsidRPr="00B3678E">
        <w:rPr>
          <w:rFonts w:ascii="Verdana" w:hAnsi="Verdana" w:cs="Calibri"/>
          <w:color w:val="000000"/>
        </w:rPr>
        <w:t>não</w:t>
      </w:r>
      <w:proofErr w:type="gramEnd"/>
      <w:r w:rsidRPr="00B3678E">
        <w:rPr>
          <w:rFonts w:ascii="Verdana" w:hAnsi="Verdana" w:cs="Calibri"/>
          <w:color w:val="000000"/>
        </w:rPr>
        <w:t xml:space="preserve"> ocorrendo a contratação da microempresa ou empresa de pequeno porte, na forma do inciso I do caput deste artigo, serão convocadas as remanescentes que porventura se enquadrem na hipótese dos §§ 1o e 2o do art. 44 desta Lei Complementar, na ordem classificatória, para o exercício do mesmo direito; </w:t>
      </w:r>
    </w:p>
    <w:p w14:paraId="74483D97"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III – no caso de equivalência dos valores apresentados pelas microempresas e empresas de pequeno porte que se encontrem nos intervalos estabelecidos nos §§ 1o e 2o do art. 44 desta Lei Complementar, será realizado sorteio entre elas para que se identifique aquela que primeiro poderá apresentar melhor oferta. </w:t>
      </w:r>
    </w:p>
    <w:p w14:paraId="126FAE0A"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10.33. Na hipótese da não contratação nos termos previstos no caput do artigo 45 da Lei, o objeto licitado será adjudicado em favor da proposta originalmente vencedora do certame. </w:t>
      </w:r>
    </w:p>
    <w:p w14:paraId="61746390" w14:textId="77777777" w:rsidR="001527E9" w:rsidRPr="00B3678E" w:rsidRDefault="001527E9" w:rsidP="00FF7C1E">
      <w:pPr>
        <w:spacing w:after="240"/>
        <w:jc w:val="both"/>
        <w:rPr>
          <w:rFonts w:ascii="Verdana" w:hAnsi="Verdana" w:cs="Times"/>
          <w:color w:val="000000"/>
        </w:rPr>
      </w:pPr>
      <w:r w:rsidRPr="00B3678E">
        <w:rPr>
          <w:rFonts w:ascii="Verdana" w:hAnsi="Verdana" w:cs="Calibri"/>
          <w:color w:val="000000"/>
        </w:rPr>
        <w:t xml:space="preserve">10.34. O disposto no artigo 45 somente se aplicará quando a melhor oferta inicial não tiver sido apresentada por microempresa ou empresa de pequeno porte. </w:t>
      </w:r>
    </w:p>
    <w:p w14:paraId="491C726A" w14:textId="77777777" w:rsidR="001527E9" w:rsidRPr="00B3678E" w:rsidRDefault="001527E9" w:rsidP="00FF7C1E">
      <w:pPr>
        <w:spacing w:after="240"/>
        <w:jc w:val="both"/>
        <w:rPr>
          <w:rFonts w:ascii="Verdana" w:hAnsi="Verdana" w:cs="Calibri"/>
          <w:color w:val="000000"/>
        </w:rPr>
      </w:pPr>
      <w:r w:rsidRPr="00B3678E">
        <w:rPr>
          <w:rFonts w:ascii="Verdana" w:hAnsi="Verdana" w:cs="Calibri"/>
          <w:color w:val="000000"/>
        </w:rPr>
        <w:t xml:space="preserve">10.35. No caso desta modalidade, a microempresa ou empresa de pequeno porte mais bem classificada será convocada para apresentar nova proposta no prazo máximo de 05 (cinco) minutos após o encerramento dos lances, sob pena de preclusão. </w:t>
      </w:r>
    </w:p>
    <w:p w14:paraId="635E23F3" w14:textId="77777777" w:rsidR="001527E9" w:rsidRPr="00B3678E" w:rsidRDefault="001527E9" w:rsidP="001527E9">
      <w:pPr>
        <w:pStyle w:val="Ttulo1"/>
        <w:keepNext w:val="0"/>
        <w:widowControl w:val="0"/>
        <w:numPr>
          <w:ilvl w:val="1"/>
          <w:numId w:val="34"/>
        </w:numPr>
        <w:tabs>
          <w:tab w:val="num" w:pos="360"/>
          <w:tab w:val="left" w:pos="536"/>
        </w:tabs>
        <w:adjustRightInd/>
        <w:spacing w:line="243" w:lineRule="exact"/>
        <w:ind w:left="0" w:firstLine="0"/>
        <w:jc w:val="both"/>
        <w:rPr>
          <w:rFonts w:ascii="Verdana" w:hAnsi="Verdana" w:cs="Times New Roman"/>
          <w:sz w:val="20"/>
          <w:szCs w:val="20"/>
          <w:u w:val="none"/>
        </w:rPr>
      </w:pPr>
      <w:r w:rsidRPr="00B3678E">
        <w:rPr>
          <w:rFonts w:ascii="Verdana" w:hAnsi="Verdana" w:cs="Times New Roman"/>
          <w:sz w:val="20"/>
          <w:szCs w:val="20"/>
          <w:u w:val="none"/>
        </w:rPr>
        <w:t>DA</w:t>
      </w:r>
      <w:r w:rsidRPr="00B3678E">
        <w:rPr>
          <w:rFonts w:ascii="Verdana" w:hAnsi="Verdana" w:cs="Times New Roman"/>
          <w:spacing w:val="-5"/>
          <w:sz w:val="20"/>
          <w:szCs w:val="20"/>
          <w:u w:val="none"/>
        </w:rPr>
        <w:t xml:space="preserve"> </w:t>
      </w:r>
      <w:r w:rsidRPr="00B3678E">
        <w:rPr>
          <w:rFonts w:ascii="Verdana" w:hAnsi="Verdana" w:cs="Times New Roman"/>
          <w:sz w:val="20"/>
          <w:szCs w:val="20"/>
          <w:u w:val="none"/>
        </w:rPr>
        <w:t>APURAÇÃO</w:t>
      </w:r>
      <w:r w:rsidRPr="00B3678E">
        <w:rPr>
          <w:rFonts w:ascii="Verdana" w:hAnsi="Verdana" w:cs="Times New Roman"/>
          <w:spacing w:val="-3"/>
          <w:sz w:val="20"/>
          <w:szCs w:val="20"/>
          <w:u w:val="none"/>
        </w:rPr>
        <w:t xml:space="preserve"> </w:t>
      </w:r>
      <w:proofErr w:type="gramStart"/>
      <w:r w:rsidRPr="00B3678E">
        <w:rPr>
          <w:rFonts w:ascii="Verdana" w:hAnsi="Verdana" w:cs="Times New Roman"/>
          <w:sz w:val="20"/>
          <w:szCs w:val="20"/>
          <w:u w:val="none"/>
        </w:rPr>
        <w:t>DA(</w:t>
      </w:r>
      <w:proofErr w:type="gramEnd"/>
      <w:r w:rsidRPr="00B3678E">
        <w:rPr>
          <w:rFonts w:ascii="Verdana" w:hAnsi="Verdana" w:cs="Times New Roman"/>
          <w:sz w:val="20"/>
          <w:szCs w:val="20"/>
          <w:u w:val="none"/>
        </w:rPr>
        <w:t>S)</w:t>
      </w:r>
      <w:r w:rsidRPr="00B3678E">
        <w:rPr>
          <w:rFonts w:ascii="Verdana" w:hAnsi="Verdana" w:cs="Times New Roman"/>
          <w:spacing w:val="-5"/>
          <w:sz w:val="20"/>
          <w:szCs w:val="20"/>
          <w:u w:val="none"/>
        </w:rPr>
        <w:t xml:space="preserve"> </w:t>
      </w:r>
      <w:r w:rsidRPr="00B3678E">
        <w:rPr>
          <w:rFonts w:ascii="Verdana" w:hAnsi="Verdana" w:cs="Times New Roman"/>
          <w:sz w:val="20"/>
          <w:szCs w:val="20"/>
          <w:u w:val="none"/>
        </w:rPr>
        <w:t>PROPOSTA(S)</w:t>
      </w:r>
      <w:r w:rsidRPr="00B3678E">
        <w:rPr>
          <w:rFonts w:ascii="Verdana" w:hAnsi="Verdana" w:cs="Times New Roman"/>
          <w:spacing w:val="-2"/>
          <w:sz w:val="20"/>
          <w:szCs w:val="20"/>
          <w:u w:val="none"/>
        </w:rPr>
        <w:t xml:space="preserve"> </w:t>
      </w:r>
      <w:r w:rsidRPr="00B3678E">
        <w:rPr>
          <w:rFonts w:ascii="Verdana" w:hAnsi="Verdana" w:cs="Times New Roman"/>
          <w:sz w:val="20"/>
          <w:szCs w:val="20"/>
          <w:u w:val="none"/>
        </w:rPr>
        <w:t>VENCEDORA(S):</w:t>
      </w:r>
    </w:p>
    <w:p w14:paraId="2D95FA25" w14:textId="77777777" w:rsidR="001527E9" w:rsidRPr="00B3678E" w:rsidRDefault="001527E9" w:rsidP="00FF7C1E">
      <w:pPr>
        <w:widowControl/>
        <w:overflowPunct w:val="0"/>
        <w:adjustRightInd/>
        <w:jc w:val="both"/>
        <w:textAlignment w:val="baseline"/>
        <w:rPr>
          <w:rFonts w:ascii="Verdana" w:hAnsi="Verdana"/>
        </w:rPr>
      </w:pPr>
      <w:r w:rsidRPr="00B3678E">
        <w:rPr>
          <w:rFonts w:ascii="Verdana" w:hAnsi="Verdana"/>
        </w:rPr>
        <w:t>10.36.1. A proposta final do licitante declarado</w:t>
      </w:r>
      <w:r w:rsidRPr="00B3678E">
        <w:rPr>
          <w:rFonts w:ascii="Verdana" w:hAnsi="Verdana"/>
          <w:spacing w:val="1"/>
        </w:rPr>
        <w:t xml:space="preserve"> </w:t>
      </w:r>
      <w:r w:rsidRPr="00B3678E">
        <w:rPr>
          <w:rFonts w:ascii="Verdana" w:hAnsi="Verdana"/>
        </w:rPr>
        <w:t>vencedor será obtida através dos relatórios</w:t>
      </w:r>
      <w:r w:rsidRPr="00B3678E">
        <w:rPr>
          <w:rFonts w:ascii="Verdana" w:hAnsi="Verdana"/>
          <w:spacing w:val="1"/>
        </w:rPr>
        <w:t xml:space="preserve"> </w:t>
      </w:r>
      <w:r w:rsidRPr="00B3678E">
        <w:rPr>
          <w:rFonts w:ascii="Verdana" w:hAnsi="Verdana"/>
        </w:rPr>
        <w:t>gerados pelo sistema após a</w:t>
      </w:r>
      <w:r w:rsidRPr="00B3678E">
        <w:rPr>
          <w:rFonts w:ascii="Verdana" w:hAnsi="Verdana"/>
          <w:spacing w:val="70"/>
        </w:rPr>
        <w:t xml:space="preserve"> </w:t>
      </w:r>
      <w:r w:rsidRPr="00B3678E">
        <w:rPr>
          <w:rFonts w:ascii="Verdana" w:hAnsi="Verdana"/>
        </w:rPr>
        <w:t>conclusão da fase de lances, aliado às informações consignadas</w:t>
      </w:r>
      <w:r w:rsidRPr="00B3678E">
        <w:rPr>
          <w:rFonts w:ascii="Verdana" w:hAnsi="Verdana"/>
          <w:spacing w:val="1"/>
        </w:rPr>
        <w:t xml:space="preserve"> </w:t>
      </w:r>
      <w:r w:rsidRPr="00B3678E">
        <w:rPr>
          <w:rFonts w:ascii="Verdana" w:hAnsi="Verdana"/>
        </w:rPr>
        <w:t>na</w:t>
      </w:r>
      <w:r w:rsidRPr="00B3678E">
        <w:rPr>
          <w:rFonts w:ascii="Verdana" w:hAnsi="Verdana"/>
          <w:spacing w:val="-2"/>
        </w:rPr>
        <w:t xml:space="preserve"> </w:t>
      </w:r>
      <w:r w:rsidRPr="00B3678E">
        <w:rPr>
          <w:rFonts w:ascii="Verdana" w:hAnsi="Verdana"/>
        </w:rPr>
        <w:t>ata</w:t>
      </w:r>
      <w:r w:rsidRPr="00B3678E">
        <w:rPr>
          <w:rFonts w:ascii="Verdana" w:hAnsi="Verdana"/>
          <w:spacing w:val="-1"/>
        </w:rPr>
        <w:t xml:space="preserve"> </w:t>
      </w:r>
      <w:r w:rsidRPr="00B3678E">
        <w:rPr>
          <w:rFonts w:ascii="Verdana" w:hAnsi="Verdana"/>
        </w:rPr>
        <w:t>final.</w:t>
      </w:r>
    </w:p>
    <w:p w14:paraId="6DAA2140" w14:textId="77777777" w:rsidR="001527E9" w:rsidRPr="00B3678E" w:rsidRDefault="001527E9" w:rsidP="00FF7C1E">
      <w:pPr>
        <w:tabs>
          <w:tab w:val="left" w:pos="915"/>
        </w:tabs>
        <w:adjustRightInd/>
        <w:jc w:val="both"/>
        <w:rPr>
          <w:rFonts w:ascii="Verdana" w:hAnsi="Verdana"/>
        </w:rPr>
      </w:pPr>
    </w:p>
    <w:p w14:paraId="32CA7CDA" w14:textId="77777777" w:rsidR="001527E9" w:rsidRPr="00B3678E" w:rsidRDefault="001527E9" w:rsidP="00FF7C1E">
      <w:pPr>
        <w:tabs>
          <w:tab w:val="left" w:pos="915"/>
        </w:tabs>
        <w:adjustRightInd/>
        <w:jc w:val="both"/>
        <w:rPr>
          <w:rFonts w:ascii="Verdana" w:hAnsi="Verdana"/>
        </w:rPr>
      </w:pPr>
      <w:r w:rsidRPr="00B3678E">
        <w:rPr>
          <w:rFonts w:ascii="Verdana" w:hAnsi="Verdana"/>
        </w:rPr>
        <w:t xml:space="preserve">10.36.2. Considerando-se o disposto no subitem anterior, será </w:t>
      </w:r>
      <w:r w:rsidRPr="00B3678E">
        <w:rPr>
          <w:rFonts w:ascii="Verdana" w:hAnsi="Verdana"/>
          <w:b/>
        </w:rPr>
        <w:t>DISPENSADA A APRESENÇÃO</w:t>
      </w:r>
      <w:r w:rsidRPr="00B3678E">
        <w:rPr>
          <w:rFonts w:ascii="Verdana" w:hAnsi="Verdana"/>
          <w:b/>
          <w:spacing w:val="1"/>
        </w:rPr>
        <w:t xml:space="preserve"> </w:t>
      </w:r>
      <w:r w:rsidRPr="00B3678E">
        <w:rPr>
          <w:rFonts w:ascii="Verdana" w:hAnsi="Verdana"/>
          <w:b/>
        </w:rPr>
        <w:t>DE</w:t>
      </w:r>
      <w:r w:rsidRPr="00B3678E">
        <w:rPr>
          <w:rFonts w:ascii="Verdana" w:hAnsi="Verdana"/>
          <w:b/>
          <w:spacing w:val="-2"/>
        </w:rPr>
        <w:t xml:space="preserve"> </w:t>
      </w:r>
      <w:r w:rsidRPr="00B3678E">
        <w:rPr>
          <w:rFonts w:ascii="Verdana" w:hAnsi="Verdana"/>
          <w:b/>
        </w:rPr>
        <w:t>PROPOSTA</w:t>
      </w:r>
      <w:r w:rsidRPr="00B3678E">
        <w:rPr>
          <w:rFonts w:ascii="Verdana" w:hAnsi="Verdana"/>
          <w:b/>
          <w:spacing w:val="-1"/>
        </w:rPr>
        <w:t xml:space="preserve"> </w:t>
      </w:r>
      <w:r w:rsidRPr="00B3678E">
        <w:rPr>
          <w:rFonts w:ascii="Verdana" w:hAnsi="Verdana"/>
          <w:b/>
        </w:rPr>
        <w:t>REFORMULADA</w:t>
      </w:r>
      <w:r w:rsidRPr="00B3678E">
        <w:rPr>
          <w:rFonts w:ascii="Verdana" w:hAnsi="Verdana"/>
        </w:rPr>
        <w:t>;</w:t>
      </w:r>
    </w:p>
    <w:p w14:paraId="0A6D8545" w14:textId="77777777" w:rsidR="001527E9" w:rsidRPr="00B3678E" w:rsidRDefault="001527E9" w:rsidP="001527E9">
      <w:pPr>
        <w:widowControl/>
        <w:overflowPunct w:val="0"/>
        <w:adjustRightInd/>
        <w:jc w:val="both"/>
        <w:textAlignment w:val="baseline"/>
        <w:rPr>
          <w:rFonts w:ascii="Verdana" w:hAnsi="Verdana"/>
        </w:rPr>
      </w:pPr>
    </w:p>
    <w:p w14:paraId="1D24808D" w14:textId="373F174C" w:rsidR="001527E9" w:rsidRPr="00B3678E" w:rsidRDefault="001527E9" w:rsidP="001527E9">
      <w:pPr>
        <w:widowControl/>
        <w:overflowPunct w:val="0"/>
        <w:adjustRightInd/>
        <w:jc w:val="both"/>
        <w:textAlignment w:val="baseline"/>
        <w:rPr>
          <w:rFonts w:ascii="Verdana" w:hAnsi="Verdana"/>
        </w:rPr>
      </w:pPr>
      <w:r w:rsidRPr="00B3678E">
        <w:rPr>
          <w:rFonts w:ascii="Verdana" w:hAnsi="Verdana"/>
        </w:rPr>
        <w:t>10.36.3 Todas as especificações do objeto contidas na proposta inicial, tais como, validade da</w:t>
      </w:r>
      <w:r w:rsidRPr="00B3678E">
        <w:rPr>
          <w:rFonts w:ascii="Verdana" w:hAnsi="Verdana"/>
          <w:spacing w:val="1"/>
        </w:rPr>
        <w:t xml:space="preserve"> </w:t>
      </w:r>
      <w:r w:rsidRPr="00B3678E">
        <w:rPr>
          <w:rFonts w:ascii="Verdana" w:hAnsi="Verdana"/>
        </w:rPr>
        <w:t>proposta,</w:t>
      </w:r>
      <w:r w:rsidRPr="00B3678E">
        <w:rPr>
          <w:rFonts w:ascii="Verdana" w:hAnsi="Verdana"/>
          <w:spacing w:val="-1"/>
        </w:rPr>
        <w:t xml:space="preserve"> </w:t>
      </w:r>
      <w:r w:rsidRPr="00B3678E">
        <w:rPr>
          <w:rFonts w:ascii="Verdana" w:hAnsi="Verdana"/>
        </w:rPr>
        <w:t>tipo,</w:t>
      </w:r>
      <w:r w:rsidRPr="00B3678E">
        <w:rPr>
          <w:rFonts w:ascii="Verdana" w:hAnsi="Verdana"/>
          <w:spacing w:val="-5"/>
        </w:rPr>
        <w:t xml:space="preserve"> </w:t>
      </w:r>
      <w:r w:rsidRPr="00B3678E">
        <w:rPr>
          <w:rFonts w:ascii="Verdana" w:hAnsi="Verdana"/>
        </w:rPr>
        <w:t>fabricante</w:t>
      </w:r>
      <w:r w:rsidRPr="00B3678E">
        <w:rPr>
          <w:rFonts w:ascii="Verdana" w:hAnsi="Verdana"/>
          <w:spacing w:val="-3"/>
        </w:rPr>
        <w:t xml:space="preserve"> </w:t>
      </w:r>
      <w:r w:rsidRPr="00B3678E">
        <w:rPr>
          <w:rFonts w:ascii="Verdana" w:hAnsi="Verdana"/>
        </w:rPr>
        <w:t>e</w:t>
      </w:r>
      <w:r w:rsidRPr="00B3678E">
        <w:rPr>
          <w:rFonts w:ascii="Verdana" w:hAnsi="Verdana"/>
          <w:spacing w:val="-4"/>
        </w:rPr>
        <w:t xml:space="preserve"> </w:t>
      </w:r>
      <w:r w:rsidRPr="00B3678E">
        <w:rPr>
          <w:rFonts w:ascii="Verdana" w:hAnsi="Verdana"/>
        </w:rPr>
        <w:t>procedência,</w:t>
      </w:r>
      <w:r w:rsidRPr="00B3678E">
        <w:rPr>
          <w:rFonts w:ascii="Verdana" w:hAnsi="Verdana"/>
          <w:spacing w:val="-4"/>
        </w:rPr>
        <w:t xml:space="preserve"> </w:t>
      </w:r>
      <w:r w:rsidRPr="00B3678E">
        <w:rPr>
          <w:rFonts w:ascii="Verdana" w:hAnsi="Verdana"/>
        </w:rPr>
        <w:t>estarão</w:t>
      </w:r>
      <w:r w:rsidRPr="00B3678E">
        <w:rPr>
          <w:rFonts w:ascii="Verdana" w:hAnsi="Verdana"/>
          <w:spacing w:val="-4"/>
        </w:rPr>
        <w:t xml:space="preserve"> </w:t>
      </w:r>
      <w:r w:rsidRPr="00B3678E">
        <w:rPr>
          <w:rFonts w:ascii="Verdana" w:hAnsi="Verdana"/>
        </w:rPr>
        <w:t>também</w:t>
      </w:r>
      <w:r w:rsidRPr="00B3678E">
        <w:rPr>
          <w:rFonts w:ascii="Verdana" w:hAnsi="Verdana"/>
          <w:spacing w:val="-1"/>
        </w:rPr>
        <w:t xml:space="preserve"> </w:t>
      </w:r>
      <w:r w:rsidRPr="00B3678E">
        <w:rPr>
          <w:rFonts w:ascii="Verdana" w:hAnsi="Verdana"/>
        </w:rPr>
        <w:t>vinculados</w:t>
      </w:r>
      <w:r w:rsidRPr="00B3678E">
        <w:rPr>
          <w:rFonts w:ascii="Verdana" w:hAnsi="Verdana"/>
          <w:spacing w:val="-5"/>
        </w:rPr>
        <w:t xml:space="preserve"> </w:t>
      </w:r>
      <w:r w:rsidRPr="00B3678E">
        <w:rPr>
          <w:rFonts w:ascii="Verdana" w:hAnsi="Verdana"/>
        </w:rPr>
        <w:t>à</w:t>
      </w:r>
      <w:r w:rsidRPr="00B3678E">
        <w:rPr>
          <w:rFonts w:ascii="Verdana" w:hAnsi="Verdana"/>
          <w:spacing w:val="-3"/>
        </w:rPr>
        <w:t xml:space="preserve"> </w:t>
      </w:r>
      <w:r w:rsidRPr="00B3678E">
        <w:rPr>
          <w:rFonts w:ascii="Verdana" w:hAnsi="Verdana"/>
        </w:rPr>
        <w:t>oferta</w:t>
      </w:r>
      <w:r w:rsidRPr="00B3678E">
        <w:rPr>
          <w:rFonts w:ascii="Verdana" w:hAnsi="Verdana"/>
          <w:spacing w:val="-2"/>
        </w:rPr>
        <w:t xml:space="preserve"> </w:t>
      </w:r>
      <w:r w:rsidRPr="00B3678E">
        <w:rPr>
          <w:rFonts w:ascii="Verdana" w:hAnsi="Verdana"/>
        </w:rPr>
        <w:t>final</w:t>
      </w:r>
      <w:r w:rsidRPr="00B3678E">
        <w:rPr>
          <w:rFonts w:ascii="Verdana" w:hAnsi="Verdana"/>
          <w:spacing w:val="-1"/>
        </w:rPr>
        <w:t xml:space="preserve"> </w:t>
      </w:r>
      <w:r w:rsidRPr="00B3678E">
        <w:rPr>
          <w:rFonts w:ascii="Verdana" w:hAnsi="Verdana"/>
        </w:rPr>
        <w:t>da</w:t>
      </w:r>
      <w:r w:rsidRPr="00B3678E">
        <w:rPr>
          <w:rFonts w:ascii="Verdana" w:hAnsi="Verdana"/>
          <w:spacing w:val="-4"/>
        </w:rPr>
        <w:t xml:space="preserve"> </w:t>
      </w:r>
      <w:r w:rsidRPr="00B3678E">
        <w:rPr>
          <w:rFonts w:ascii="Verdana" w:hAnsi="Verdana"/>
        </w:rPr>
        <w:t>licitante.</w:t>
      </w:r>
    </w:p>
    <w:p w14:paraId="1CE278C0" w14:textId="77777777" w:rsidR="001527E9" w:rsidRPr="00B3678E" w:rsidRDefault="001527E9" w:rsidP="001527E9">
      <w:pPr>
        <w:widowControl/>
        <w:overflowPunct w:val="0"/>
        <w:adjustRightInd/>
        <w:jc w:val="both"/>
        <w:textAlignment w:val="baseline"/>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B3678E" w14:paraId="5F670DF5" w14:textId="77777777" w:rsidTr="001527E9">
        <w:tc>
          <w:tcPr>
            <w:tcW w:w="10348" w:type="dxa"/>
            <w:tcBorders>
              <w:top w:val="double" w:sz="4" w:space="0" w:color="auto"/>
              <w:left w:val="nil"/>
              <w:bottom w:val="double" w:sz="4" w:space="0" w:color="auto"/>
              <w:right w:val="nil"/>
            </w:tcBorders>
            <w:shd w:val="clear" w:color="auto" w:fill="BFBFBF"/>
          </w:tcPr>
          <w:p w14:paraId="247CB636" w14:textId="77777777" w:rsidR="00D75622" w:rsidRPr="00B3678E" w:rsidRDefault="00D75622" w:rsidP="00A22C9F">
            <w:pPr>
              <w:widowControl/>
              <w:jc w:val="both"/>
              <w:rPr>
                <w:rFonts w:ascii="Verdana" w:hAnsi="Verdana" w:cs="Times New Roman"/>
                <w:b/>
              </w:rPr>
            </w:pPr>
            <w:r w:rsidRPr="00B3678E">
              <w:rPr>
                <w:rFonts w:ascii="Verdana" w:hAnsi="Verdana" w:cs="Times New Roman"/>
                <w:b/>
              </w:rPr>
              <w:t>11.0 - DA DOCUMENTAÇÃO DE HABILITAÇÃO</w:t>
            </w:r>
          </w:p>
        </w:tc>
      </w:tr>
    </w:tbl>
    <w:p w14:paraId="06D888CC" w14:textId="77777777" w:rsidR="00B3678E" w:rsidRPr="00F22916" w:rsidRDefault="00B3678E" w:rsidP="00B3678E">
      <w:pPr>
        <w:jc w:val="both"/>
        <w:rPr>
          <w:rFonts w:ascii="Verdana" w:hAnsi="Verdana" w:cs="Times New Roman"/>
          <w:color w:val="000000"/>
        </w:rPr>
      </w:pPr>
      <w:r w:rsidRPr="00F22916">
        <w:rPr>
          <w:rFonts w:ascii="Verdana" w:hAnsi="Verdana" w:cs="Times New Roman"/>
          <w:color w:val="000000"/>
        </w:rPr>
        <w:t>1</w:t>
      </w:r>
      <w:r>
        <w:rPr>
          <w:rFonts w:ascii="Verdana" w:hAnsi="Verdana" w:cs="Times New Roman"/>
          <w:color w:val="000000"/>
        </w:rPr>
        <w:t>1</w:t>
      </w:r>
      <w:r w:rsidRPr="00F22916">
        <w:rPr>
          <w:rFonts w:ascii="Verdana" w:hAnsi="Verdana" w:cs="Times New Roman"/>
          <w:color w:val="000000"/>
        </w:rPr>
        <w:t xml:space="preserve">.1. 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 seguinte cadastro: </w:t>
      </w:r>
    </w:p>
    <w:p w14:paraId="3C04BFCB" w14:textId="77777777" w:rsidR="00B3678E" w:rsidRDefault="00B3678E" w:rsidP="00B3678E">
      <w:pPr>
        <w:jc w:val="both"/>
        <w:rPr>
          <w:rFonts w:ascii="Verdana" w:hAnsi="Verdana" w:cs="Times New Roman"/>
          <w:color w:val="000000"/>
        </w:rPr>
      </w:pPr>
    </w:p>
    <w:p w14:paraId="1D3EA5BE" w14:textId="77777777" w:rsidR="00B3678E" w:rsidRPr="00F22916" w:rsidRDefault="00B3678E" w:rsidP="00B3678E">
      <w:pPr>
        <w:jc w:val="both"/>
        <w:rPr>
          <w:rFonts w:ascii="Verdana" w:hAnsi="Verdana" w:cs="Times New Roman"/>
          <w:color w:val="000000"/>
        </w:rPr>
      </w:pPr>
      <w:r w:rsidRPr="00F22916">
        <w:rPr>
          <w:rFonts w:ascii="Verdana" w:hAnsi="Verdana" w:cs="Times New Roman"/>
          <w:color w:val="000000"/>
        </w:rPr>
        <w:t>1</w:t>
      </w:r>
      <w:r>
        <w:rPr>
          <w:rFonts w:ascii="Verdana" w:hAnsi="Verdana" w:cs="Times New Roman"/>
          <w:color w:val="000000"/>
        </w:rPr>
        <w:t>1</w:t>
      </w:r>
      <w:r w:rsidRPr="00F22916">
        <w:rPr>
          <w:rFonts w:ascii="Verdana" w:hAnsi="Verdana" w:cs="Times New Roman"/>
          <w:color w:val="000000"/>
        </w:rPr>
        <w:t>.1.1. Consulta Consolidada de Pessoa Jurídica do Tribunal de Contas da União (</w:t>
      </w:r>
      <w:r w:rsidRPr="00F22916">
        <w:rPr>
          <w:rFonts w:ascii="Verdana" w:hAnsi="Verdana" w:cs="Times New Roman"/>
          <w:color w:val="0000FF"/>
        </w:rPr>
        <w:t>https://certidoes- apf.apps.tcu.gov.br/</w:t>
      </w:r>
      <w:r w:rsidRPr="00F22916">
        <w:rPr>
          <w:rFonts w:ascii="Verdana" w:hAnsi="Verdana" w:cs="Times New Roman"/>
          <w:color w:val="000000"/>
        </w:rPr>
        <w:t xml:space="preserve">) </w:t>
      </w:r>
    </w:p>
    <w:p w14:paraId="07691915" w14:textId="77777777" w:rsidR="00B3678E" w:rsidRDefault="00B3678E" w:rsidP="00B3678E">
      <w:pPr>
        <w:jc w:val="both"/>
        <w:rPr>
          <w:rFonts w:ascii="Verdana" w:hAnsi="Verdana" w:cs="Times New Roman"/>
          <w:color w:val="000000"/>
        </w:rPr>
      </w:pPr>
    </w:p>
    <w:p w14:paraId="65F3F0CD" w14:textId="77777777" w:rsidR="00B3678E" w:rsidRPr="00F22916" w:rsidRDefault="00B3678E" w:rsidP="00B3678E">
      <w:pPr>
        <w:jc w:val="both"/>
        <w:rPr>
          <w:rFonts w:ascii="Verdana" w:hAnsi="Verdana" w:cs="Times New Roman"/>
          <w:color w:val="000000"/>
        </w:rPr>
      </w:pPr>
      <w:r w:rsidRPr="00F22916">
        <w:rPr>
          <w:rFonts w:ascii="Verdana" w:hAnsi="Verdana" w:cs="Times New Roman"/>
          <w:color w:val="000000"/>
        </w:rPr>
        <w:t>1</w:t>
      </w:r>
      <w:r>
        <w:rPr>
          <w:rFonts w:ascii="Verdana" w:hAnsi="Verdana" w:cs="Times New Roman"/>
          <w:color w:val="000000"/>
        </w:rPr>
        <w:t>1</w:t>
      </w:r>
      <w:r w:rsidRPr="00F22916">
        <w:rPr>
          <w:rFonts w:ascii="Verdana" w:hAnsi="Verdana" w:cs="Times New Roman"/>
          <w:color w:val="000000"/>
        </w:rPr>
        <w:t>.1.2. Caso atendidas as condições de participação, a habilitação dos licitantes será verificada por meio do sistema, em relação à habilitação jurídica, à regularidade fiscal, à qualificação econômica financeira e habilitação técnica.</w:t>
      </w:r>
    </w:p>
    <w:p w14:paraId="5A69CED3" w14:textId="77777777" w:rsidR="00B3678E" w:rsidRDefault="00B3678E" w:rsidP="00B3678E">
      <w:pPr>
        <w:jc w:val="both"/>
        <w:rPr>
          <w:rFonts w:ascii="Verdana" w:hAnsi="Verdana" w:cs="Times New Roman"/>
          <w:color w:val="000000"/>
        </w:rPr>
      </w:pPr>
    </w:p>
    <w:p w14:paraId="28305324" w14:textId="77777777" w:rsidR="00B3678E" w:rsidRPr="00F22916" w:rsidRDefault="00B3678E" w:rsidP="00B3678E">
      <w:pPr>
        <w:jc w:val="both"/>
        <w:rPr>
          <w:rFonts w:ascii="Verdana" w:hAnsi="Verdana" w:cs="Times New Roman"/>
          <w:color w:val="000000"/>
        </w:rPr>
      </w:pPr>
      <w:r w:rsidRPr="00F22916">
        <w:rPr>
          <w:rFonts w:ascii="Verdana" w:hAnsi="Verdana" w:cs="Times New Roman"/>
          <w:color w:val="000000"/>
        </w:rPr>
        <w:t>1</w:t>
      </w:r>
      <w:r>
        <w:rPr>
          <w:rFonts w:ascii="Verdana" w:hAnsi="Verdana" w:cs="Times New Roman"/>
          <w:color w:val="000000"/>
        </w:rPr>
        <w:t>1</w:t>
      </w:r>
      <w:r w:rsidRPr="00F22916">
        <w:rPr>
          <w:rFonts w:ascii="Verdana" w:hAnsi="Verdana" w:cs="Times New Roman"/>
          <w:color w:val="000000"/>
        </w:rPr>
        <w:t xml:space="preserve">.3.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 </w:t>
      </w:r>
    </w:p>
    <w:p w14:paraId="60F2416D" w14:textId="77777777" w:rsidR="00B3678E" w:rsidRDefault="00B3678E" w:rsidP="00B3678E">
      <w:pPr>
        <w:jc w:val="both"/>
        <w:rPr>
          <w:rFonts w:ascii="Verdana" w:hAnsi="Verdana" w:cs="Times New Roman"/>
          <w:color w:val="000000"/>
        </w:rPr>
      </w:pPr>
    </w:p>
    <w:p w14:paraId="48C4D906" w14:textId="77777777" w:rsidR="00B3678E" w:rsidRPr="00F22916" w:rsidRDefault="00B3678E" w:rsidP="00B3678E">
      <w:pPr>
        <w:jc w:val="both"/>
        <w:rPr>
          <w:rFonts w:ascii="Verdana" w:hAnsi="Verdana" w:cs="Times New Roman"/>
          <w:color w:val="000000"/>
        </w:rPr>
      </w:pPr>
      <w:r w:rsidRPr="00F22916">
        <w:rPr>
          <w:rFonts w:ascii="Verdana" w:hAnsi="Verdana" w:cs="Times New Roman"/>
          <w:color w:val="000000"/>
        </w:rPr>
        <w:t>1</w:t>
      </w:r>
      <w:r>
        <w:rPr>
          <w:rFonts w:ascii="Verdana" w:hAnsi="Verdana" w:cs="Times New Roman"/>
          <w:color w:val="000000"/>
        </w:rPr>
        <w:t>1</w:t>
      </w:r>
      <w:r w:rsidRPr="00F22916">
        <w:rPr>
          <w:rFonts w:ascii="Verdana" w:hAnsi="Verdana" w:cs="Times New Roman"/>
          <w:color w:val="000000"/>
        </w:rPr>
        <w:t xml:space="preserve">.4. Somente haverá a necessidade de comprovação do preenchimento de requisitos mediante apresentação dos documentos originais não-digitais quando houver dúvida em relação à integridade do documento digital. </w:t>
      </w:r>
    </w:p>
    <w:p w14:paraId="42C6A0A2" w14:textId="77777777" w:rsidR="00B3678E" w:rsidRDefault="00B3678E" w:rsidP="00B3678E">
      <w:pPr>
        <w:jc w:val="both"/>
        <w:rPr>
          <w:rFonts w:ascii="Verdana" w:hAnsi="Verdana" w:cs="Times New Roman"/>
          <w:color w:val="000000"/>
        </w:rPr>
      </w:pPr>
    </w:p>
    <w:p w14:paraId="590D3E71" w14:textId="77777777" w:rsidR="00B3678E" w:rsidRPr="00F22916" w:rsidRDefault="00B3678E" w:rsidP="00B3678E">
      <w:pPr>
        <w:jc w:val="both"/>
        <w:rPr>
          <w:rFonts w:ascii="Verdana" w:hAnsi="Verdana" w:cs="Times New Roman"/>
          <w:color w:val="000000"/>
        </w:rPr>
      </w:pPr>
      <w:r w:rsidRPr="00F22916">
        <w:rPr>
          <w:rFonts w:ascii="Verdana" w:hAnsi="Verdana" w:cs="Times New Roman"/>
          <w:color w:val="000000"/>
        </w:rPr>
        <w:t>1</w:t>
      </w:r>
      <w:r>
        <w:rPr>
          <w:rFonts w:ascii="Verdana" w:hAnsi="Verdana" w:cs="Times New Roman"/>
          <w:color w:val="000000"/>
        </w:rPr>
        <w:t>1</w:t>
      </w:r>
      <w:r w:rsidRPr="00F22916">
        <w:rPr>
          <w:rFonts w:ascii="Verdana" w:hAnsi="Verdana" w:cs="Times New Roman"/>
          <w:color w:val="000000"/>
        </w:rPr>
        <w:t xml:space="preserve">.5. Não serão aceitos documentos de habilitação com indicação de CNPJ/CPF diferentes, salvo aqueles legalmente permitidos. </w:t>
      </w:r>
    </w:p>
    <w:p w14:paraId="6C215BDA" w14:textId="77777777" w:rsidR="00B3678E" w:rsidRDefault="00B3678E" w:rsidP="00B3678E">
      <w:pPr>
        <w:jc w:val="both"/>
        <w:rPr>
          <w:rFonts w:ascii="Verdana" w:hAnsi="Verdana" w:cs="Times New Roman"/>
          <w:color w:val="000000"/>
        </w:rPr>
      </w:pPr>
    </w:p>
    <w:p w14:paraId="56CD9C20" w14:textId="77777777" w:rsidR="00B3678E" w:rsidRPr="00F22916" w:rsidRDefault="00B3678E" w:rsidP="00B3678E">
      <w:pPr>
        <w:jc w:val="both"/>
        <w:rPr>
          <w:rFonts w:ascii="Verdana" w:hAnsi="Verdana" w:cs="Times New Roman"/>
          <w:color w:val="000000"/>
        </w:rPr>
      </w:pPr>
      <w:r w:rsidRPr="00F22916">
        <w:rPr>
          <w:rFonts w:ascii="Verdana" w:hAnsi="Verdana" w:cs="Times New Roman"/>
          <w:color w:val="000000"/>
        </w:rPr>
        <w:t>1</w:t>
      </w:r>
      <w:r>
        <w:rPr>
          <w:rFonts w:ascii="Verdana" w:hAnsi="Verdana" w:cs="Times New Roman"/>
          <w:color w:val="000000"/>
        </w:rPr>
        <w:t>1</w:t>
      </w:r>
      <w:r w:rsidRPr="00F22916">
        <w:rPr>
          <w:rFonts w:ascii="Verdana" w:hAnsi="Verdana" w:cs="Times New Roman"/>
          <w:color w:val="000000"/>
        </w:rPr>
        <w:t xml:space="preserve">.6. Se o licitante for a matriz, todos os documentos deverão estar em nome da matriz, e se o licitante for a filial, todos os documentos deverão estar em nome da filial, exceto aqueles documentos que, pela própria natureza, comprovadamente, forem emitidos somente em nome da matriz. </w:t>
      </w:r>
    </w:p>
    <w:p w14:paraId="28EB610D" w14:textId="77777777" w:rsidR="00B3678E" w:rsidRDefault="00B3678E" w:rsidP="00B3678E">
      <w:pPr>
        <w:jc w:val="both"/>
        <w:rPr>
          <w:rFonts w:ascii="Verdana" w:hAnsi="Verdana" w:cs="Times New Roman"/>
          <w:color w:val="000000"/>
        </w:rPr>
      </w:pPr>
    </w:p>
    <w:p w14:paraId="68F6F900" w14:textId="77777777" w:rsidR="00B3678E" w:rsidRPr="00F22916" w:rsidRDefault="00B3678E" w:rsidP="00B3678E">
      <w:pPr>
        <w:jc w:val="both"/>
        <w:rPr>
          <w:rFonts w:ascii="Verdana" w:hAnsi="Verdana" w:cs="Times New Roman"/>
          <w:color w:val="000000"/>
        </w:rPr>
      </w:pPr>
      <w:r w:rsidRPr="00F22916">
        <w:rPr>
          <w:rFonts w:ascii="Verdana" w:hAnsi="Verdana" w:cs="Times New Roman"/>
          <w:color w:val="000000"/>
        </w:rPr>
        <w:t>1</w:t>
      </w:r>
      <w:r>
        <w:rPr>
          <w:rFonts w:ascii="Verdana" w:hAnsi="Verdana" w:cs="Times New Roman"/>
          <w:color w:val="000000"/>
        </w:rPr>
        <w:t>1</w:t>
      </w:r>
      <w:r w:rsidRPr="00F22916">
        <w:rPr>
          <w:rFonts w:ascii="Verdana" w:hAnsi="Verdana" w:cs="Times New Roman"/>
          <w:color w:val="000000"/>
        </w:rPr>
        <w:t xml:space="preserve">.7. Serão aceitos registros de CNPJ de licitante matriz e filial com diferenças de números de documentos pertinentes ao CND e ao CRF/FGTS, quando for comprovada a centralização do recolhimento dessas contribuições. </w:t>
      </w:r>
    </w:p>
    <w:p w14:paraId="65BB6790" w14:textId="77777777" w:rsidR="00B3678E" w:rsidRDefault="00B3678E" w:rsidP="00B3678E">
      <w:pPr>
        <w:jc w:val="both"/>
        <w:rPr>
          <w:rFonts w:ascii="Verdana" w:hAnsi="Verdana" w:cs="Times New Roman"/>
          <w:color w:val="000000"/>
        </w:rPr>
      </w:pPr>
    </w:p>
    <w:p w14:paraId="6180F519" w14:textId="77777777" w:rsidR="00B3678E" w:rsidRDefault="00B3678E" w:rsidP="00B3678E">
      <w:pPr>
        <w:jc w:val="both"/>
        <w:rPr>
          <w:rFonts w:ascii="Verdana" w:hAnsi="Verdana" w:cs="Times New Roman"/>
        </w:rPr>
      </w:pPr>
      <w:r>
        <w:rPr>
          <w:rFonts w:ascii="Verdana" w:hAnsi="Verdana" w:cs="Times New Roman"/>
        </w:rPr>
        <w:t>11.8. DECLARAÇÕES:</w:t>
      </w:r>
    </w:p>
    <w:p w14:paraId="2B47AE9A" w14:textId="77777777" w:rsidR="00B3678E" w:rsidRDefault="00B3678E" w:rsidP="00B3678E">
      <w:pPr>
        <w:jc w:val="both"/>
        <w:rPr>
          <w:rFonts w:ascii="Verdana" w:hAnsi="Verdana" w:cs="Times New Roman"/>
        </w:rPr>
      </w:pPr>
    </w:p>
    <w:p w14:paraId="780220B6" w14:textId="77777777" w:rsidR="00B3678E" w:rsidRPr="009F670E" w:rsidRDefault="00B3678E" w:rsidP="00B3678E">
      <w:pPr>
        <w:jc w:val="both"/>
        <w:rPr>
          <w:rFonts w:ascii="Verdana" w:hAnsi="Verdana" w:cs="Times New Roman"/>
          <w:b/>
          <w:bCs/>
          <w:color w:val="000000"/>
        </w:rPr>
      </w:pPr>
      <w:proofErr w:type="gramStart"/>
      <w:r>
        <w:rPr>
          <w:rFonts w:ascii="Verdana" w:hAnsi="Verdana" w:cs="Times New Roman"/>
          <w:b/>
          <w:bCs/>
          <w:color w:val="000000"/>
        </w:rPr>
        <w:t xml:space="preserve">a) </w:t>
      </w:r>
      <w:r>
        <w:rPr>
          <w:rFonts w:ascii="Verdana" w:hAnsi="Verdana" w:cs="Calibri"/>
          <w:color w:val="000000"/>
        </w:rPr>
        <w:t>Será</w:t>
      </w:r>
      <w:proofErr w:type="gramEnd"/>
      <w:r>
        <w:rPr>
          <w:rFonts w:ascii="Verdana" w:hAnsi="Verdana" w:cs="Calibri"/>
          <w:color w:val="000000"/>
        </w:rPr>
        <w:t xml:space="preserve"> considerado a declaração conjunta disponível no </w:t>
      </w:r>
      <w:proofErr w:type="spellStart"/>
      <w:r w:rsidRPr="006733C4">
        <w:rPr>
          <w:rFonts w:ascii="Verdana" w:hAnsi="Verdana" w:cs="Calibri"/>
          <w:b/>
          <w:bCs/>
          <w:color w:val="000000"/>
        </w:rPr>
        <w:t>Licitanet</w:t>
      </w:r>
      <w:proofErr w:type="spellEnd"/>
      <w:r>
        <w:rPr>
          <w:rFonts w:ascii="Verdana" w:hAnsi="Verdana" w:cs="Calibri"/>
          <w:b/>
          <w:bCs/>
          <w:color w:val="000000"/>
        </w:rPr>
        <w:t>.</w:t>
      </w:r>
    </w:p>
    <w:p w14:paraId="04ADCCFF" w14:textId="77777777" w:rsidR="00B3678E" w:rsidRDefault="00B3678E" w:rsidP="00B3678E">
      <w:pPr>
        <w:jc w:val="both"/>
        <w:rPr>
          <w:rFonts w:ascii="Verdana" w:hAnsi="Verdana" w:cs="Times New Roman"/>
          <w:color w:val="000000"/>
        </w:rPr>
      </w:pPr>
    </w:p>
    <w:p w14:paraId="1A9E1540" w14:textId="77777777" w:rsidR="00B3678E" w:rsidRDefault="00B3678E" w:rsidP="00B3678E">
      <w:pPr>
        <w:jc w:val="both"/>
        <w:rPr>
          <w:rFonts w:ascii="Verdana" w:hAnsi="Verdana" w:cs="Times New Roman"/>
          <w:color w:val="000000"/>
        </w:rPr>
      </w:pPr>
    </w:p>
    <w:p w14:paraId="3DA1FE15" w14:textId="77777777" w:rsidR="00B3678E" w:rsidRPr="00F22916" w:rsidRDefault="00B3678E" w:rsidP="00B3678E">
      <w:pPr>
        <w:jc w:val="both"/>
        <w:rPr>
          <w:rFonts w:ascii="Verdana" w:hAnsi="Verdana" w:cs="Times New Roman"/>
          <w:color w:val="000000"/>
        </w:rPr>
      </w:pPr>
      <w:r w:rsidRPr="00F22916">
        <w:rPr>
          <w:rFonts w:ascii="Verdana" w:hAnsi="Verdana" w:cs="Times New Roman"/>
          <w:color w:val="000000"/>
        </w:rPr>
        <w:t>1</w:t>
      </w:r>
      <w:r>
        <w:rPr>
          <w:rFonts w:ascii="Verdana" w:hAnsi="Verdana" w:cs="Times New Roman"/>
          <w:color w:val="000000"/>
        </w:rPr>
        <w:t>1</w:t>
      </w:r>
      <w:r w:rsidRPr="00F22916">
        <w:rPr>
          <w:rFonts w:ascii="Verdana" w:hAnsi="Verdana" w:cs="Times New Roman"/>
          <w:color w:val="000000"/>
        </w:rPr>
        <w:t>.</w:t>
      </w:r>
      <w:r>
        <w:rPr>
          <w:rFonts w:ascii="Verdana" w:hAnsi="Verdana" w:cs="Times New Roman"/>
          <w:color w:val="000000"/>
        </w:rPr>
        <w:t>9</w:t>
      </w:r>
      <w:r w:rsidRPr="00F22916">
        <w:rPr>
          <w:rFonts w:ascii="Verdana" w:hAnsi="Verdana" w:cs="Times New Roman"/>
          <w:color w:val="000000"/>
        </w:rPr>
        <w:t xml:space="preserve">. Os licitantes deverão encaminhar, nos termos deste Edital, a documentação relacionada nos itens a seguir, para fins de habilitação: </w:t>
      </w:r>
    </w:p>
    <w:p w14:paraId="0A9D5090" w14:textId="77777777" w:rsidR="00B3678E" w:rsidRDefault="00B3678E" w:rsidP="00B3678E">
      <w:pPr>
        <w:jc w:val="both"/>
        <w:rPr>
          <w:rFonts w:ascii="Verdana" w:hAnsi="Verdana" w:cs="Times New Roman"/>
        </w:rPr>
      </w:pPr>
    </w:p>
    <w:p w14:paraId="50284B20" w14:textId="77777777" w:rsidR="00B3678E" w:rsidRPr="00F22916" w:rsidRDefault="00B3678E" w:rsidP="00B3678E">
      <w:pPr>
        <w:jc w:val="both"/>
        <w:rPr>
          <w:rFonts w:ascii="Verdana" w:hAnsi="Verdana" w:cs="Times New Roman"/>
        </w:rPr>
      </w:pPr>
      <w:r w:rsidRPr="00F22916">
        <w:rPr>
          <w:rFonts w:ascii="Verdana" w:hAnsi="Verdana" w:cs="Times New Roman"/>
        </w:rPr>
        <w:t>1</w:t>
      </w:r>
      <w:r>
        <w:rPr>
          <w:rFonts w:ascii="Verdana" w:hAnsi="Verdana" w:cs="Times New Roman"/>
        </w:rPr>
        <w:t>1</w:t>
      </w:r>
      <w:r w:rsidRPr="00F22916">
        <w:rPr>
          <w:rFonts w:ascii="Verdana" w:hAnsi="Verdana" w:cs="Times New Roman"/>
        </w:rPr>
        <w:t xml:space="preserve">.10. A </w:t>
      </w:r>
      <w:r w:rsidRPr="00F22916">
        <w:rPr>
          <w:rFonts w:ascii="Verdana" w:hAnsi="Verdana" w:cs="Times New Roman"/>
          <w:b/>
          <w:bCs/>
        </w:rPr>
        <w:t xml:space="preserve">HABILITAÇÃO JURÍDICA </w:t>
      </w:r>
      <w:r w:rsidRPr="00F22916">
        <w:rPr>
          <w:rFonts w:ascii="Verdana" w:hAnsi="Verdana" w:cs="Times New Roman"/>
        </w:rPr>
        <w:t>será comprovada, mediante a apresentação da seguinte documentação:</w:t>
      </w:r>
    </w:p>
    <w:p w14:paraId="34D6E7E9" w14:textId="77777777" w:rsidR="00B3678E" w:rsidRDefault="00B3678E" w:rsidP="00B3678E">
      <w:pPr>
        <w:jc w:val="both"/>
        <w:rPr>
          <w:rFonts w:ascii="Verdana" w:hAnsi="Verdana" w:cs="Times New Roman"/>
          <w:b/>
        </w:rPr>
      </w:pPr>
    </w:p>
    <w:p w14:paraId="338BB4F4" w14:textId="77777777" w:rsidR="00B3678E" w:rsidRPr="00F22916" w:rsidRDefault="00B3678E" w:rsidP="00B3678E">
      <w:pPr>
        <w:jc w:val="both"/>
        <w:rPr>
          <w:rFonts w:ascii="Verdana" w:hAnsi="Verdana" w:cs="Times New Roman"/>
        </w:rPr>
      </w:pPr>
      <w:r w:rsidRPr="007D14E6">
        <w:rPr>
          <w:rFonts w:ascii="Verdana" w:hAnsi="Verdana" w:cs="Times New Roman"/>
        </w:rPr>
        <w:t>11.10.1.</w:t>
      </w:r>
      <w:r w:rsidRPr="00F22916">
        <w:rPr>
          <w:rFonts w:ascii="Verdana" w:hAnsi="Verdana" w:cs="Times New Roman"/>
        </w:rPr>
        <w:t xml:space="preserve"> Registro comercial, no caso de empresa individual, através de certidão da Junta Comercial;</w:t>
      </w:r>
    </w:p>
    <w:p w14:paraId="11A9D048" w14:textId="77777777" w:rsidR="00B3678E" w:rsidRDefault="00B3678E" w:rsidP="00B3678E">
      <w:pPr>
        <w:jc w:val="both"/>
        <w:rPr>
          <w:rFonts w:ascii="Verdana" w:hAnsi="Verdana" w:cs="Times New Roman"/>
          <w:b/>
        </w:rPr>
      </w:pPr>
    </w:p>
    <w:p w14:paraId="3AA81341" w14:textId="77777777" w:rsidR="00B3678E" w:rsidRPr="00F22916" w:rsidRDefault="00B3678E" w:rsidP="00B3678E">
      <w:pPr>
        <w:jc w:val="both"/>
        <w:rPr>
          <w:rFonts w:ascii="Verdana" w:hAnsi="Verdana" w:cs="Times New Roman"/>
        </w:rPr>
      </w:pPr>
      <w:r w:rsidRPr="007D14E6">
        <w:rPr>
          <w:rFonts w:ascii="Verdana" w:hAnsi="Verdana" w:cs="Times New Roman"/>
        </w:rPr>
        <w:t>11.10.2.</w:t>
      </w:r>
      <w:r w:rsidRPr="00F22916">
        <w:rPr>
          <w:rFonts w:ascii="Verdana" w:hAnsi="Verdana" w:cs="Times New Roman"/>
        </w:rPr>
        <w:t xml:space="preserve"> Ato constitutivo, estatuto ou contrato social em vigor, devidamente registrado, em se tratando de sociedades comerciais, e, no caso de sociedades por ações, acompanhado de documento de eleição de seus administradores. No caso de alterações será admitido o estatuto ou o contrato consolidado;</w:t>
      </w:r>
    </w:p>
    <w:p w14:paraId="5CF767D3" w14:textId="77777777" w:rsidR="00B3678E" w:rsidRDefault="00B3678E" w:rsidP="00B3678E">
      <w:pPr>
        <w:jc w:val="both"/>
        <w:rPr>
          <w:rFonts w:ascii="Verdana" w:hAnsi="Verdana" w:cs="Times New Roman"/>
          <w:b/>
        </w:rPr>
      </w:pPr>
    </w:p>
    <w:p w14:paraId="1A56E0DF" w14:textId="77777777" w:rsidR="00B3678E" w:rsidRPr="00F22916" w:rsidRDefault="00B3678E" w:rsidP="00B3678E">
      <w:pPr>
        <w:jc w:val="both"/>
        <w:rPr>
          <w:rFonts w:ascii="Verdana" w:hAnsi="Verdana" w:cs="Times New Roman"/>
        </w:rPr>
      </w:pPr>
      <w:r w:rsidRPr="007D14E6">
        <w:rPr>
          <w:rFonts w:ascii="Verdana" w:hAnsi="Verdana" w:cs="Times New Roman"/>
        </w:rPr>
        <w:t>11.10.3</w:t>
      </w:r>
      <w:r w:rsidRPr="00F22916">
        <w:rPr>
          <w:rFonts w:ascii="Verdana" w:hAnsi="Verdana" w:cs="Times New Roman"/>
        </w:rPr>
        <w:t>. Inscrição de ato constitutivo, no caso de sociedade civil acompanhada de prova da diretoria em exercício;</w:t>
      </w:r>
    </w:p>
    <w:p w14:paraId="11FD8EFA" w14:textId="77777777" w:rsidR="00B3678E" w:rsidRDefault="00B3678E" w:rsidP="00B3678E">
      <w:pPr>
        <w:jc w:val="both"/>
        <w:rPr>
          <w:rFonts w:ascii="Verdana" w:hAnsi="Verdana" w:cs="Times New Roman"/>
          <w:b/>
        </w:rPr>
      </w:pPr>
    </w:p>
    <w:p w14:paraId="4762B6A1" w14:textId="77777777" w:rsidR="00B3678E" w:rsidRPr="00F22916" w:rsidRDefault="00B3678E" w:rsidP="00B3678E">
      <w:pPr>
        <w:jc w:val="both"/>
        <w:rPr>
          <w:rFonts w:ascii="Verdana" w:hAnsi="Verdana" w:cs="Times New Roman"/>
        </w:rPr>
      </w:pPr>
      <w:r w:rsidRPr="007D14E6">
        <w:rPr>
          <w:rFonts w:ascii="Verdana" w:hAnsi="Verdana" w:cs="Times New Roman"/>
        </w:rPr>
        <w:t>11.10.4.</w:t>
      </w:r>
      <w:r w:rsidRPr="00F22916">
        <w:rPr>
          <w:rFonts w:ascii="Verdana" w:hAnsi="Verdana" w:cs="Times New Roman"/>
        </w:rPr>
        <w:t xml:space="preserve"> Decreto de autorização, em se tratando de empresa ou sociedade estrangeira, em funcionamento no País, e ato de registro ou autorização para funcionamento expedido pelo órgão competente, se a atividade assim o exigir, bem assim, documento em que identificados os seus administradores;</w:t>
      </w:r>
    </w:p>
    <w:p w14:paraId="310525F7" w14:textId="77777777" w:rsidR="00B3678E" w:rsidRDefault="00B3678E" w:rsidP="00B3678E">
      <w:pPr>
        <w:jc w:val="both"/>
        <w:rPr>
          <w:rFonts w:ascii="Verdana" w:hAnsi="Verdana" w:cs="Times New Roman"/>
        </w:rPr>
      </w:pPr>
    </w:p>
    <w:p w14:paraId="2D8E48A7" w14:textId="77777777" w:rsidR="00B3678E" w:rsidRPr="00F22916" w:rsidRDefault="00B3678E" w:rsidP="00B3678E">
      <w:pPr>
        <w:jc w:val="both"/>
        <w:rPr>
          <w:rFonts w:ascii="Verdana" w:hAnsi="Verdana" w:cs="Times New Roman"/>
        </w:rPr>
      </w:pPr>
      <w:r w:rsidRPr="007D14E6">
        <w:rPr>
          <w:rFonts w:ascii="Verdana" w:hAnsi="Verdana" w:cs="Times New Roman"/>
        </w:rPr>
        <w:t>11.11</w:t>
      </w:r>
      <w:r w:rsidRPr="00F22916">
        <w:rPr>
          <w:rFonts w:ascii="Verdana" w:hAnsi="Verdana" w:cs="Times New Roman"/>
        </w:rPr>
        <w:t xml:space="preserve"> - A </w:t>
      </w:r>
      <w:r w:rsidRPr="00F22916">
        <w:rPr>
          <w:rFonts w:ascii="Verdana" w:hAnsi="Verdana" w:cs="Times New Roman"/>
          <w:b/>
          <w:bCs/>
        </w:rPr>
        <w:t xml:space="preserve">REGULARIDADE FISCAL E TRABALHISTA </w:t>
      </w:r>
      <w:r w:rsidRPr="00F22916">
        <w:rPr>
          <w:rFonts w:ascii="Verdana" w:hAnsi="Verdana" w:cs="Times New Roman"/>
        </w:rPr>
        <w:t>será comprovada, mediante a apresentação dos seguintes documentos:</w:t>
      </w:r>
    </w:p>
    <w:p w14:paraId="4685F2ED" w14:textId="77777777" w:rsidR="00B3678E" w:rsidRDefault="00B3678E" w:rsidP="00B3678E">
      <w:pPr>
        <w:jc w:val="both"/>
        <w:rPr>
          <w:rFonts w:ascii="Verdana" w:hAnsi="Verdana" w:cs="Times New Roman"/>
          <w:b/>
        </w:rPr>
      </w:pPr>
    </w:p>
    <w:p w14:paraId="1BC55A26" w14:textId="77777777" w:rsidR="00B3678E" w:rsidRPr="00F22916" w:rsidRDefault="00B3678E" w:rsidP="00B3678E">
      <w:pPr>
        <w:jc w:val="both"/>
        <w:rPr>
          <w:rFonts w:ascii="Verdana" w:hAnsi="Verdana" w:cs="Times New Roman"/>
        </w:rPr>
      </w:pPr>
      <w:r w:rsidRPr="007D14E6">
        <w:rPr>
          <w:rFonts w:ascii="Verdana" w:hAnsi="Verdana" w:cs="Times New Roman"/>
        </w:rPr>
        <w:t>11.11.1</w:t>
      </w:r>
      <w:r w:rsidRPr="00F22916">
        <w:rPr>
          <w:rFonts w:ascii="Verdana" w:hAnsi="Verdana" w:cs="Times New Roman"/>
        </w:rPr>
        <w:t>. Prova de Inscrição no Cadastro Nacional de Pessoas Jurídicas (CNPJ), através do respectivo Comprovante de Inscrição e de Situação Cadastral, emitido pela Receita Federal;</w:t>
      </w:r>
    </w:p>
    <w:p w14:paraId="7D20146E" w14:textId="77777777" w:rsidR="00B3678E" w:rsidRDefault="00B3678E" w:rsidP="00B3678E">
      <w:pPr>
        <w:jc w:val="both"/>
        <w:rPr>
          <w:rFonts w:ascii="Verdana" w:hAnsi="Verdana" w:cs="Times New Roman"/>
          <w:b/>
        </w:rPr>
      </w:pPr>
    </w:p>
    <w:p w14:paraId="52BCBBBE" w14:textId="77777777" w:rsidR="00B3678E" w:rsidRPr="00F22916" w:rsidRDefault="00B3678E" w:rsidP="00B3678E">
      <w:pPr>
        <w:jc w:val="both"/>
        <w:rPr>
          <w:rFonts w:ascii="Verdana" w:hAnsi="Verdana" w:cs="Times New Roman"/>
        </w:rPr>
      </w:pPr>
      <w:r w:rsidRPr="007D14E6">
        <w:rPr>
          <w:rFonts w:ascii="Verdana" w:hAnsi="Verdana" w:cs="Times New Roman"/>
        </w:rPr>
        <w:t>11.11.2.</w:t>
      </w:r>
      <w:r w:rsidRPr="00F22916">
        <w:rPr>
          <w:rFonts w:ascii="Verdana" w:hAnsi="Verdana" w:cs="Times New Roman"/>
        </w:rPr>
        <w:t xml:space="preserve"> Prova de inscrição no Cadastro de Contribuintes Estadual ou Municipal, se houver, relativo ao domicílio ou sede do licitante, pertinente ao seu ramo de atividade e compatível com o objeto contratual;</w:t>
      </w:r>
    </w:p>
    <w:p w14:paraId="2D7B4490" w14:textId="77777777" w:rsidR="00B3678E" w:rsidRDefault="00B3678E" w:rsidP="00B3678E">
      <w:pPr>
        <w:jc w:val="both"/>
        <w:rPr>
          <w:rFonts w:ascii="Verdana" w:hAnsi="Verdana" w:cs="Times New Roman"/>
          <w:b/>
        </w:rPr>
      </w:pPr>
    </w:p>
    <w:p w14:paraId="6D02084D" w14:textId="77777777" w:rsidR="00B3678E" w:rsidRPr="00F22916" w:rsidRDefault="00B3678E" w:rsidP="00B3678E">
      <w:pPr>
        <w:jc w:val="both"/>
        <w:rPr>
          <w:rFonts w:ascii="Verdana" w:hAnsi="Verdana" w:cs="Times New Roman"/>
        </w:rPr>
      </w:pPr>
      <w:r w:rsidRPr="007D14E6">
        <w:rPr>
          <w:rFonts w:ascii="Verdana" w:hAnsi="Verdana" w:cs="Times New Roman"/>
        </w:rPr>
        <w:t>11.11.3.</w:t>
      </w:r>
      <w:r w:rsidRPr="00F22916">
        <w:rPr>
          <w:rFonts w:ascii="Verdana" w:hAnsi="Verdana" w:cs="Times New Roman"/>
        </w:rPr>
        <w:t xml:space="preserve"> Prova de regularidade fiscal para com a </w:t>
      </w:r>
      <w:r w:rsidRPr="00F22916">
        <w:rPr>
          <w:rFonts w:ascii="Verdana" w:hAnsi="Verdana" w:cs="Times New Roman"/>
          <w:b/>
          <w:bCs/>
        </w:rPr>
        <w:t>Fazenda Federal e relativa à Seguridade Social</w:t>
      </w:r>
      <w:r w:rsidRPr="00F22916">
        <w:rPr>
          <w:rFonts w:ascii="Verdana" w:hAnsi="Verdana" w:cs="Times New Roman"/>
        </w:rPr>
        <w:t xml:space="preserve"> com a apresentação da Certidão Conjunta Negativa ou Certidão Conjunta Positiva, com efeitos de negativa de Débitos Relativos aos Tributos Federais e à Dívida Ativa da União. Certidão emitida com base na Portaria Conjunta PGFN/SRF nº 1.751, de 02/10/2014;</w:t>
      </w:r>
    </w:p>
    <w:p w14:paraId="02055076" w14:textId="77777777" w:rsidR="00B3678E" w:rsidRDefault="00B3678E" w:rsidP="00B3678E">
      <w:pPr>
        <w:jc w:val="both"/>
        <w:rPr>
          <w:rFonts w:ascii="Verdana" w:hAnsi="Verdana" w:cs="Times New Roman"/>
          <w:b/>
        </w:rPr>
      </w:pPr>
    </w:p>
    <w:p w14:paraId="20EC744B" w14:textId="77777777" w:rsidR="00B3678E" w:rsidRPr="00F22916" w:rsidRDefault="00B3678E" w:rsidP="00B3678E">
      <w:pPr>
        <w:jc w:val="both"/>
        <w:rPr>
          <w:rFonts w:ascii="Verdana" w:hAnsi="Verdana" w:cs="Times New Roman"/>
        </w:rPr>
      </w:pPr>
      <w:r w:rsidRPr="007D14E6">
        <w:rPr>
          <w:rFonts w:ascii="Verdana" w:hAnsi="Verdana" w:cs="Times New Roman"/>
        </w:rPr>
        <w:lastRenderedPageBreak/>
        <w:t>11.11.4.</w:t>
      </w:r>
      <w:r w:rsidRPr="00F22916">
        <w:rPr>
          <w:rFonts w:ascii="Verdana" w:hAnsi="Verdana" w:cs="Times New Roman"/>
        </w:rPr>
        <w:t xml:space="preserve"> Prova de regularidade fiscal para com a </w:t>
      </w:r>
      <w:r w:rsidRPr="00F22916">
        <w:rPr>
          <w:rFonts w:ascii="Verdana" w:hAnsi="Verdana" w:cs="Times New Roman"/>
          <w:b/>
          <w:bCs/>
        </w:rPr>
        <w:t>Fazenda Estadual</w:t>
      </w:r>
      <w:r w:rsidRPr="00F22916">
        <w:rPr>
          <w:rFonts w:ascii="Verdana" w:hAnsi="Verdana" w:cs="Times New Roman"/>
        </w:rPr>
        <w:t>, com a apresentação da Certidão Negativa ou Certidão Positiva, com efeitos de negativa emitida pelo Estado, relativo ao domicilio ou sede da licitante, pertinente ao seu ramo de atividade e compatível com o objeto contratual, ou seja, atinente aos débitos estaduais;</w:t>
      </w:r>
    </w:p>
    <w:p w14:paraId="2A362848" w14:textId="77777777" w:rsidR="00B3678E" w:rsidRDefault="00B3678E" w:rsidP="00B3678E">
      <w:pPr>
        <w:jc w:val="both"/>
        <w:rPr>
          <w:rFonts w:ascii="Verdana" w:hAnsi="Verdana" w:cs="Times New Roman"/>
          <w:b/>
        </w:rPr>
      </w:pPr>
    </w:p>
    <w:p w14:paraId="7AB42420" w14:textId="77777777" w:rsidR="00B3678E" w:rsidRPr="00F22916" w:rsidRDefault="00B3678E" w:rsidP="00B3678E">
      <w:pPr>
        <w:jc w:val="both"/>
        <w:rPr>
          <w:rFonts w:ascii="Verdana" w:hAnsi="Verdana" w:cs="Times New Roman"/>
        </w:rPr>
      </w:pPr>
      <w:r w:rsidRPr="007D14E6">
        <w:rPr>
          <w:rFonts w:ascii="Verdana" w:hAnsi="Verdana" w:cs="Times New Roman"/>
        </w:rPr>
        <w:t>11.11.5.</w:t>
      </w:r>
      <w:r w:rsidRPr="00F22916">
        <w:rPr>
          <w:rFonts w:ascii="Verdana" w:hAnsi="Verdana" w:cs="Times New Roman"/>
        </w:rPr>
        <w:t xml:space="preserve"> Prova de regularidade fiscal para com a </w:t>
      </w:r>
      <w:r w:rsidRPr="00F22916">
        <w:rPr>
          <w:rFonts w:ascii="Verdana" w:hAnsi="Verdana" w:cs="Times New Roman"/>
          <w:b/>
          <w:bCs/>
        </w:rPr>
        <w:t>Fazenda Municipal</w:t>
      </w:r>
      <w:r w:rsidRPr="00F22916">
        <w:rPr>
          <w:rFonts w:ascii="Verdana" w:hAnsi="Verdana" w:cs="Times New Roman"/>
        </w:rPr>
        <w:t>, com a apresentação da Certidão Negativa de Tributos Municipais, do domicilio ou sede da licitante, ou outra equivalente, na forma da lei;</w:t>
      </w:r>
    </w:p>
    <w:p w14:paraId="6BDAD4E3" w14:textId="77777777" w:rsidR="00B3678E" w:rsidRDefault="00B3678E" w:rsidP="00B3678E">
      <w:pPr>
        <w:jc w:val="both"/>
        <w:rPr>
          <w:rFonts w:ascii="Verdana" w:hAnsi="Verdana" w:cs="Times New Roman"/>
          <w:b/>
        </w:rPr>
      </w:pPr>
    </w:p>
    <w:p w14:paraId="4525ECA5" w14:textId="77777777" w:rsidR="00B3678E" w:rsidRPr="00F22916" w:rsidRDefault="00B3678E" w:rsidP="00B3678E">
      <w:pPr>
        <w:jc w:val="both"/>
        <w:rPr>
          <w:rFonts w:ascii="Verdana" w:hAnsi="Verdana" w:cs="Times New Roman"/>
        </w:rPr>
      </w:pPr>
      <w:r w:rsidRPr="007D14E6">
        <w:rPr>
          <w:rFonts w:ascii="Verdana" w:hAnsi="Verdana" w:cs="Times New Roman"/>
        </w:rPr>
        <w:t>11.11.6.</w:t>
      </w:r>
      <w:r w:rsidRPr="00F22916">
        <w:rPr>
          <w:rFonts w:ascii="Verdana" w:hAnsi="Verdana" w:cs="Times New Roman"/>
        </w:rPr>
        <w:t xml:space="preserve"> Prova de regularidade relativa ao </w:t>
      </w:r>
      <w:r w:rsidRPr="00F22916">
        <w:rPr>
          <w:rFonts w:ascii="Verdana" w:hAnsi="Verdana" w:cs="Times New Roman"/>
          <w:b/>
          <w:bCs/>
        </w:rPr>
        <w:t>Fundo de Garantia por Tempo de Serviços – FGTS</w:t>
      </w:r>
      <w:r w:rsidRPr="00F22916">
        <w:rPr>
          <w:rFonts w:ascii="Verdana" w:hAnsi="Verdana" w:cs="Times New Roman"/>
        </w:rPr>
        <w:t>, através da apresentação do CRF – Certificado de Regularidade do FGTS, emitido pela Caixa Econômica Federal, demonstrando situação regular no cumprimento dos encargos sociais instituídos por Lei.</w:t>
      </w:r>
    </w:p>
    <w:p w14:paraId="5AF44A3C" w14:textId="77777777" w:rsidR="00B3678E" w:rsidRDefault="00B3678E" w:rsidP="00B3678E">
      <w:pPr>
        <w:jc w:val="both"/>
        <w:rPr>
          <w:rFonts w:ascii="Verdana" w:hAnsi="Verdana" w:cs="Times New Roman"/>
          <w:b/>
        </w:rPr>
      </w:pPr>
    </w:p>
    <w:p w14:paraId="68D0C6E5" w14:textId="77777777" w:rsidR="00B3678E" w:rsidRPr="00F22916" w:rsidRDefault="00B3678E" w:rsidP="00B3678E">
      <w:pPr>
        <w:jc w:val="both"/>
        <w:rPr>
          <w:rFonts w:ascii="Verdana" w:hAnsi="Verdana" w:cs="Times New Roman"/>
        </w:rPr>
      </w:pPr>
      <w:r w:rsidRPr="007D14E6">
        <w:rPr>
          <w:rFonts w:ascii="Verdana" w:hAnsi="Verdana" w:cs="Times New Roman"/>
        </w:rPr>
        <w:t>11.11.7</w:t>
      </w:r>
      <w:r w:rsidRPr="00F22916">
        <w:rPr>
          <w:rFonts w:ascii="Verdana" w:hAnsi="Verdana" w:cs="Times New Roman"/>
        </w:rPr>
        <w:t>. P</w:t>
      </w:r>
      <w:r w:rsidRPr="00F22916">
        <w:rPr>
          <w:rFonts w:ascii="Verdana" w:hAnsi="Verdana" w:cs="Times New Roman"/>
          <w:color w:val="000000"/>
        </w:rPr>
        <w:t xml:space="preserve">rova de inexistência de débitos inadimplidos perante a </w:t>
      </w:r>
      <w:r w:rsidRPr="00F22916">
        <w:rPr>
          <w:rFonts w:ascii="Verdana" w:hAnsi="Verdana" w:cs="Times New Roman"/>
          <w:b/>
          <w:bCs/>
          <w:color w:val="000000"/>
        </w:rPr>
        <w:t>Justiça do Trabalho</w:t>
      </w:r>
      <w:r w:rsidRPr="00F22916">
        <w:rPr>
          <w:rFonts w:ascii="Verdana" w:hAnsi="Verdana" w:cs="Times New Roman"/>
          <w:color w:val="000000"/>
        </w:rPr>
        <w:t>, mediante a apresentação de certidão negativa, nos termos do Título VII-A da Consolidação das Leis do Trabalho, aprovada pelo Decreto-Lei n</w:t>
      </w:r>
      <w:r w:rsidRPr="00F22916">
        <w:rPr>
          <w:rFonts w:ascii="Verdana" w:hAnsi="Verdana" w:cs="Times New Roman"/>
          <w:color w:val="000000"/>
          <w:u w:val="single"/>
          <w:vertAlign w:val="superscript"/>
        </w:rPr>
        <w:t>o</w:t>
      </w:r>
      <w:r w:rsidRPr="00F22916">
        <w:rPr>
          <w:rFonts w:ascii="Verdana" w:hAnsi="Verdana" w:cs="Times New Roman"/>
          <w:color w:val="000000"/>
        </w:rPr>
        <w:t xml:space="preserve"> 5.452, de 1</w:t>
      </w:r>
      <w:r w:rsidRPr="00F22916">
        <w:rPr>
          <w:rFonts w:ascii="Verdana" w:hAnsi="Verdana" w:cs="Times New Roman"/>
          <w:color w:val="000000"/>
          <w:u w:val="single"/>
          <w:vertAlign w:val="superscript"/>
        </w:rPr>
        <w:t>o</w:t>
      </w:r>
      <w:r w:rsidRPr="00F22916">
        <w:rPr>
          <w:rFonts w:ascii="Verdana" w:hAnsi="Verdana" w:cs="Times New Roman"/>
          <w:color w:val="000000"/>
        </w:rPr>
        <w:t xml:space="preserve"> de maio de </w:t>
      </w:r>
      <w:proofErr w:type="gramStart"/>
      <w:r w:rsidRPr="00F22916">
        <w:rPr>
          <w:rFonts w:ascii="Verdana" w:hAnsi="Verdana" w:cs="Times New Roman"/>
          <w:color w:val="000000"/>
        </w:rPr>
        <w:t>1943.”</w:t>
      </w:r>
      <w:proofErr w:type="gramEnd"/>
      <w:r w:rsidRPr="00F22916">
        <w:rPr>
          <w:rFonts w:ascii="Verdana" w:hAnsi="Verdana" w:cs="Times New Roman"/>
          <w:color w:val="000000"/>
        </w:rPr>
        <w:t xml:space="preserve"> (NR).</w:t>
      </w:r>
    </w:p>
    <w:p w14:paraId="2C6B3CFF" w14:textId="77777777" w:rsidR="00B3678E" w:rsidRDefault="00B3678E" w:rsidP="00B3678E">
      <w:pPr>
        <w:jc w:val="both"/>
        <w:rPr>
          <w:rFonts w:ascii="Verdana" w:hAnsi="Verdana" w:cs="Times New Roman"/>
          <w:b/>
          <w:color w:val="000000"/>
        </w:rPr>
      </w:pPr>
    </w:p>
    <w:p w14:paraId="290FDB81" w14:textId="77777777" w:rsidR="00B3678E" w:rsidRPr="00F22916" w:rsidRDefault="00B3678E" w:rsidP="00B3678E">
      <w:pPr>
        <w:jc w:val="both"/>
        <w:rPr>
          <w:rFonts w:ascii="Verdana" w:hAnsi="Verdana" w:cs="Times New Roman"/>
          <w:color w:val="000000"/>
        </w:rPr>
      </w:pPr>
      <w:r w:rsidRPr="007D14E6">
        <w:rPr>
          <w:rFonts w:ascii="Verdana" w:hAnsi="Verdana" w:cs="Times New Roman"/>
          <w:b/>
          <w:color w:val="000000"/>
        </w:rPr>
        <w:t>11.12.</w:t>
      </w:r>
      <w:r w:rsidRPr="00F22916">
        <w:rPr>
          <w:rFonts w:ascii="Verdana" w:hAnsi="Verdana" w:cs="Times New Roman"/>
          <w:color w:val="000000"/>
        </w:rPr>
        <w:t xml:space="preserve"> - A </w:t>
      </w:r>
      <w:r w:rsidRPr="00F22916">
        <w:rPr>
          <w:rFonts w:ascii="Verdana" w:hAnsi="Verdana" w:cs="Times New Roman"/>
          <w:b/>
          <w:bCs/>
          <w:color w:val="000000"/>
        </w:rPr>
        <w:t xml:space="preserve">QUALIFICAÇÃO ECONÔMICO-FINANCEIRA </w:t>
      </w:r>
      <w:r w:rsidRPr="00F22916">
        <w:rPr>
          <w:rFonts w:ascii="Verdana" w:hAnsi="Verdana" w:cs="Times New Roman"/>
          <w:color w:val="000000"/>
        </w:rPr>
        <w:t>será comprovada, mediante a apresentação da seguinte documentação:</w:t>
      </w:r>
    </w:p>
    <w:p w14:paraId="6064A7AC" w14:textId="77777777" w:rsidR="00B3678E" w:rsidRDefault="00B3678E" w:rsidP="00B3678E">
      <w:pPr>
        <w:pStyle w:val="SemEspaamento"/>
        <w:jc w:val="both"/>
        <w:rPr>
          <w:rFonts w:ascii="Verdana" w:hAnsi="Verdana"/>
          <w:b/>
          <w:sz w:val="20"/>
          <w:szCs w:val="20"/>
        </w:rPr>
      </w:pPr>
    </w:p>
    <w:p w14:paraId="10815A16" w14:textId="77777777" w:rsidR="00B3678E" w:rsidRPr="00F22916" w:rsidRDefault="00B3678E" w:rsidP="00B3678E">
      <w:pPr>
        <w:pStyle w:val="SemEspaamento"/>
        <w:jc w:val="both"/>
        <w:rPr>
          <w:rFonts w:ascii="Verdana" w:hAnsi="Verdana"/>
          <w:sz w:val="20"/>
          <w:szCs w:val="20"/>
        </w:rPr>
      </w:pPr>
      <w:bookmarkStart w:id="2" w:name="_Hlk61420787"/>
      <w:r w:rsidRPr="007D14E6">
        <w:rPr>
          <w:rFonts w:ascii="Verdana" w:hAnsi="Verdana"/>
          <w:sz w:val="20"/>
          <w:szCs w:val="20"/>
        </w:rPr>
        <w:t>11.12.1.</w:t>
      </w:r>
      <w:r w:rsidRPr="00F22916">
        <w:rPr>
          <w:rFonts w:ascii="Verdana" w:hAnsi="Verdana"/>
          <w:sz w:val="20"/>
          <w:szCs w:val="20"/>
        </w:rPr>
        <w:t xml:space="preserve"> </w:t>
      </w:r>
      <w:r w:rsidRPr="00F22916">
        <w:rPr>
          <w:rFonts w:ascii="Verdana" w:hAnsi="Verdana"/>
          <w:b/>
          <w:bCs/>
          <w:sz w:val="20"/>
          <w:szCs w:val="20"/>
        </w:rPr>
        <w:t>Certidão negativa de falência ou concordata</w:t>
      </w:r>
      <w:r w:rsidRPr="00F22916">
        <w:rPr>
          <w:rFonts w:ascii="Verdana" w:hAnsi="Verdana"/>
          <w:sz w:val="20"/>
          <w:szCs w:val="20"/>
        </w:rPr>
        <w:t xml:space="preserve"> expedida pelo distribuidor da sede da pessoa jurídica, ou no site do Tribunal de Justiça do Estado do domicílio da licitante. No caso </w:t>
      </w:r>
      <w:proofErr w:type="gramStart"/>
      <w:r w:rsidRPr="00F22916">
        <w:rPr>
          <w:rFonts w:ascii="Verdana" w:hAnsi="Verdana"/>
          <w:sz w:val="20"/>
          <w:szCs w:val="20"/>
        </w:rPr>
        <w:t>do</w:t>
      </w:r>
      <w:proofErr w:type="gramEnd"/>
      <w:r w:rsidRPr="00F22916">
        <w:rPr>
          <w:rFonts w:ascii="Verdana" w:hAnsi="Verdana"/>
          <w:sz w:val="20"/>
          <w:szCs w:val="20"/>
        </w:rPr>
        <w:t xml:space="preserve"> documento mencionado neste item não fixar prazo de validade, o mesmo será considerado 30 (trinta) dias da data de sua emissão;</w:t>
      </w:r>
    </w:p>
    <w:p w14:paraId="4D69C759" w14:textId="77777777" w:rsidR="00B3678E" w:rsidRDefault="00B3678E" w:rsidP="00B3678E">
      <w:pPr>
        <w:jc w:val="both"/>
        <w:rPr>
          <w:rFonts w:ascii="Verdana" w:hAnsi="Verdana" w:cs="Times New Roman"/>
          <w:b/>
          <w:color w:val="000000"/>
        </w:rPr>
      </w:pPr>
    </w:p>
    <w:p w14:paraId="6E117480" w14:textId="77777777" w:rsidR="00B3678E" w:rsidRDefault="00B3678E" w:rsidP="00B3678E">
      <w:pPr>
        <w:jc w:val="both"/>
        <w:rPr>
          <w:rFonts w:ascii="Verdana" w:hAnsi="Verdana" w:cs="Times New Roman"/>
          <w:color w:val="000000"/>
        </w:rPr>
      </w:pPr>
      <w:r w:rsidRPr="007D14E6">
        <w:rPr>
          <w:rFonts w:ascii="Verdana" w:hAnsi="Verdana" w:cs="Times New Roman"/>
          <w:b/>
          <w:color w:val="000000"/>
        </w:rPr>
        <w:t>11.</w:t>
      </w:r>
      <w:r>
        <w:rPr>
          <w:rFonts w:ascii="Verdana" w:hAnsi="Verdana" w:cs="Times New Roman"/>
          <w:b/>
          <w:color w:val="000000"/>
        </w:rPr>
        <w:t>13</w:t>
      </w:r>
      <w:r w:rsidRPr="007D14E6">
        <w:rPr>
          <w:rFonts w:ascii="Verdana" w:hAnsi="Verdana" w:cs="Times New Roman"/>
          <w:b/>
          <w:color w:val="000000"/>
        </w:rPr>
        <w:t>.</w:t>
      </w:r>
      <w:r w:rsidRPr="00F22916">
        <w:rPr>
          <w:rFonts w:ascii="Verdana" w:hAnsi="Verdana" w:cs="Times New Roman"/>
          <w:color w:val="000000"/>
        </w:rPr>
        <w:t xml:space="preserve"> - A </w:t>
      </w:r>
      <w:r w:rsidRPr="00F22916">
        <w:rPr>
          <w:rFonts w:ascii="Verdana" w:hAnsi="Verdana" w:cs="Times New Roman"/>
          <w:b/>
          <w:bCs/>
          <w:color w:val="000000"/>
        </w:rPr>
        <w:t xml:space="preserve">QUALIFICAÇÃO TÉCNICA </w:t>
      </w:r>
      <w:r w:rsidRPr="00F22916">
        <w:rPr>
          <w:rFonts w:ascii="Verdana" w:hAnsi="Verdana" w:cs="Times New Roman"/>
          <w:color w:val="000000"/>
        </w:rPr>
        <w:t>será comprovada, mediante a apresentação da seguinte documentação:</w:t>
      </w:r>
    </w:p>
    <w:p w14:paraId="2EAF442B" w14:textId="77777777" w:rsidR="00B3678E" w:rsidRDefault="00B3678E" w:rsidP="00B3678E">
      <w:pPr>
        <w:jc w:val="both"/>
        <w:rPr>
          <w:rFonts w:ascii="Verdana" w:hAnsi="Verdana" w:cs="Times New Roman"/>
          <w:color w:val="000000"/>
        </w:rPr>
      </w:pPr>
    </w:p>
    <w:p w14:paraId="14D6EE3B" w14:textId="77777777" w:rsidR="00B3678E" w:rsidRPr="00155A52" w:rsidRDefault="00B3678E" w:rsidP="00B3678E">
      <w:pPr>
        <w:spacing w:after="240"/>
        <w:jc w:val="both"/>
        <w:rPr>
          <w:rFonts w:ascii="Verdana" w:hAnsi="Verdana"/>
        </w:rPr>
      </w:pPr>
      <w:r w:rsidRPr="00155A52">
        <w:rPr>
          <w:rFonts w:ascii="Verdana" w:hAnsi="Verdana"/>
          <w:color w:val="000000"/>
        </w:rPr>
        <w:t>11.</w:t>
      </w:r>
      <w:r>
        <w:rPr>
          <w:rFonts w:ascii="Verdana" w:hAnsi="Verdana"/>
          <w:color w:val="000000"/>
        </w:rPr>
        <w:t>13</w:t>
      </w:r>
      <w:r w:rsidRPr="00155A52">
        <w:rPr>
          <w:rFonts w:ascii="Verdana" w:hAnsi="Verdana"/>
          <w:color w:val="000000"/>
        </w:rPr>
        <w:t>.</w:t>
      </w:r>
      <w:r>
        <w:rPr>
          <w:rFonts w:ascii="Verdana" w:hAnsi="Verdana"/>
          <w:color w:val="000000"/>
        </w:rPr>
        <w:t>1</w:t>
      </w:r>
      <w:r w:rsidRPr="00155A52">
        <w:rPr>
          <w:rFonts w:ascii="Verdana" w:hAnsi="Verdana"/>
          <w:color w:val="000000"/>
        </w:rPr>
        <w:t>.</w:t>
      </w:r>
      <w:r w:rsidRPr="00155A52">
        <w:rPr>
          <w:rFonts w:ascii="Verdana" w:hAnsi="Verdana"/>
        </w:rPr>
        <w:t xml:space="preserve"> Comprovação de aptidão para desempenho de atividade pertinente e compatível em características, quantidades e prazos com o objeto licitado, mediante apresentação de Atestado de Capacidade Técnica emitido por órgão público ou privado.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B3678E" w14:paraId="5C0A64F6" w14:textId="77777777" w:rsidTr="00B3678E">
        <w:tc>
          <w:tcPr>
            <w:tcW w:w="10348" w:type="dxa"/>
            <w:tcBorders>
              <w:top w:val="double" w:sz="4" w:space="0" w:color="auto"/>
              <w:left w:val="nil"/>
              <w:bottom w:val="double" w:sz="4" w:space="0" w:color="auto"/>
              <w:right w:val="nil"/>
            </w:tcBorders>
            <w:shd w:val="clear" w:color="auto" w:fill="BFBFBF"/>
          </w:tcPr>
          <w:bookmarkEnd w:id="2"/>
          <w:p w14:paraId="25E84E23" w14:textId="77777777" w:rsidR="00D75622" w:rsidRPr="00B3678E" w:rsidRDefault="00D75622" w:rsidP="00A22C9F">
            <w:pPr>
              <w:widowControl/>
              <w:jc w:val="both"/>
              <w:rPr>
                <w:rFonts w:ascii="Verdana" w:hAnsi="Verdana" w:cs="Times New Roman"/>
                <w:b/>
              </w:rPr>
            </w:pPr>
            <w:r w:rsidRPr="00B3678E">
              <w:rPr>
                <w:rFonts w:ascii="Verdana" w:hAnsi="Verdana" w:cs="Times New Roman"/>
                <w:b/>
              </w:rPr>
              <w:t>12.0 – DA FORMALIZAÇÃO DA ATA DE REGISTRO DE PREÇOS</w:t>
            </w:r>
          </w:p>
        </w:tc>
      </w:tr>
    </w:tbl>
    <w:p w14:paraId="6C613E5C" w14:textId="286374E1" w:rsidR="00D75622" w:rsidRPr="00B3678E" w:rsidRDefault="00D75622" w:rsidP="00D75622">
      <w:pPr>
        <w:widowControl/>
        <w:jc w:val="both"/>
        <w:rPr>
          <w:rFonts w:ascii="Verdana" w:hAnsi="Verdana" w:cs="Times New Roman"/>
        </w:rPr>
      </w:pPr>
      <w:r w:rsidRPr="00B3678E">
        <w:rPr>
          <w:rFonts w:ascii="Verdana" w:hAnsi="Verdana" w:cs="Times New Roman"/>
        </w:rPr>
        <w:t xml:space="preserve">12.1 As obrigações decorrentes da presente licitação serão formalizadas mediante lavratura da respectiva ATA DE REGISTRO DE PREÇOS, subscrita pelo Município, e </w:t>
      </w:r>
      <w:proofErr w:type="gramStart"/>
      <w:r w:rsidRPr="00B3678E">
        <w:rPr>
          <w:rFonts w:ascii="Verdana" w:hAnsi="Verdana" w:cs="Times New Roman"/>
        </w:rPr>
        <w:t>o(</w:t>
      </w:r>
      <w:proofErr w:type="gramEnd"/>
      <w:r w:rsidRPr="00B3678E">
        <w:rPr>
          <w:rFonts w:ascii="Verdana" w:hAnsi="Verdana" w:cs="Times New Roman"/>
        </w:rPr>
        <w:t xml:space="preserve">s) licitante(s) vencedor(es), que observará os termos do Decreto </w:t>
      </w:r>
      <w:r w:rsidR="00965C6C" w:rsidRPr="00B3678E">
        <w:rPr>
          <w:rFonts w:ascii="Verdana" w:hAnsi="Verdana" w:cs="Times New Roman"/>
        </w:rPr>
        <w:t>Municipal</w:t>
      </w:r>
      <w:r w:rsidRPr="00B3678E">
        <w:rPr>
          <w:rFonts w:ascii="Verdana" w:hAnsi="Verdana" w:cs="Times New Roman"/>
        </w:rPr>
        <w:t xml:space="preserve"> n° </w:t>
      </w:r>
      <w:r w:rsidR="00965C6C" w:rsidRPr="00B3678E">
        <w:rPr>
          <w:rFonts w:ascii="Verdana" w:hAnsi="Verdana" w:cs="Times New Roman"/>
        </w:rPr>
        <w:t>21</w:t>
      </w:r>
      <w:r w:rsidR="00985A22" w:rsidRPr="00B3678E">
        <w:rPr>
          <w:rFonts w:ascii="Verdana" w:hAnsi="Verdana" w:cs="Times New Roman"/>
        </w:rPr>
        <w:t>/201</w:t>
      </w:r>
      <w:r w:rsidR="00965C6C" w:rsidRPr="00B3678E">
        <w:rPr>
          <w:rFonts w:ascii="Verdana" w:hAnsi="Verdana" w:cs="Times New Roman"/>
        </w:rPr>
        <w:t>8</w:t>
      </w:r>
      <w:r w:rsidRPr="00B3678E">
        <w:rPr>
          <w:rFonts w:ascii="Verdana" w:hAnsi="Verdana" w:cs="Times New Roman"/>
        </w:rPr>
        <w:t>, da Lei n.º 8.666/93 e Lei n.º 10.520/02, deste edital e demais normas pertinentes.</w:t>
      </w:r>
    </w:p>
    <w:p w14:paraId="69A23A6B" w14:textId="77777777" w:rsidR="00D75622" w:rsidRPr="00B3678E" w:rsidRDefault="00D75622" w:rsidP="00D75622">
      <w:pPr>
        <w:widowControl/>
        <w:jc w:val="both"/>
        <w:rPr>
          <w:rFonts w:ascii="Verdana" w:hAnsi="Verdana" w:cs="Times New Roman"/>
        </w:rPr>
      </w:pPr>
    </w:p>
    <w:p w14:paraId="0FA80366" w14:textId="585968B0" w:rsidR="00D75622" w:rsidRPr="00B3678E" w:rsidRDefault="00D75622" w:rsidP="00D75622">
      <w:pPr>
        <w:widowControl/>
        <w:jc w:val="both"/>
        <w:rPr>
          <w:rFonts w:ascii="Verdana" w:hAnsi="Verdana" w:cs="Times New Roman"/>
        </w:rPr>
      </w:pPr>
      <w:r w:rsidRPr="00B3678E">
        <w:rPr>
          <w:rFonts w:ascii="Verdana" w:hAnsi="Verdana" w:cs="Times New Roman"/>
        </w:rPr>
        <w:t xml:space="preserve">12.1.1- Integra o presente instrumento </w:t>
      </w:r>
      <w:r w:rsidRPr="00B3678E">
        <w:rPr>
          <w:rFonts w:ascii="Verdana" w:hAnsi="Verdana" w:cs="Times New Roman"/>
          <w:b/>
        </w:rPr>
        <w:t xml:space="preserve">(ANEXO </w:t>
      </w:r>
      <w:r w:rsidR="001527E9" w:rsidRPr="00B3678E">
        <w:rPr>
          <w:rFonts w:ascii="Verdana" w:hAnsi="Verdana" w:cs="Times New Roman"/>
          <w:b/>
        </w:rPr>
        <w:t>III</w:t>
      </w:r>
      <w:r w:rsidRPr="00B3678E">
        <w:rPr>
          <w:rFonts w:ascii="Verdana" w:hAnsi="Verdana" w:cs="Times New Roman"/>
          <w:b/>
        </w:rPr>
        <w:t>) o modelo</w:t>
      </w:r>
      <w:r w:rsidR="00E41894" w:rsidRPr="00B3678E">
        <w:rPr>
          <w:rFonts w:ascii="Verdana" w:hAnsi="Verdana" w:cs="Times New Roman"/>
          <w:b/>
        </w:rPr>
        <w:t xml:space="preserve"> </w:t>
      </w:r>
      <w:r w:rsidRPr="00B3678E">
        <w:rPr>
          <w:rFonts w:ascii="Verdana" w:hAnsi="Verdana" w:cs="Times New Roman"/>
          <w:b/>
        </w:rPr>
        <w:t>da Ata de Registro de Preços</w:t>
      </w:r>
      <w:r w:rsidRPr="00B3678E">
        <w:rPr>
          <w:rFonts w:ascii="Verdana" w:hAnsi="Verdana" w:cs="Times New Roman"/>
        </w:rPr>
        <w:t xml:space="preserve"> a serem celebradas.</w:t>
      </w:r>
    </w:p>
    <w:p w14:paraId="3B972271" w14:textId="77777777" w:rsidR="00D75622" w:rsidRPr="00B3678E" w:rsidRDefault="00D75622" w:rsidP="00D75622">
      <w:pPr>
        <w:widowControl/>
        <w:jc w:val="both"/>
        <w:rPr>
          <w:rFonts w:ascii="Verdana" w:hAnsi="Verdana" w:cs="Times New Roman"/>
        </w:rPr>
      </w:pPr>
    </w:p>
    <w:p w14:paraId="30112058" w14:textId="77777777" w:rsidR="00D75622" w:rsidRPr="00B3678E" w:rsidRDefault="00D75622" w:rsidP="00D75622">
      <w:pPr>
        <w:widowControl/>
        <w:jc w:val="both"/>
        <w:rPr>
          <w:rFonts w:ascii="Verdana" w:hAnsi="Verdana" w:cs="Times New Roman"/>
        </w:rPr>
      </w:pPr>
      <w:r w:rsidRPr="00B3678E">
        <w:rPr>
          <w:rFonts w:ascii="Verdana" w:hAnsi="Verdana" w:cs="Times New Roman"/>
        </w:rPr>
        <w:t>12.1.2- Os licitantes além das obrigações resultantes da observância da Legislação aplicável, deverão obedecer às disposições elencadas na Ata de Registro de Preços – Anexa a este edital.</w:t>
      </w:r>
    </w:p>
    <w:p w14:paraId="1C129AE6" w14:textId="77777777" w:rsidR="00D75622" w:rsidRPr="00B3678E" w:rsidRDefault="00D75622" w:rsidP="00D75622">
      <w:pPr>
        <w:widowControl/>
        <w:jc w:val="both"/>
        <w:rPr>
          <w:rFonts w:ascii="Verdana" w:hAnsi="Verdana" w:cs="Times New Roman"/>
        </w:rPr>
      </w:pPr>
    </w:p>
    <w:p w14:paraId="10CD359C" w14:textId="315C353B" w:rsidR="00D75622" w:rsidRPr="00B3678E" w:rsidRDefault="00D75622" w:rsidP="00D75622">
      <w:pPr>
        <w:widowControl/>
        <w:jc w:val="both"/>
        <w:rPr>
          <w:rFonts w:ascii="Verdana" w:hAnsi="Verdana" w:cs="Times New Roman"/>
        </w:rPr>
      </w:pPr>
      <w:r w:rsidRPr="00B3678E">
        <w:rPr>
          <w:rFonts w:ascii="Verdana" w:hAnsi="Verdana" w:cs="Times New Roman"/>
        </w:rPr>
        <w:t xml:space="preserve">12.2- Homologada a licitação pela autoridade competente, </w:t>
      </w:r>
      <w:r w:rsidR="006D56C8" w:rsidRPr="00B3678E">
        <w:rPr>
          <w:rFonts w:ascii="Verdana" w:hAnsi="Verdana" w:cs="Times New Roman"/>
        </w:rPr>
        <w:t xml:space="preserve">a prefeitura Municipal de </w:t>
      </w:r>
      <w:r w:rsidR="002E193D" w:rsidRPr="00B3678E">
        <w:rPr>
          <w:rFonts w:ascii="Verdana" w:hAnsi="Verdana" w:cs="Times New Roman"/>
        </w:rPr>
        <w:t>Carira</w:t>
      </w:r>
      <w:r w:rsidRPr="00B3678E">
        <w:rPr>
          <w:rFonts w:ascii="Verdana" w:hAnsi="Verdana" w:cs="Times New Roman"/>
        </w:rPr>
        <w:t xml:space="preserve"> - Sergipe, convocará o licitante vencedor para assinatura da Ata de Registro de Preços, que firmará o compromisso para futura contratação entre as partes, pelo prazo previsto, nos termos do modelo que integra este Edital.</w:t>
      </w:r>
    </w:p>
    <w:p w14:paraId="2B8E6329" w14:textId="77777777" w:rsidR="00D75622" w:rsidRPr="00B3678E" w:rsidRDefault="00D75622" w:rsidP="00D75622">
      <w:pPr>
        <w:widowControl/>
        <w:jc w:val="both"/>
        <w:rPr>
          <w:rFonts w:ascii="Verdana" w:hAnsi="Verdana" w:cs="Times New Roman"/>
        </w:rPr>
      </w:pPr>
    </w:p>
    <w:p w14:paraId="107EEC4C" w14:textId="6C481C4B" w:rsidR="00D75622" w:rsidRPr="00B3678E" w:rsidRDefault="00D75622" w:rsidP="00D75622">
      <w:pPr>
        <w:widowControl/>
        <w:jc w:val="both"/>
        <w:rPr>
          <w:rFonts w:ascii="Verdana" w:hAnsi="Verdana" w:cs="Times New Roman"/>
        </w:rPr>
      </w:pPr>
      <w:r w:rsidRPr="00B3678E">
        <w:rPr>
          <w:rFonts w:ascii="Verdana" w:hAnsi="Verdana" w:cs="Times New Roman"/>
        </w:rPr>
        <w:t xml:space="preserve">12.2.1- O Licitante Vencedor terá o prazo de </w:t>
      </w:r>
      <w:r w:rsidR="00EB0D5A" w:rsidRPr="00B3678E">
        <w:rPr>
          <w:rFonts w:ascii="Verdana" w:hAnsi="Verdana" w:cs="Times New Roman"/>
        </w:rPr>
        <w:t>05</w:t>
      </w:r>
      <w:r w:rsidRPr="00B3678E">
        <w:rPr>
          <w:rFonts w:ascii="Verdana" w:hAnsi="Verdana" w:cs="Times New Roman"/>
        </w:rPr>
        <w:t xml:space="preserve"> (</w:t>
      </w:r>
      <w:r w:rsidR="00EB0D5A" w:rsidRPr="00B3678E">
        <w:rPr>
          <w:rFonts w:ascii="Verdana" w:hAnsi="Verdana" w:cs="Times New Roman"/>
        </w:rPr>
        <w:t>cinco</w:t>
      </w:r>
      <w:r w:rsidRPr="00B3678E">
        <w:rPr>
          <w:rFonts w:ascii="Verdana" w:hAnsi="Verdana" w:cs="Times New Roman"/>
        </w:rPr>
        <w:t xml:space="preserve">) dias úteis, contado a partir da convocação, para subscrever a Ata de Registro de Preços. Este prazo poderá ser prorrogado uma vez, por igual período, quando solicitado pelo Licitante Vencedor durante o seu transcurso e desde que ocorra justo motivo aceito </w:t>
      </w:r>
      <w:r w:rsidR="006D56C8" w:rsidRPr="00B3678E">
        <w:rPr>
          <w:rFonts w:ascii="Verdana" w:hAnsi="Verdana" w:cs="Times New Roman"/>
        </w:rPr>
        <w:t xml:space="preserve">pela Prefeitura Municipal de </w:t>
      </w:r>
      <w:r w:rsidR="006F6CA2" w:rsidRPr="00B3678E">
        <w:rPr>
          <w:rFonts w:ascii="Verdana" w:hAnsi="Verdana" w:cs="Times New Roman"/>
        </w:rPr>
        <w:t>Carira</w:t>
      </w:r>
      <w:r w:rsidRPr="00B3678E">
        <w:rPr>
          <w:rFonts w:ascii="Verdana" w:hAnsi="Verdana" w:cs="Times New Roman"/>
        </w:rPr>
        <w:t xml:space="preserve"> - Sergipe.</w:t>
      </w:r>
    </w:p>
    <w:p w14:paraId="703BCF43" w14:textId="77777777" w:rsidR="005E7314" w:rsidRPr="00B3678E" w:rsidRDefault="005E7314" w:rsidP="00D75622">
      <w:pPr>
        <w:widowControl/>
        <w:jc w:val="both"/>
        <w:rPr>
          <w:rFonts w:ascii="Verdana" w:hAnsi="Verdana" w:cs="Times New Roman"/>
        </w:rPr>
      </w:pPr>
    </w:p>
    <w:p w14:paraId="418B2B43" w14:textId="77777777" w:rsidR="00D75622" w:rsidRPr="00B3678E" w:rsidRDefault="00D75622" w:rsidP="00D75622">
      <w:pPr>
        <w:widowControl/>
        <w:jc w:val="both"/>
        <w:rPr>
          <w:rFonts w:ascii="Verdana" w:hAnsi="Verdana" w:cs="Times New Roman"/>
        </w:rPr>
      </w:pPr>
      <w:r w:rsidRPr="00B3678E">
        <w:rPr>
          <w:rFonts w:ascii="Verdana" w:hAnsi="Verdana" w:cs="Times New Roman"/>
        </w:rPr>
        <w:lastRenderedPageBreak/>
        <w:t>12.2.2- A recusa injustificada ou a carência de justo motivo da vencedora de não formalizar a Ata de Registro de Preços, no prazo estabelecido, sujeitará a Licitante à aplicação das penalidades previstas neste Edital.</w:t>
      </w:r>
    </w:p>
    <w:p w14:paraId="13076ECD" w14:textId="77777777" w:rsidR="00D75622" w:rsidRPr="00B3678E" w:rsidRDefault="00D75622" w:rsidP="00D75622">
      <w:pPr>
        <w:widowControl/>
        <w:jc w:val="both"/>
        <w:rPr>
          <w:rFonts w:ascii="Verdana" w:hAnsi="Verdana" w:cs="Times New Roman"/>
        </w:rPr>
      </w:pPr>
    </w:p>
    <w:p w14:paraId="1F327090" w14:textId="77777777" w:rsidR="00180D2F" w:rsidRPr="00B3678E" w:rsidRDefault="00D75622" w:rsidP="00D75622">
      <w:pPr>
        <w:widowControl/>
        <w:jc w:val="both"/>
        <w:rPr>
          <w:rFonts w:ascii="Verdana" w:hAnsi="Verdana" w:cs="Times New Roman"/>
        </w:rPr>
      </w:pPr>
      <w:r w:rsidRPr="00B3678E">
        <w:rPr>
          <w:rFonts w:ascii="Verdana" w:hAnsi="Verdana" w:cs="Times New Roman"/>
        </w:rPr>
        <w:t xml:space="preserve">12.2.3- </w:t>
      </w:r>
      <w:r w:rsidR="00180D2F" w:rsidRPr="00B3678E">
        <w:rPr>
          <w:rFonts w:ascii="Verdana" w:hAnsi="Verdana" w:cs="Times New Roman"/>
        </w:rPr>
        <w:t xml:space="preserve">O pregoeiro incluirá na Ata de Registro de Preços, o registro dos licitantes que aceitarem cotar os materiais com preços iguais ao licitante vencedor na </w:t>
      </w:r>
      <w:r w:rsidR="00392D4E" w:rsidRPr="00B3678E">
        <w:rPr>
          <w:rFonts w:ascii="Verdana" w:hAnsi="Verdana" w:cs="Times New Roman"/>
        </w:rPr>
        <w:t>sequência</w:t>
      </w:r>
      <w:r w:rsidR="00180D2F" w:rsidRPr="00B3678E">
        <w:rPr>
          <w:rFonts w:ascii="Verdana" w:hAnsi="Verdana" w:cs="Times New Roman"/>
        </w:rPr>
        <w:t xml:space="preserve"> de classificação do certame, no caso </w:t>
      </w:r>
      <w:proofErr w:type="gramStart"/>
      <w:r w:rsidR="00180D2F" w:rsidRPr="00B3678E">
        <w:rPr>
          <w:rFonts w:ascii="Verdana" w:hAnsi="Verdana" w:cs="Times New Roman"/>
        </w:rPr>
        <w:t>d</w:t>
      </w:r>
      <w:r w:rsidRPr="00B3678E">
        <w:rPr>
          <w:rFonts w:ascii="Verdana" w:hAnsi="Verdana" w:cs="Times New Roman"/>
        </w:rPr>
        <w:t>o</w:t>
      </w:r>
      <w:proofErr w:type="gramEnd"/>
      <w:r w:rsidRPr="00B3678E">
        <w:rPr>
          <w:rFonts w:ascii="Verdana" w:hAnsi="Verdana" w:cs="Times New Roman"/>
        </w:rPr>
        <w:t xml:space="preserve"> licitante vencedor não assinar a Ata de Registro de Preços no prazo estabelecido</w:t>
      </w:r>
      <w:r w:rsidR="00180D2F" w:rsidRPr="00B3678E">
        <w:rPr>
          <w:rFonts w:ascii="Verdana" w:hAnsi="Verdana" w:cs="Times New Roman"/>
        </w:rPr>
        <w:t xml:space="preserve">, a administração poderá convocar esses licitantes para fazê-lo nas mesmas condições. </w:t>
      </w:r>
    </w:p>
    <w:p w14:paraId="6D14FFBA" w14:textId="77777777" w:rsidR="00180D2F" w:rsidRPr="00B3678E" w:rsidRDefault="00180D2F" w:rsidP="00D75622">
      <w:pPr>
        <w:widowControl/>
        <w:jc w:val="both"/>
        <w:rPr>
          <w:rFonts w:ascii="Verdana" w:hAnsi="Verdana" w:cs="Times New Roman"/>
        </w:rPr>
      </w:pPr>
    </w:p>
    <w:p w14:paraId="59A38458" w14:textId="77777777" w:rsidR="00D75622" w:rsidRPr="00B3678E" w:rsidRDefault="00180D2F" w:rsidP="00D75622">
      <w:pPr>
        <w:widowControl/>
        <w:jc w:val="both"/>
        <w:rPr>
          <w:rFonts w:ascii="Verdana" w:hAnsi="Verdana" w:cs="Times New Roman"/>
        </w:rPr>
      </w:pPr>
      <w:r w:rsidRPr="00B3678E">
        <w:rPr>
          <w:rFonts w:ascii="Verdana" w:hAnsi="Verdana" w:cs="Times New Roman"/>
        </w:rPr>
        <w:t xml:space="preserve">12.2.4 – Não ocorrendo </w:t>
      </w:r>
      <w:r w:rsidR="00A970C5" w:rsidRPr="00B3678E">
        <w:rPr>
          <w:rFonts w:ascii="Verdana" w:hAnsi="Verdana" w:cs="Times New Roman"/>
        </w:rPr>
        <w:t xml:space="preserve">o previsto no item anterior é </w:t>
      </w:r>
      <w:r w:rsidR="00D75622" w:rsidRPr="00B3678E">
        <w:rPr>
          <w:rFonts w:ascii="Verdana" w:hAnsi="Verdana" w:cs="Times New Roman"/>
        </w:rPr>
        <w:t>facultado à administração municipal convocar os licitantes remanescentes, respeitada a ordem de classificação final das propostas, para negociar com os mesmos, com vistas à obtenção de melhores preços, preservado o interesse público e respeitados os valores estimados para a contratação previstos na planilha de custos anexa ao Termo de Referência.</w:t>
      </w:r>
    </w:p>
    <w:p w14:paraId="711914E2" w14:textId="77777777" w:rsidR="00D75622" w:rsidRPr="00B3678E" w:rsidRDefault="00D75622" w:rsidP="00D75622">
      <w:pPr>
        <w:widowControl/>
        <w:jc w:val="both"/>
        <w:rPr>
          <w:rFonts w:ascii="Verdana" w:hAnsi="Verdana" w:cs="Times New Roman"/>
        </w:rPr>
      </w:pPr>
    </w:p>
    <w:p w14:paraId="6A431809" w14:textId="77777777" w:rsidR="00D75622" w:rsidRPr="00B3678E" w:rsidRDefault="00D75622" w:rsidP="00D75622">
      <w:pPr>
        <w:widowControl/>
        <w:jc w:val="both"/>
        <w:rPr>
          <w:rFonts w:ascii="Verdana" w:hAnsi="Verdana" w:cs="Times New Roman"/>
        </w:rPr>
      </w:pPr>
      <w:r w:rsidRPr="00B3678E">
        <w:rPr>
          <w:rFonts w:ascii="Verdana" w:hAnsi="Verdana" w:cs="Times New Roman"/>
        </w:rPr>
        <w:t xml:space="preserve">12.3- Incumbirá à administração providenciar a publicação do extrato da Ata de Registro de Preços na Imprensa Oficial, na forma prevista no Art. 15 § 2º da Lei n° 8.666/93, até o quinto dia útil do mês </w:t>
      </w:r>
      <w:proofErr w:type="spellStart"/>
      <w:r w:rsidRPr="00B3678E">
        <w:rPr>
          <w:rFonts w:ascii="Verdana" w:hAnsi="Verdana" w:cs="Times New Roman"/>
        </w:rPr>
        <w:t>subseqüente</w:t>
      </w:r>
      <w:proofErr w:type="spellEnd"/>
      <w:r w:rsidRPr="00B3678E">
        <w:rPr>
          <w:rFonts w:ascii="Verdana" w:hAnsi="Verdana" w:cs="Times New Roman"/>
        </w:rPr>
        <w:t xml:space="preserve"> ao de sua assinatura. </w:t>
      </w:r>
    </w:p>
    <w:p w14:paraId="2AFE0DE0" w14:textId="77777777" w:rsidR="00D96930" w:rsidRPr="00B3678E" w:rsidRDefault="00D96930" w:rsidP="00D75622">
      <w:pPr>
        <w:widowControl/>
        <w:jc w:val="both"/>
        <w:rPr>
          <w:rFonts w:ascii="Verdana" w:hAnsi="Verdana" w:cs="Times New Roman"/>
        </w:rPr>
      </w:pPr>
    </w:p>
    <w:p w14:paraId="6F6726D5" w14:textId="77777777" w:rsidR="00D75622" w:rsidRPr="00B3678E" w:rsidRDefault="00D75622" w:rsidP="00D75622">
      <w:pPr>
        <w:widowControl/>
        <w:jc w:val="both"/>
        <w:rPr>
          <w:rFonts w:ascii="Verdana" w:hAnsi="Verdana" w:cs="Times New Roman"/>
        </w:rPr>
      </w:pPr>
      <w:r w:rsidRPr="00B3678E">
        <w:rPr>
          <w:rFonts w:ascii="Verdana" w:hAnsi="Verdana" w:cs="Times New Roman"/>
        </w:rPr>
        <w:t>12.</w:t>
      </w:r>
      <w:r w:rsidR="001E7A63" w:rsidRPr="00B3678E">
        <w:rPr>
          <w:rFonts w:ascii="Verdana" w:hAnsi="Verdana" w:cs="Times New Roman"/>
        </w:rPr>
        <w:t>4</w:t>
      </w:r>
      <w:r w:rsidRPr="00B3678E">
        <w:rPr>
          <w:rFonts w:ascii="Verdana" w:hAnsi="Verdana" w:cs="Times New Roman"/>
        </w:rPr>
        <w:t>- É vedado efetuar acréscimos nos quantitativos fixados pela ata de registro de preços, inclusive o acréscimo de que trata o</w:t>
      </w:r>
      <w:r w:rsidRPr="00B3678E">
        <w:rPr>
          <w:rStyle w:val="apple-converted-space"/>
          <w:rFonts w:ascii="Verdana" w:hAnsi="Verdana" w:cs="Times New Roman"/>
        </w:rPr>
        <w:t> </w:t>
      </w:r>
      <w:hyperlink r:id="rId13" w:anchor="art65§1" w:history="1">
        <w:r w:rsidRPr="00B3678E">
          <w:rPr>
            <w:rStyle w:val="Hyperlink"/>
            <w:rFonts w:ascii="Verdana" w:hAnsi="Verdana" w:cs="Times New Roman"/>
            <w:color w:val="auto"/>
            <w:u w:val="none"/>
          </w:rPr>
          <w:t>§ 1</w:t>
        </w:r>
        <w:r w:rsidRPr="00B3678E">
          <w:rPr>
            <w:rStyle w:val="Hyperlink"/>
            <w:rFonts w:ascii="Verdana" w:hAnsi="Verdana" w:cs="Times New Roman"/>
            <w:strike/>
            <w:color w:val="auto"/>
            <w:u w:val="none"/>
          </w:rPr>
          <w:t>º</w:t>
        </w:r>
        <w:r w:rsidRPr="00B3678E">
          <w:rPr>
            <w:rStyle w:val="apple-converted-space"/>
            <w:rFonts w:ascii="Verdana" w:hAnsi="Verdana" w:cs="Times New Roman"/>
          </w:rPr>
          <w:t> </w:t>
        </w:r>
        <w:r w:rsidRPr="00B3678E">
          <w:rPr>
            <w:rStyle w:val="Hyperlink"/>
            <w:rFonts w:ascii="Verdana" w:hAnsi="Verdana" w:cs="Times New Roman"/>
            <w:color w:val="auto"/>
            <w:u w:val="none"/>
          </w:rPr>
          <w:t>do art. 65 da Lei n</w:t>
        </w:r>
        <w:r w:rsidRPr="00B3678E">
          <w:rPr>
            <w:rStyle w:val="Hyperlink"/>
            <w:rFonts w:ascii="Verdana" w:hAnsi="Verdana" w:cs="Times New Roman"/>
            <w:strike/>
            <w:color w:val="auto"/>
            <w:u w:val="none"/>
          </w:rPr>
          <w:t>º</w:t>
        </w:r>
        <w:r w:rsidRPr="00B3678E">
          <w:rPr>
            <w:rStyle w:val="apple-converted-space"/>
            <w:rFonts w:ascii="Verdana" w:hAnsi="Verdana" w:cs="Times New Roman"/>
          </w:rPr>
          <w:t> </w:t>
        </w:r>
        <w:r w:rsidRPr="00B3678E">
          <w:rPr>
            <w:rStyle w:val="Hyperlink"/>
            <w:rFonts w:ascii="Verdana" w:hAnsi="Verdana" w:cs="Times New Roman"/>
            <w:color w:val="auto"/>
            <w:u w:val="none"/>
          </w:rPr>
          <w:t>8.666, de 1993</w:t>
        </w:r>
      </w:hyperlink>
      <w:r w:rsidRPr="00B3678E">
        <w:rPr>
          <w:rFonts w:ascii="Verdana" w:hAnsi="Verdana" w:cs="Times New Roman"/>
        </w:rPr>
        <w:t>.</w:t>
      </w:r>
    </w:p>
    <w:p w14:paraId="6349BF20" w14:textId="77777777" w:rsidR="00D75622" w:rsidRPr="00B3678E" w:rsidRDefault="00D75622" w:rsidP="00D75622">
      <w:pPr>
        <w:widowControl/>
        <w:jc w:val="both"/>
        <w:rPr>
          <w:rFonts w:ascii="Verdana" w:hAnsi="Verdana" w:cs="Times New Roman"/>
        </w:rPr>
      </w:pPr>
    </w:p>
    <w:p w14:paraId="1F36114F" w14:textId="07346901" w:rsidR="00D75622" w:rsidRPr="00B3678E" w:rsidRDefault="00D75622" w:rsidP="00D75622">
      <w:pPr>
        <w:jc w:val="both"/>
        <w:rPr>
          <w:rFonts w:ascii="Verdana" w:eastAsia="ArialMT" w:hAnsi="Verdana" w:cs="Times New Roman"/>
        </w:rPr>
      </w:pPr>
      <w:r w:rsidRPr="00B3678E">
        <w:rPr>
          <w:rFonts w:ascii="Verdana" w:hAnsi="Verdana" w:cs="Times New Roman"/>
        </w:rPr>
        <w:t>12.</w:t>
      </w:r>
      <w:r w:rsidR="001E7A63" w:rsidRPr="00B3678E">
        <w:rPr>
          <w:rFonts w:ascii="Verdana" w:hAnsi="Verdana" w:cs="Times New Roman"/>
        </w:rPr>
        <w:t>5</w:t>
      </w:r>
      <w:r w:rsidRPr="00B3678E">
        <w:rPr>
          <w:rFonts w:ascii="Verdana" w:hAnsi="Verdana" w:cs="Times New Roman"/>
        </w:rPr>
        <w:t xml:space="preserve">- A Ata de Registro de Preços produzirá seus jurídicos e legais efeitos a partir data de sua assinatura e vigerá </w:t>
      </w:r>
      <w:r w:rsidR="007F3B5E" w:rsidRPr="00B3678E">
        <w:rPr>
          <w:rFonts w:ascii="Verdana" w:hAnsi="Verdana" w:cs="Times New Roman"/>
          <w:b/>
        </w:rPr>
        <w:t xml:space="preserve">pelo prazo de </w:t>
      </w:r>
      <w:r w:rsidR="00965C6C" w:rsidRPr="00B3678E">
        <w:rPr>
          <w:rFonts w:ascii="Verdana" w:hAnsi="Verdana" w:cs="Times New Roman"/>
          <w:b/>
        </w:rPr>
        <w:t>12</w:t>
      </w:r>
      <w:r w:rsidR="00675F1C" w:rsidRPr="00B3678E">
        <w:rPr>
          <w:rFonts w:ascii="Verdana" w:hAnsi="Verdana" w:cs="Times New Roman"/>
          <w:b/>
        </w:rPr>
        <w:t xml:space="preserve"> (</w:t>
      </w:r>
      <w:r w:rsidR="00965C6C" w:rsidRPr="00B3678E">
        <w:rPr>
          <w:rFonts w:ascii="Verdana" w:hAnsi="Verdana" w:cs="Times New Roman"/>
          <w:b/>
        </w:rPr>
        <w:t>doze</w:t>
      </w:r>
      <w:r w:rsidR="00675F1C" w:rsidRPr="00B3678E">
        <w:rPr>
          <w:rFonts w:ascii="Verdana" w:hAnsi="Verdana" w:cs="Times New Roman"/>
          <w:b/>
        </w:rPr>
        <w:t>) meses</w:t>
      </w:r>
      <w:r w:rsidRPr="00B3678E">
        <w:rPr>
          <w:rFonts w:ascii="Verdana" w:hAnsi="Verdana" w:cs="Times New Roman"/>
        </w:rPr>
        <w:t>, incluídas eventuais prorrogações, conforme o</w:t>
      </w:r>
      <w:r w:rsidRPr="00B3678E">
        <w:rPr>
          <w:rStyle w:val="apple-converted-space"/>
          <w:rFonts w:ascii="Verdana" w:hAnsi="Verdana" w:cs="Times New Roman"/>
        </w:rPr>
        <w:t> </w:t>
      </w:r>
      <w:hyperlink r:id="rId14" w:anchor="art15§3iii" w:history="1">
        <w:r w:rsidRPr="00B3678E">
          <w:rPr>
            <w:rStyle w:val="Hyperlink"/>
            <w:rFonts w:ascii="Verdana" w:hAnsi="Verdana" w:cs="Times New Roman"/>
            <w:color w:val="auto"/>
            <w:u w:val="none"/>
          </w:rPr>
          <w:t>inciso III do § 3</w:t>
        </w:r>
        <w:r w:rsidRPr="00B3678E">
          <w:rPr>
            <w:rStyle w:val="Hyperlink"/>
            <w:rFonts w:ascii="Verdana" w:hAnsi="Verdana" w:cs="Times New Roman"/>
            <w:strike/>
            <w:color w:val="auto"/>
            <w:u w:val="none"/>
          </w:rPr>
          <w:t>º</w:t>
        </w:r>
        <w:r w:rsidRPr="00B3678E">
          <w:rPr>
            <w:rStyle w:val="apple-converted-space"/>
            <w:rFonts w:ascii="Verdana" w:hAnsi="Verdana" w:cs="Times New Roman"/>
          </w:rPr>
          <w:t> </w:t>
        </w:r>
        <w:r w:rsidRPr="00B3678E">
          <w:rPr>
            <w:rStyle w:val="Hyperlink"/>
            <w:rFonts w:ascii="Verdana" w:hAnsi="Verdana" w:cs="Times New Roman"/>
            <w:color w:val="auto"/>
            <w:u w:val="none"/>
          </w:rPr>
          <w:t>do art. 15 da Lei n</w:t>
        </w:r>
        <w:r w:rsidRPr="00B3678E">
          <w:rPr>
            <w:rStyle w:val="Hyperlink"/>
            <w:rFonts w:ascii="Verdana" w:hAnsi="Verdana" w:cs="Times New Roman"/>
            <w:strike/>
            <w:color w:val="auto"/>
            <w:u w:val="none"/>
          </w:rPr>
          <w:t>º</w:t>
        </w:r>
        <w:r w:rsidRPr="00B3678E">
          <w:rPr>
            <w:rStyle w:val="apple-converted-space"/>
            <w:rFonts w:ascii="Verdana" w:hAnsi="Verdana" w:cs="Times New Roman"/>
          </w:rPr>
          <w:t> </w:t>
        </w:r>
        <w:r w:rsidRPr="00B3678E">
          <w:rPr>
            <w:rStyle w:val="Hyperlink"/>
            <w:rFonts w:ascii="Verdana" w:hAnsi="Verdana" w:cs="Times New Roman"/>
            <w:color w:val="auto"/>
            <w:u w:val="none"/>
          </w:rPr>
          <w:t>8.666, de 1993</w:t>
        </w:r>
      </w:hyperlink>
      <w:r w:rsidRPr="00B3678E">
        <w:rPr>
          <w:rFonts w:ascii="Verdana" w:hAnsi="Verdana" w:cs="Times New Roman"/>
        </w:rPr>
        <w:t>.</w:t>
      </w:r>
    </w:p>
    <w:p w14:paraId="7842BFA4" w14:textId="77777777" w:rsidR="00D75622" w:rsidRPr="00B3678E" w:rsidRDefault="00D75622" w:rsidP="00D75622">
      <w:pPr>
        <w:widowControl/>
        <w:jc w:val="both"/>
        <w:rPr>
          <w:rFonts w:ascii="Verdana" w:hAnsi="Verdana" w:cs="Times New Roman"/>
        </w:rPr>
      </w:pPr>
    </w:p>
    <w:p w14:paraId="33BEDC68" w14:textId="5074DC3D" w:rsidR="00D75622" w:rsidRPr="00B3678E" w:rsidRDefault="00D75622" w:rsidP="00D75622">
      <w:pPr>
        <w:widowControl/>
        <w:jc w:val="both"/>
        <w:rPr>
          <w:rFonts w:ascii="Verdana" w:hAnsi="Verdana" w:cs="Times New Roman"/>
        </w:rPr>
      </w:pPr>
      <w:r w:rsidRPr="00B3678E">
        <w:rPr>
          <w:rFonts w:ascii="Verdana" w:hAnsi="Verdana" w:cs="Times New Roman"/>
        </w:rPr>
        <w:t>12.</w:t>
      </w:r>
      <w:r w:rsidR="001E7A63" w:rsidRPr="00B3678E">
        <w:rPr>
          <w:rFonts w:ascii="Verdana" w:hAnsi="Verdana" w:cs="Times New Roman"/>
        </w:rPr>
        <w:t>6</w:t>
      </w:r>
      <w:r w:rsidRPr="00B3678E">
        <w:rPr>
          <w:rFonts w:ascii="Verdana" w:hAnsi="Verdana" w:cs="Times New Roman"/>
        </w:rPr>
        <w:t xml:space="preserve">- A Ata de Registro de Preços não obriga </w:t>
      </w:r>
      <w:r w:rsidR="00407165" w:rsidRPr="00B3678E">
        <w:rPr>
          <w:rFonts w:ascii="Verdana" w:hAnsi="Verdana" w:cs="Times New Roman"/>
        </w:rPr>
        <w:t>a Prefeitura</w:t>
      </w:r>
      <w:r w:rsidRPr="00B3678E">
        <w:rPr>
          <w:rFonts w:ascii="Verdana" w:hAnsi="Verdana" w:cs="Times New Roman"/>
        </w:rPr>
        <w:t xml:space="preserve"> a firmar qualquer contratação, nem ao menos nas quantidades estimadas, podendo ocorrer licitações específicas para fornecimento de materiais, obedecida a legislação pertinente, sendo assegurada ao detentor do registro a preferência de fornecimento, em igualdade de condições.</w:t>
      </w:r>
    </w:p>
    <w:p w14:paraId="3C1A55ED" w14:textId="77777777" w:rsidR="00D75622" w:rsidRPr="00B3678E" w:rsidRDefault="00D75622" w:rsidP="00D75622">
      <w:pPr>
        <w:widowControl/>
        <w:jc w:val="both"/>
        <w:rPr>
          <w:rFonts w:ascii="Verdana" w:hAnsi="Verdana" w:cs="Times New Roman"/>
        </w:rPr>
      </w:pPr>
    </w:p>
    <w:p w14:paraId="595F3E43" w14:textId="5BE9E62B" w:rsidR="00D75622" w:rsidRPr="00B3678E" w:rsidRDefault="00D75622" w:rsidP="00D75622">
      <w:pPr>
        <w:widowControl/>
        <w:jc w:val="both"/>
        <w:rPr>
          <w:rFonts w:ascii="Verdana" w:hAnsi="Verdana" w:cs="Times New Roman"/>
        </w:rPr>
      </w:pPr>
      <w:r w:rsidRPr="00B3678E">
        <w:rPr>
          <w:rFonts w:ascii="Verdana" w:hAnsi="Verdana" w:cs="Times New Roman"/>
        </w:rPr>
        <w:t>12.</w:t>
      </w:r>
      <w:r w:rsidR="001E7A63" w:rsidRPr="00B3678E">
        <w:rPr>
          <w:rFonts w:ascii="Verdana" w:hAnsi="Verdana" w:cs="Times New Roman"/>
        </w:rPr>
        <w:t>7</w:t>
      </w:r>
      <w:r w:rsidRPr="00B3678E">
        <w:rPr>
          <w:rFonts w:ascii="Verdana" w:hAnsi="Verdana" w:cs="Times New Roman"/>
        </w:rPr>
        <w:t>- O direito de preferênci</w:t>
      </w:r>
      <w:r w:rsidR="00D304F8" w:rsidRPr="00B3678E">
        <w:rPr>
          <w:rFonts w:ascii="Verdana" w:hAnsi="Verdana" w:cs="Times New Roman"/>
        </w:rPr>
        <w:t>a de que trata o sub</w:t>
      </w:r>
      <w:r w:rsidRPr="00B3678E">
        <w:rPr>
          <w:rFonts w:ascii="Verdana" w:hAnsi="Verdana" w:cs="Times New Roman"/>
        </w:rPr>
        <w:t xml:space="preserve">item anterior poderá ser exercido pelo beneficiário do registro, quando </w:t>
      </w:r>
      <w:r w:rsidR="00407165" w:rsidRPr="00B3678E">
        <w:rPr>
          <w:rFonts w:ascii="Verdana" w:hAnsi="Verdana" w:cs="Times New Roman"/>
        </w:rPr>
        <w:t>a Prefeitura</w:t>
      </w:r>
      <w:r w:rsidRPr="00B3678E">
        <w:rPr>
          <w:rFonts w:ascii="Verdana" w:hAnsi="Verdana" w:cs="Times New Roman"/>
        </w:rPr>
        <w:t xml:space="preserve"> optar pelo fornecimento cujo preço está registrado, por outro meio legalmente permitido, que não a Ata de Registro de Preços, e o preço cotado neste, for igual ou superior ao registrado.</w:t>
      </w:r>
    </w:p>
    <w:p w14:paraId="35E47006" w14:textId="77777777" w:rsidR="00D75622" w:rsidRPr="00B3678E" w:rsidRDefault="00D75622" w:rsidP="00D75622">
      <w:pPr>
        <w:widowControl/>
        <w:jc w:val="both"/>
        <w:rPr>
          <w:rFonts w:ascii="Verdana" w:hAnsi="Verdana" w:cs="Times New Roman"/>
        </w:rPr>
      </w:pPr>
    </w:p>
    <w:p w14:paraId="17AA6E4C" w14:textId="37779F68" w:rsidR="00D75622" w:rsidRPr="00B3678E" w:rsidRDefault="00D75622" w:rsidP="00D75622">
      <w:pPr>
        <w:widowControl/>
        <w:jc w:val="both"/>
        <w:rPr>
          <w:rFonts w:ascii="Verdana" w:hAnsi="Verdana" w:cs="Times New Roman"/>
        </w:rPr>
      </w:pPr>
      <w:r w:rsidRPr="00B3678E">
        <w:rPr>
          <w:rFonts w:ascii="Verdana" w:hAnsi="Verdana" w:cs="Times New Roman"/>
        </w:rPr>
        <w:t>12.</w:t>
      </w:r>
      <w:r w:rsidR="001E7A63" w:rsidRPr="00B3678E">
        <w:rPr>
          <w:rFonts w:ascii="Verdana" w:hAnsi="Verdana" w:cs="Times New Roman"/>
        </w:rPr>
        <w:t>8</w:t>
      </w:r>
      <w:r w:rsidRPr="00B3678E">
        <w:rPr>
          <w:rFonts w:ascii="Verdana" w:hAnsi="Verdana" w:cs="Times New Roman"/>
        </w:rPr>
        <w:t>- O preço registrado e os respectivos fornecedores serão divulgados na Imprensa Oficial</w:t>
      </w:r>
      <w:r w:rsidR="001236C7" w:rsidRPr="00B3678E">
        <w:rPr>
          <w:rFonts w:ascii="Verdana" w:hAnsi="Verdana" w:cs="Times New Roman"/>
        </w:rPr>
        <w:t xml:space="preserve"> e</w:t>
      </w:r>
      <w:r w:rsidRPr="00B3678E">
        <w:rPr>
          <w:rFonts w:ascii="Verdana" w:hAnsi="Verdana" w:cs="Times New Roman"/>
        </w:rPr>
        <w:t xml:space="preserve"> Site da Prefeitura de </w:t>
      </w:r>
      <w:r w:rsidR="002E193D" w:rsidRPr="00B3678E">
        <w:rPr>
          <w:rFonts w:ascii="Verdana" w:hAnsi="Verdana" w:cs="Times New Roman"/>
        </w:rPr>
        <w:t>Carira</w:t>
      </w:r>
      <w:r w:rsidRPr="00B3678E">
        <w:rPr>
          <w:rFonts w:ascii="Verdana" w:hAnsi="Verdana" w:cs="Times New Roman"/>
        </w:rPr>
        <w:t xml:space="preserve"> e ficarão à disposição durante a vigência da Ata de Registro de Preços.</w:t>
      </w:r>
    </w:p>
    <w:p w14:paraId="00562478" w14:textId="77777777" w:rsidR="00D75622" w:rsidRPr="00B3678E" w:rsidRDefault="00D75622" w:rsidP="00D75622">
      <w:pPr>
        <w:widowControl/>
        <w:jc w:val="both"/>
        <w:rPr>
          <w:rFonts w:ascii="Verdana" w:hAnsi="Verdana" w:cs="Times New Roman"/>
        </w:rPr>
      </w:pPr>
    </w:p>
    <w:p w14:paraId="03C1AE51" w14:textId="06595E75" w:rsidR="00D75622" w:rsidRPr="00B3678E" w:rsidRDefault="00D75622" w:rsidP="00D75622">
      <w:pPr>
        <w:widowControl/>
        <w:jc w:val="both"/>
        <w:rPr>
          <w:rFonts w:ascii="Verdana" w:hAnsi="Verdana" w:cs="Times New Roman"/>
        </w:rPr>
      </w:pPr>
      <w:r w:rsidRPr="00B3678E">
        <w:rPr>
          <w:rFonts w:ascii="Verdana" w:hAnsi="Verdana" w:cs="Times New Roman"/>
        </w:rPr>
        <w:t>12.</w:t>
      </w:r>
      <w:r w:rsidR="001E7A63" w:rsidRPr="00B3678E">
        <w:rPr>
          <w:rFonts w:ascii="Verdana" w:hAnsi="Verdana" w:cs="Times New Roman"/>
        </w:rPr>
        <w:t>9</w:t>
      </w:r>
      <w:r w:rsidRPr="00B3678E">
        <w:rPr>
          <w:rFonts w:ascii="Verdana" w:hAnsi="Verdana" w:cs="Times New Roman"/>
        </w:rPr>
        <w:t xml:space="preserve">- </w:t>
      </w:r>
      <w:r w:rsidR="00407165" w:rsidRPr="00B3678E">
        <w:rPr>
          <w:rFonts w:ascii="Verdana" w:hAnsi="Verdana" w:cs="Times New Roman"/>
        </w:rPr>
        <w:t>A Prefeitura Municipal de Carira</w:t>
      </w:r>
      <w:r w:rsidRPr="00B3678E">
        <w:rPr>
          <w:rFonts w:ascii="Verdana" w:hAnsi="Verdana" w:cs="Times New Roman"/>
        </w:rPr>
        <w:t xml:space="preserve"> monitorará, pelo menos trimestralmente, os preços dos produtos, avaliará o mercado constantemente e poderá rever os preços registrados a qualquer tempo, em decorrência da redução dos preços praticados no mercado ou de fato que eleve os custos dos bens registrados.</w:t>
      </w:r>
    </w:p>
    <w:p w14:paraId="38491F09" w14:textId="77777777" w:rsidR="00D75622" w:rsidRPr="00B3678E" w:rsidRDefault="00D75622" w:rsidP="00D75622">
      <w:pPr>
        <w:widowControl/>
        <w:jc w:val="both"/>
        <w:rPr>
          <w:rFonts w:ascii="Verdana" w:hAnsi="Verdana" w:cs="Times New Roman"/>
        </w:rPr>
      </w:pPr>
    </w:p>
    <w:p w14:paraId="68387AAA" w14:textId="5BA97D1C" w:rsidR="00D75622" w:rsidRPr="00B3678E" w:rsidRDefault="00D75622" w:rsidP="00D75622">
      <w:pPr>
        <w:widowControl/>
        <w:jc w:val="both"/>
        <w:rPr>
          <w:rFonts w:ascii="Verdana" w:hAnsi="Verdana" w:cs="Times New Roman"/>
        </w:rPr>
      </w:pPr>
      <w:r w:rsidRPr="00B3678E">
        <w:rPr>
          <w:rFonts w:ascii="Verdana" w:hAnsi="Verdana" w:cs="Times New Roman"/>
        </w:rPr>
        <w:t>12.</w:t>
      </w:r>
      <w:r w:rsidR="001E7A63" w:rsidRPr="00B3678E">
        <w:rPr>
          <w:rFonts w:ascii="Verdana" w:hAnsi="Verdana" w:cs="Times New Roman"/>
        </w:rPr>
        <w:t>9</w:t>
      </w:r>
      <w:r w:rsidRPr="00B3678E">
        <w:rPr>
          <w:rFonts w:ascii="Verdana" w:hAnsi="Verdana" w:cs="Times New Roman"/>
        </w:rPr>
        <w:t xml:space="preserve">.1- </w:t>
      </w:r>
      <w:r w:rsidR="00407165" w:rsidRPr="00B3678E">
        <w:rPr>
          <w:rFonts w:ascii="Verdana" w:hAnsi="Verdana" w:cs="Times New Roman"/>
        </w:rPr>
        <w:t xml:space="preserve">A Prefeitura Municipal de Carira </w:t>
      </w:r>
      <w:r w:rsidRPr="00B3678E">
        <w:rPr>
          <w:rFonts w:ascii="Verdana" w:hAnsi="Verdana" w:cs="Times New Roman"/>
        </w:rPr>
        <w:t>convocará o fornecedor para negociar o preço registrado e adequá-lo ao preço de mercado, sempre que verificar que o preço registrado estiver acima do preço de mercado.</w:t>
      </w:r>
    </w:p>
    <w:p w14:paraId="59C6B003" w14:textId="77777777" w:rsidR="00D75622" w:rsidRPr="00B3678E" w:rsidRDefault="00D75622" w:rsidP="00D75622">
      <w:pPr>
        <w:widowControl/>
        <w:jc w:val="both"/>
        <w:rPr>
          <w:rFonts w:ascii="Verdana" w:hAnsi="Verdana" w:cs="Times New Roman"/>
        </w:rPr>
      </w:pPr>
    </w:p>
    <w:p w14:paraId="365B3E47" w14:textId="61BCDB54" w:rsidR="00D75622" w:rsidRPr="00B3678E" w:rsidRDefault="00D75622" w:rsidP="00D75622">
      <w:pPr>
        <w:widowControl/>
        <w:jc w:val="both"/>
        <w:rPr>
          <w:rFonts w:ascii="Verdana" w:hAnsi="Verdana" w:cs="Times New Roman"/>
        </w:rPr>
      </w:pPr>
      <w:r w:rsidRPr="00B3678E">
        <w:rPr>
          <w:rFonts w:ascii="Verdana" w:hAnsi="Verdana" w:cs="Times New Roman"/>
        </w:rPr>
        <w:t>12.1</w:t>
      </w:r>
      <w:r w:rsidR="001E7A63" w:rsidRPr="00B3678E">
        <w:rPr>
          <w:rFonts w:ascii="Verdana" w:hAnsi="Verdana" w:cs="Times New Roman"/>
        </w:rPr>
        <w:t>0</w:t>
      </w:r>
      <w:r w:rsidRPr="00B3678E">
        <w:rPr>
          <w:rFonts w:ascii="Verdana" w:hAnsi="Verdana" w:cs="Times New Roman"/>
        </w:rPr>
        <w:t>- Em caso de alteração dos preços de mercado, deverá ser observado o dispo</w:t>
      </w:r>
      <w:r w:rsidR="0045036D" w:rsidRPr="00B3678E">
        <w:rPr>
          <w:rFonts w:ascii="Verdana" w:hAnsi="Verdana" w:cs="Times New Roman"/>
        </w:rPr>
        <w:t>sto na Lei Federal n° 8.666/93,</w:t>
      </w:r>
      <w:r w:rsidRPr="00B3678E">
        <w:rPr>
          <w:rFonts w:ascii="Verdana" w:hAnsi="Verdana" w:cs="Times New Roman"/>
        </w:rPr>
        <w:t xml:space="preserve"> Lei n° 10.520/2002</w:t>
      </w:r>
      <w:r w:rsidR="0045036D" w:rsidRPr="00B3678E">
        <w:rPr>
          <w:rFonts w:ascii="Verdana" w:hAnsi="Verdana" w:cs="Times New Roman"/>
        </w:rPr>
        <w:t xml:space="preserve"> e Decreto </w:t>
      </w:r>
      <w:r w:rsidR="00965C6C" w:rsidRPr="00B3678E">
        <w:rPr>
          <w:rFonts w:ascii="Verdana" w:hAnsi="Verdana" w:cs="Times New Roman"/>
        </w:rPr>
        <w:t>Municipal</w:t>
      </w:r>
      <w:r w:rsidR="0045036D" w:rsidRPr="00B3678E">
        <w:rPr>
          <w:rFonts w:ascii="Verdana" w:hAnsi="Verdana" w:cs="Times New Roman"/>
        </w:rPr>
        <w:t xml:space="preserve"> </w:t>
      </w:r>
      <w:r w:rsidR="00965C6C" w:rsidRPr="00B3678E">
        <w:rPr>
          <w:rFonts w:ascii="Verdana" w:hAnsi="Verdana" w:cs="Times New Roman"/>
        </w:rPr>
        <w:t>21</w:t>
      </w:r>
      <w:r w:rsidR="0045036D" w:rsidRPr="00B3678E">
        <w:rPr>
          <w:rFonts w:ascii="Verdana" w:hAnsi="Verdana" w:cs="Times New Roman"/>
        </w:rPr>
        <w:t>/20</w:t>
      </w:r>
      <w:r w:rsidR="00965C6C" w:rsidRPr="00B3678E">
        <w:rPr>
          <w:rFonts w:ascii="Verdana" w:hAnsi="Verdana" w:cs="Times New Roman"/>
        </w:rPr>
        <w:t>18</w:t>
      </w:r>
      <w:r w:rsidRPr="00B3678E">
        <w:rPr>
          <w:rFonts w:ascii="Verdana" w:hAnsi="Verdana" w:cs="Times New Roman"/>
        </w:rPr>
        <w:t>.</w:t>
      </w:r>
    </w:p>
    <w:p w14:paraId="657105CE" w14:textId="77777777" w:rsidR="00D75622" w:rsidRPr="00B3678E" w:rsidRDefault="00D75622" w:rsidP="00D75622">
      <w:pPr>
        <w:widowControl/>
        <w:jc w:val="both"/>
        <w:rPr>
          <w:rFonts w:ascii="Verdana" w:hAnsi="Verdana" w:cs="Times New Roman"/>
        </w:rPr>
      </w:pPr>
    </w:p>
    <w:p w14:paraId="3BF88BC6" w14:textId="77777777" w:rsidR="00D75622" w:rsidRPr="00B3678E" w:rsidRDefault="00D75622" w:rsidP="00D75622">
      <w:pPr>
        <w:widowControl/>
        <w:jc w:val="both"/>
        <w:rPr>
          <w:rFonts w:ascii="Verdana" w:hAnsi="Verdana" w:cs="Times New Roman"/>
        </w:rPr>
      </w:pPr>
      <w:r w:rsidRPr="00B3678E">
        <w:rPr>
          <w:rFonts w:ascii="Verdana" w:hAnsi="Verdana" w:cs="Times New Roman"/>
        </w:rPr>
        <w:t>12.1</w:t>
      </w:r>
      <w:r w:rsidR="001E7A63" w:rsidRPr="00B3678E">
        <w:rPr>
          <w:rFonts w:ascii="Verdana" w:hAnsi="Verdana" w:cs="Times New Roman"/>
        </w:rPr>
        <w:t>1</w:t>
      </w:r>
      <w:r w:rsidRPr="00B3678E">
        <w:rPr>
          <w:rFonts w:ascii="Verdana" w:hAnsi="Verdana" w:cs="Times New Roman"/>
        </w:rPr>
        <w:t>- Antes de receber o pedido para fornecimento e caso seja frustrada a negociação, o fornecedor poderá ser liberado do compromisso assumido, caso comprove mediante requerimento fundamento e apresentação de comprovantes, que não pode cumprir as obrigações assumidas, devido ao preço de mercado tornar-se superior ao preço registrado, por fato superveniente.</w:t>
      </w:r>
    </w:p>
    <w:p w14:paraId="4916FFE6" w14:textId="77777777" w:rsidR="00D75622" w:rsidRPr="00B3678E" w:rsidRDefault="00D75622" w:rsidP="00D75622">
      <w:pPr>
        <w:widowControl/>
        <w:jc w:val="both"/>
        <w:rPr>
          <w:rFonts w:ascii="Verdana" w:hAnsi="Verdana" w:cs="Times New Roman"/>
        </w:rPr>
      </w:pPr>
    </w:p>
    <w:p w14:paraId="1263F3A6" w14:textId="77777777" w:rsidR="00D75622" w:rsidRPr="00B3678E" w:rsidRDefault="00D75622" w:rsidP="00D75622">
      <w:pPr>
        <w:widowControl/>
        <w:jc w:val="both"/>
        <w:rPr>
          <w:rFonts w:ascii="Verdana" w:hAnsi="Verdana" w:cs="Times New Roman"/>
        </w:rPr>
      </w:pPr>
      <w:r w:rsidRPr="00B3678E">
        <w:rPr>
          <w:rFonts w:ascii="Verdana" w:hAnsi="Verdana" w:cs="Times New Roman"/>
        </w:rPr>
        <w:lastRenderedPageBreak/>
        <w:t>12.1</w:t>
      </w:r>
      <w:r w:rsidR="001E7A63" w:rsidRPr="00B3678E">
        <w:rPr>
          <w:rFonts w:ascii="Verdana" w:hAnsi="Verdana" w:cs="Times New Roman"/>
        </w:rPr>
        <w:t>2</w:t>
      </w:r>
      <w:r w:rsidRPr="00B3678E">
        <w:rPr>
          <w:rFonts w:ascii="Verdana" w:hAnsi="Verdana" w:cs="Times New Roman"/>
        </w:rPr>
        <w:t>- Em qualquer hipótese os preços decorrentes da revisão não poderão ultrapassar aos praticados no mercado, mantendo-se a diferença percentual apurada entre o valor originalmente constante da proposta do fornecedor e aquele vigente no mercado à época do registro –</w:t>
      </w:r>
      <w:r w:rsidR="00A242E7" w:rsidRPr="00B3678E">
        <w:rPr>
          <w:rFonts w:ascii="Verdana" w:hAnsi="Verdana" w:cs="Times New Roman"/>
        </w:rPr>
        <w:t xml:space="preserve"> </w:t>
      </w:r>
      <w:r w:rsidRPr="00B3678E">
        <w:rPr>
          <w:rFonts w:ascii="Verdana" w:hAnsi="Verdana" w:cs="Times New Roman"/>
        </w:rPr>
        <w:t>equação econômico</w:t>
      </w:r>
      <w:r w:rsidR="00A242E7" w:rsidRPr="00B3678E">
        <w:rPr>
          <w:rFonts w:ascii="Verdana" w:hAnsi="Verdana" w:cs="Times New Roman"/>
        </w:rPr>
        <w:t xml:space="preserve"> </w:t>
      </w:r>
      <w:r w:rsidRPr="00B3678E">
        <w:rPr>
          <w:rFonts w:ascii="Verdana" w:hAnsi="Verdana" w:cs="Times New Roman"/>
        </w:rPr>
        <w:t>financeira.</w:t>
      </w:r>
    </w:p>
    <w:p w14:paraId="1F86D9A9" w14:textId="77777777" w:rsidR="00D75622" w:rsidRPr="00B3678E" w:rsidRDefault="00D75622" w:rsidP="00D75622">
      <w:pPr>
        <w:widowControl/>
        <w:jc w:val="both"/>
        <w:rPr>
          <w:rFonts w:ascii="Verdana" w:hAnsi="Verdana" w:cs="Times New Roman"/>
        </w:rPr>
      </w:pPr>
    </w:p>
    <w:p w14:paraId="1358DE45" w14:textId="77777777" w:rsidR="00D75622" w:rsidRPr="00B3678E" w:rsidRDefault="00D75622" w:rsidP="00D75622">
      <w:pPr>
        <w:widowControl/>
        <w:jc w:val="both"/>
        <w:rPr>
          <w:rFonts w:ascii="Verdana" w:hAnsi="Verdana" w:cs="Times New Roman"/>
        </w:rPr>
      </w:pPr>
      <w:r w:rsidRPr="00B3678E">
        <w:rPr>
          <w:rFonts w:ascii="Verdana" w:hAnsi="Verdana" w:cs="Times New Roman"/>
        </w:rPr>
        <w:t>12.1</w:t>
      </w:r>
      <w:r w:rsidR="001E7A63" w:rsidRPr="00B3678E">
        <w:rPr>
          <w:rFonts w:ascii="Verdana" w:hAnsi="Verdana" w:cs="Times New Roman"/>
        </w:rPr>
        <w:t>3</w:t>
      </w:r>
      <w:r w:rsidRPr="00B3678E">
        <w:rPr>
          <w:rFonts w:ascii="Verdana" w:hAnsi="Verdana" w:cs="Times New Roman"/>
        </w:rPr>
        <w:t>- Para efeito de definição do preço de mercado serão considerados os preços que forem iguais ou inferiores à média daqueles apurados pelo Município para determinado Item.</w:t>
      </w:r>
    </w:p>
    <w:p w14:paraId="5353C78B" w14:textId="77777777" w:rsidR="00D75622" w:rsidRPr="00B3678E" w:rsidRDefault="00D75622" w:rsidP="00D75622">
      <w:pPr>
        <w:widowControl/>
        <w:jc w:val="both"/>
        <w:rPr>
          <w:rFonts w:ascii="Verdana" w:hAnsi="Verdana" w:cs="Times New Roman"/>
        </w:rPr>
      </w:pPr>
    </w:p>
    <w:p w14:paraId="501B0E77" w14:textId="7EC3792E" w:rsidR="00D75622" w:rsidRDefault="00D75622" w:rsidP="00D75622">
      <w:pPr>
        <w:widowControl/>
        <w:jc w:val="both"/>
        <w:rPr>
          <w:rFonts w:ascii="Verdana" w:hAnsi="Verdana" w:cs="Times New Roman"/>
        </w:rPr>
      </w:pPr>
      <w:r w:rsidRPr="00B3678E">
        <w:rPr>
          <w:rFonts w:ascii="Verdana" w:hAnsi="Verdana" w:cs="Times New Roman"/>
        </w:rPr>
        <w:t>12.1</w:t>
      </w:r>
      <w:r w:rsidR="001E7A63" w:rsidRPr="00B3678E">
        <w:rPr>
          <w:rFonts w:ascii="Verdana" w:hAnsi="Verdana" w:cs="Times New Roman"/>
        </w:rPr>
        <w:t>4</w:t>
      </w:r>
      <w:r w:rsidRPr="00B3678E">
        <w:rPr>
          <w:rFonts w:ascii="Verdana" w:hAnsi="Verdana" w:cs="Times New Roman"/>
        </w:rPr>
        <w:t>- Não havendo êxito nas negociações com o primeiro colocado, o Município poderá convocar os demais fornecedores classificados para formalizarem o Registro de seus Preços, nas mesmas condições do 1º colocado</w:t>
      </w:r>
      <w:r w:rsidR="00B61194" w:rsidRPr="00B3678E">
        <w:rPr>
          <w:rFonts w:ascii="Verdana" w:hAnsi="Verdana" w:cs="Times New Roman"/>
        </w:rPr>
        <w:t xml:space="preserve">, se não aceitar o valor do 1º colocado poderá registrar no seu valor </w:t>
      </w:r>
      <w:r w:rsidRPr="00B3678E">
        <w:rPr>
          <w:rFonts w:ascii="Verdana" w:hAnsi="Verdana" w:cs="Times New Roman"/>
        </w:rPr>
        <w:t>ou revogar a Ata de Registro de Preços ou parte dela.</w:t>
      </w:r>
    </w:p>
    <w:p w14:paraId="53D17490" w14:textId="77777777" w:rsidR="00D75622" w:rsidRPr="00B3678E" w:rsidRDefault="00D75622" w:rsidP="00D75622">
      <w:pPr>
        <w:widowControl/>
        <w:jc w:val="both"/>
        <w:rPr>
          <w:rFonts w:ascii="Verdana" w:hAnsi="Verdana" w:cs="Times New Roman"/>
        </w:rPr>
      </w:pPr>
    </w:p>
    <w:p w14:paraId="2571A376" w14:textId="77777777" w:rsidR="00D75622" w:rsidRPr="00B3678E" w:rsidRDefault="00D75622" w:rsidP="00D75622">
      <w:pPr>
        <w:widowControl/>
        <w:pBdr>
          <w:top w:val="double" w:sz="4" w:space="1" w:color="auto"/>
          <w:bottom w:val="double" w:sz="4" w:space="1" w:color="auto"/>
        </w:pBdr>
        <w:shd w:val="clear" w:color="auto" w:fill="BFBFBF"/>
        <w:jc w:val="both"/>
        <w:rPr>
          <w:rFonts w:ascii="Verdana" w:hAnsi="Verdana" w:cs="Times New Roman"/>
          <w:b/>
        </w:rPr>
      </w:pPr>
      <w:r w:rsidRPr="00B3678E">
        <w:rPr>
          <w:rFonts w:ascii="Verdana" w:hAnsi="Verdana" w:cs="Times New Roman"/>
          <w:b/>
        </w:rPr>
        <w:t xml:space="preserve">13. DOS USUÁRIOS DA ATA DE REGISTRO DE PREÇOS </w:t>
      </w:r>
    </w:p>
    <w:p w14:paraId="6489A53C" w14:textId="40A75A94" w:rsidR="00652C00" w:rsidRPr="00B3678E" w:rsidRDefault="00D75622" w:rsidP="00652C00">
      <w:pPr>
        <w:widowControl/>
        <w:jc w:val="both"/>
        <w:rPr>
          <w:rFonts w:ascii="Verdana" w:hAnsi="Verdana" w:cs="Times New Roman"/>
        </w:rPr>
      </w:pPr>
      <w:r w:rsidRPr="00B3678E">
        <w:rPr>
          <w:rFonts w:ascii="Verdana" w:hAnsi="Verdana" w:cs="Times New Roman"/>
        </w:rPr>
        <w:t>13.1.</w:t>
      </w:r>
      <w:r w:rsidR="00652C00" w:rsidRPr="00B3678E">
        <w:rPr>
          <w:rFonts w:ascii="Verdana" w:hAnsi="Verdana" w:cs="Times New Roman"/>
        </w:rPr>
        <w:t xml:space="preserve"> Não serão permitidas adesões a Ata de Registro de Preços derivada deste processo, com base nos termos do Art. </w:t>
      </w:r>
      <w:r w:rsidR="008F2050" w:rsidRPr="00B3678E">
        <w:rPr>
          <w:rFonts w:ascii="Verdana" w:hAnsi="Verdana" w:cs="Times New Roman"/>
        </w:rPr>
        <w:t>8</w:t>
      </w:r>
      <w:r w:rsidR="00652C00" w:rsidRPr="00B3678E">
        <w:rPr>
          <w:rFonts w:ascii="Verdana" w:hAnsi="Verdana" w:cs="Times New Roman"/>
        </w:rPr>
        <w:t xml:space="preserve">º. III do Decreto </w:t>
      </w:r>
      <w:r w:rsidR="008F2050" w:rsidRPr="00B3678E">
        <w:rPr>
          <w:rFonts w:ascii="Verdana" w:hAnsi="Verdana" w:cs="Times New Roman"/>
        </w:rPr>
        <w:t>Municipal</w:t>
      </w:r>
      <w:r w:rsidR="00652C00" w:rsidRPr="00B3678E">
        <w:rPr>
          <w:rFonts w:ascii="Verdana" w:hAnsi="Verdana" w:cs="Times New Roman"/>
        </w:rPr>
        <w:t xml:space="preserve"> nº. </w:t>
      </w:r>
      <w:r w:rsidR="008F2050" w:rsidRPr="00B3678E">
        <w:rPr>
          <w:rFonts w:ascii="Verdana" w:hAnsi="Verdana" w:cs="Times New Roman"/>
        </w:rPr>
        <w:t>21</w:t>
      </w:r>
      <w:r w:rsidR="00652C00" w:rsidRPr="00B3678E">
        <w:rPr>
          <w:rFonts w:ascii="Verdana" w:hAnsi="Verdana" w:cs="Times New Roman"/>
        </w:rPr>
        <w:t>/201</w:t>
      </w:r>
      <w:r w:rsidR="008F2050" w:rsidRPr="00B3678E">
        <w:rPr>
          <w:rFonts w:ascii="Verdana" w:hAnsi="Verdana" w:cs="Times New Roman"/>
        </w:rPr>
        <w:t>8</w:t>
      </w:r>
      <w:r w:rsidR="00652C00" w:rsidRPr="00B3678E">
        <w:rPr>
          <w:rFonts w:ascii="Verdana" w:hAnsi="Verdana" w:cs="Times New Roman"/>
        </w:rPr>
        <w:t>.</w:t>
      </w:r>
    </w:p>
    <w:p w14:paraId="0F94ED34" w14:textId="77777777" w:rsidR="002C4AAA" w:rsidRPr="00B3678E" w:rsidRDefault="002C4AAA" w:rsidP="002C4AAA">
      <w:pPr>
        <w:pStyle w:val="Corpodetexto"/>
        <w:rPr>
          <w:rFonts w:ascii="Verdana" w:hAnsi="Verdana" w:cs="Times New Roman"/>
          <w:color w:val="000000"/>
          <w:sz w:val="20"/>
          <w:szCs w:val="20"/>
        </w:rPr>
      </w:pPr>
      <w:r w:rsidRPr="00B3678E">
        <w:rPr>
          <w:rFonts w:ascii="Verdana" w:hAnsi="Verdana" w:cs="Times New Roman"/>
          <w:color w:val="000000"/>
          <w:sz w:val="20"/>
          <w:szCs w:val="20"/>
        </w:rPr>
        <w:t>. </w:t>
      </w:r>
    </w:p>
    <w:p w14:paraId="5F5CA7C6" w14:textId="77777777" w:rsidR="00D75622" w:rsidRPr="00B3678E" w:rsidRDefault="00D75622" w:rsidP="00D75622">
      <w:pPr>
        <w:widowControl/>
        <w:pBdr>
          <w:top w:val="double" w:sz="4" w:space="1" w:color="auto"/>
          <w:bottom w:val="double" w:sz="4" w:space="1" w:color="auto"/>
        </w:pBdr>
        <w:shd w:val="clear" w:color="auto" w:fill="BFBFBF"/>
        <w:jc w:val="both"/>
        <w:rPr>
          <w:rFonts w:ascii="Verdana" w:hAnsi="Verdana" w:cs="Times New Roman"/>
          <w:b/>
        </w:rPr>
      </w:pPr>
      <w:r w:rsidRPr="00B3678E">
        <w:rPr>
          <w:rFonts w:ascii="Verdana" w:hAnsi="Verdana" w:cs="Times New Roman"/>
          <w:b/>
        </w:rPr>
        <w:t xml:space="preserve">14. DO CANCELAMENTO DA ATA DE REGISTRO DE PREÇOS </w:t>
      </w:r>
    </w:p>
    <w:p w14:paraId="2CA661BC" w14:textId="77777777" w:rsidR="00D75622" w:rsidRPr="00B3678E" w:rsidRDefault="00D75622" w:rsidP="00D75622">
      <w:pPr>
        <w:widowControl/>
        <w:jc w:val="both"/>
        <w:rPr>
          <w:rFonts w:ascii="Verdana" w:hAnsi="Verdana" w:cs="Times New Roman"/>
        </w:rPr>
      </w:pPr>
      <w:r w:rsidRPr="00B3678E">
        <w:rPr>
          <w:rFonts w:ascii="Verdana" w:hAnsi="Verdana" w:cs="Times New Roman"/>
        </w:rPr>
        <w:t xml:space="preserve">14.1. A Ata de Registro de Preços poderá ser cancelada pela Administração: </w:t>
      </w:r>
    </w:p>
    <w:p w14:paraId="06003CD9" w14:textId="77777777" w:rsidR="00D75622" w:rsidRPr="00B3678E" w:rsidRDefault="00D75622" w:rsidP="00D75622">
      <w:pPr>
        <w:widowControl/>
        <w:jc w:val="both"/>
        <w:rPr>
          <w:rFonts w:ascii="Verdana" w:hAnsi="Verdana" w:cs="Times New Roman"/>
        </w:rPr>
      </w:pPr>
    </w:p>
    <w:p w14:paraId="522AFDC0" w14:textId="77777777" w:rsidR="00D75622" w:rsidRPr="00B3678E" w:rsidRDefault="00D75622" w:rsidP="00D75622">
      <w:pPr>
        <w:widowControl/>
        <w:jc w:val="both"/>
        <w:rPr>
          <w:rFonts w:ascii="Verdana" w:hAnsi="Verdana" w:cs="Times New Roman"/>
        </w:rPr>
      </w:pPr>
      <w:r w:rsidRPr="00B3678E">
        <w:rPr>
          <w:rFonts w:ascii="Verdana" w:hAnsi="Verdana" w:cs="Times New Roman"/>
        </w:rPr>
        <w:t xml:space="preserve">14.1.1. Automaticamente: </w:t>
      </w:r>
    </w:p>
    <w:p w14:paraId="565597B0" w14:textId="77777777" w:rsidR="00D75622" w:rsidRPr="00B3678E" w:rsidRDefault="00D75622" w:rsidP="00D75622">
      <w:pPr>
        <w:widowControl/>
        <w:jc w:val="both"/>
        <w:rPr>
          <w:rFonts w:ascii="Verdana" w:hAnsi="Verdana" w:cs="Times New Roman"/>
        </w:rPr>
      </w:pPr>
    </w:p>
    <w:p w14:paraId="2CA91082" w14:textId="77777777" w:rsidR="00D75622" w:rsidRPr="00B3678E" w:rsidRDefault="00D75622" w:rsidP="00D75622">
      <w:pPr>
        <w:widowControl/>
        <w:jc w:val="both"/>
        <w:rPr>
          <w:rFonts w:ascii="Verdana" w:hAnsi="Verdana" w:cs="Times New Roman"/>
        </w:rPr>
      </w:pPr>
      <w:r w:rsidRPr="00B3678E">
        <w:rPr>
          <w:rFonts w:ascii="Verdana" w:hAnsi="Verdana" w:cs="Times New Roman"/>
        </w:rPr>
        <w:t xml:space="preserve">14.1.1.1. Por decurso de prazo de vigência; </w:t>
      </w:r>
    </w:p>
    <w:p w14:paraId="6CEB0F55" w14:textId="77777777" w:rsidR="00D75622" w:rsidRPr="00B3678E" w:rsidRDefault="00D75622" w:rsidP="00D75622">
      <w:pPr>
        <w:widowControl/>
        <w:jc w:val="both"/>
        <w:rPr>
          <w:rFonts w:ascii="Verdana" w:hAnsi="Verdana" w:cs="Times New Roman"/>
        </w:rPr>
      </w:pPr>
    </w:p>
    <w:p w14:paraId="10B8345B" w14:textId="77777777" w:rsidR="00D75622" w:rsidRPr="00B3678E" w:rsidRDefault="00D75622" w:rsidP="00D75622">
      <w:pPr>
        <w:widowControl/>
        <w:jc w:val="both"/>
        <w:rPr>
          <w:rFonts w:ascii="Verdana" w:hAnsi="Verdana" w:cs="Times New Roman"/>
        </w:rPr>
      </w:pPr>
      <w:r w:rsidRPr="00B3678E">
        <w:rPr>
          <w:rFonts w:ascii="Verdana" w:hAnsi="Verdana" w:cs="Times New Roman"/>
        </w:rPr>
        <w:t xml:space="preserve">14.1.1.2. Quando não restarem fornecedores registrados; </w:t>
      </w:r>
    </w:p>
    <w:p w14:paraId="05BD3FEF" w14:textId="77777777" w:rsidR="00D75622" w:rsidRPr="00B3678E" w:rsidRDefault="00D75622" w:rsidP="00D75622">
      <w:pPr>
        <w:widowControl/>
        <w:jc w:val="both"/>
        <w:rPr>
          <w:rFonts w:ascii="Verdana" w:hAnsi="Verdana" w:cs="Times New Roman"/>
        </w:rPr>
      </w:pPr>
    </w:p>
    <w:p w14:paraId="484A6221" w14:textId="129CF28E" w:rsidR="00D75622" w:rsidRPr="00B3678E" w:rsidRDefault="00D75622" w:rsidP="00D75622">
      <w:pPr>
        <w:widowControl/>
        <w:jc w:val="both"/>
        <w:rPr>
          <w:rFonts w:ascii="Verdana" w:hAnsi="Verdana" w:cs="Times New Roman"/>
        </w:rPr>
      </w:pPr>
      <w:r w:rsidRPr="00B3678E">
        <w:rPr>
          <w:rFonts w:ascii="Verdana" w:hAnsi="Verdana" w:cs="Times New Roman"/>
        </w:rPr>
        <w:t xml:space="preserve">14.1.1.3. </w:t>
      </w:r>
      <w:r w:rsidR="00B61194" w:rsidRPr="00B3678E">
        <w:rPr>
          <w:rFonts w:ascii="Verdana" w:hAnsi="Verdana" w:cs="Times New Roman"/>
        </w:rPr>
        <w:t>A Prefeitura Municipal de Carira</w:t>
      </w:r>
      <w:r w:rsidRPr="00B3678E">
        <w:rPr>
          <w:rFonts w:ascii="Verdana" w:hAnsi="Verdana" w:cs="Times New Roman"/>
        </w:rPr>
        <w:t xml:space="preserve">, quando caracterizado o interesse público. </w:t>
      </w:r>
    </w:p>
    <w:p w14:paraId="68A36F91" w14:textId="77777777" w:rsidR="00D75622" w:rsidRPr="00B3678E" w:rsidRDefault="00D75622" w:rsidP="00D75622">
      <w:pPr>
        <w:widowControl/>
        <w:jc w:val="both"/>
        <w:rPr>
          <w:rFonts w:ascii="Verdana" w:hAnsi="Verdana" w:cs="Times New Roman"/>
        </w:rPr>
      </w:pPr>
    </w:p>
    <w:p w14:paraId="60FBF6E0" w14:textId="77777777" w:rsidR="00D75622" w:rsidRPr="00B3678E" w:rsidRDefault="00D75622" w:rsidP="00D75622">
      <w:pPr>
        <w:widowControl/>
        <w:jc w:val="both"/>
        <w:rPr>
          <w:rFonts w:ascii="Verdana" w:hAnsi="Verdana" w:cs="Times New Roman"/>
        </w:rPr>
      </w:pPr>
      <w:r w:rsidRPr="00B3678E">
        <w:rPr>
          <w:rFonts w:ascii="Verdana" w:hAnsi="Verdana" w:cs="Times New Roman"/>
        </w:rPr>
        <w:t xml:space="preserve">14.2. O Proponente terá o seu registro de preços cancelado na Ata, por intermédio de processo administrativo específico, assegurado o contraditório e a ampla defesa: </w:t>
      </w:r>
    </w:p>
    <w:p w14:paraId="3D3ACA1D" w14:textId="77777777" w:rsidR="00652C00" w:rsidRPr="00B3678E" w:rsidRDefault="00652C00" w:rsidP="00D75622">
      <w:pPr>
        <w:widowControl/>
        <w:jc w:val="both"/>
        <w:rPr>
          <w:rFonts w:ascii="Verdana" w:hAnsi="Verdana" w:cs="Times New Roman"/>
        </w:rPr>
      </w:pPr>
    </w:p>
    <w:p w14:paraId="1368931A" w14:textId="77777777" w:rsidR="00D75622" w:rsidRPr="00B3678E" w:rsidRDefault="00D75622" w:rsidP="00D75622">
      <w:pPr>
        <w:widowControl/>
        <w:jc w:val="both"/>
        <w:rPr>
          <w:rFonts w:ascii="Verdana" w:hAnsi="Verdana" w:cs="Times New Roman"/>
        </w:rPr>
      </w:pPr>
      <w:r w:rsidRPr="00B3678E">
        <w:rPr>
          <w:rFonts w:ascii="Verdana" w:hAnsi="Verdana" w:cs="Times New Roman"/>
        </w:rPr>
        <w:t xml:space="preserve">14.2.1. A pedido quando: </w:t>
      </w:r>
    </w:p>
    <w:p w14:paraId="2DE01ABF" w14:textId="77777777" w:rsidR="00D75622" w:rsidRPr="00B3678E" w:rsidRDefault="00D75622" w:rsidP="00D75622">
      <w:pPr>
        <w:widowControl/>
        <w:jc w:val="both"/>
        <w:rPr>
          <w:rFonts w:ascii="Verdana" w:hAnsi="Verdana" w:cs="Times New Roman"/>
        </w:rPr>
      </w:pPr>
    </w:p>
    <w:p w14:paraId="096EE41C" w14:textId="77777777" w:rsidR="00D75622" w:rsidRPr="00B3678E" w:rsidRDefault="00D75622" w:rsidP="00D75622">
      <w:pPr>
        <w:widowControl/>
        <w:jc w:val="both"/>
        <w:rPr>
          <w:rFonts w:ascii="Verdana" w:hAnsi="Verdana" w:cs="Times New Roman"/>
        </w:rPr>
      </w:pPr>
      <w:r w:rsidRPr="00B3678E">
        <w:rPr>
          <w:rFonts w:ascii="Verdana" w:hAnsi="Verdana" w:cs="Times New Roman"/>
        </w:rPr>
        <w:t xml:space="preserve">14.2.1.1. Comprovar estar impossibilitado de cumprir as exigências da Ata, por ocorrência de casos fortuitos ou de força maior; </w:t>
      </w:r>
    </w:p>
    <w:p w14:paraId="7E31CE06" w14:textId="77777777" w:rsidR="00D75622" w:rsidRPr="00B3678E" w:rsidRDefault="00D75622" w:rsidP="00D75622">
      <w:pPr>
        <w:widowControl/>
        <w:jc w:val="both"/>
        <w:rPr>
          <w:rFonts w:ascii="Verdana" w:hAnsi="Verdana" w:cs="Times New Roman"/>
        </w:rPr>
      </w:pPr>
    </w:p>
    <w:p w14:paraId="57B9C3CC" w14:textId="77777777" w:rsidR="00D75622" w:rsidRPr="00B3678E" w:rsidRDefault="00D75622" w:rsidP="00D75622">
      <w:pPr>
        <w:widowControl/>
        <w:jc w:val="both"/>
        <w:rPr>
          <w:rFonts w:ascii="Verdana" w:hAnsi="Verdana" w:cs="Times New Roman"/>
        </w:rPr>
      </w:pPr>
      <w:r w:rsidRPr="00B3678E">
        <w:rPr>
          <w:rFonts w:ascii="Verdana" w:hAnsi="Verdana" w:cs="Times New Roman"/>
        </w:rPr>
        <w:t xml:space="preserve">14.2.1.2. O seu preço registrado se </w:t>
      </w:r>
      <w:r w:rsidR="00B40BCC" w:rsidRPr="00B3678E">
        <w:rPr>
          <w:rFonts w:ascii="Verdana" w:hAnsi="Verdana" w:cs="Times New Roman"/>
        </w:rPr>
        <w:t>tornar, comprovadamente, inexequ</w:t>
      </w:r>
      <w:r w:rsidRPr="00B3678E">
        <w:rPr>
          <w:rFonts w:ascii="Verdana" w:hAnsi="Verdana" w:cs="Times New Roman"/>
        </w:rPr>
        <w:t xml:space="preserve">ível em função da elevação dos preços de mercado dos insumos que compõem o custo do material. </w:t>
      </w:r>
    </w:p>
    <w:p w14:paraId="0C9960A0" w14:textId="77777777" w:rsidR="00D75622" w:rsidRPr="00B3678E" w:rsidRDefault="00D75622" w:rsidP="00D75622">
      <w:pPr>
        <w:widowControl/>
        <w:jc w:val="both"/>
        <w:rPr>
          <w:rFonts w:ascii="Verdana" w:hAnsi="Verdana" w:cs="Times New Roman"/>
        </w:rPr>
      </w:pPr>
    </w:p>
    <w:p w14:paraId="731C82BC" w14:textId="393988EA" w:rsidR="00D75622" w:rsidRPr="00B3678E" w:rsidRDefault="00D75622" w:rsidP="00D75622">
      <w:pPr>
        <w:widowControl/>
        <w:jc w:val="both"/>
        <w:rPr>
          <w:rFonts w:ascii="Verdana" w:hAnsi="Verdana" w:cs="Times New Roman"/>
        </w:rPr>
      </w:pPr>
      <w:r w:rsidRPr="00B3678E">
        <w:rPr>
          <w:rFonts w:ascii="Verdana" w:hAnsi="Verdana" w:cs="Times New Roman"/>
        </w:rPr>
        <w:t xml:space="preserve">14.2.2. Por iniciativa </w:t>
      </w:r>
      <w:r w:rsidR="00B61194" w:rsidRPr="00B3678E">
        <w:rPr>
          <w:rFonts w:ascii="Verdana" w:hAnsi="Verdana" w:cs="Times New Roman"/>
        </w:rPr>
        <w:t>da Prefeitura Municipal de Carira</w:t>
      </w:r>
      <w:r w:rsidRPr="00B3678E">
        <w:rPr>
          <w:rFonts w:ascii="Verdana" w:hAnsi="Verdana" w:cs="Times New Roman"/>
        </w:rPr>
        <w:t xml:space="preserve">, quando: </w:t>
      </w:r>
    </w:p>
    <w:p w14:paraId="27D0515F" w14:textId="77777777" w:rsidR="00D75622" w:rsidRPr="00B3678E" w:rsidRDefault="00D75622" w:rsidP="00D75622">
      <w:pPr>
        <w:widowControl/>
        <w:jc w:val="both"/>
        <w:rPr>
          <w:rFonts w:ascii="Verdana" w:hAnsi="Verdana" w:cs="Times New Roman"/>
        </w:rPr>
      </w:pPr>
    </w:p>
    <w:p w14:paraId="7DCE72B7" w14:textId="77777777" w:rsidR="00D75622" w:rsidRPr="00B3678E" w:rsidRDefault="00D75622" w:rsidP="00D75622">
      <w:pPr>
        <w:widowControl/>
        <w:jc w:val="both"/>
        <w:rPr>
          <w:rFonts w:ascii="Verdana" w:hAnsi="Verdana" w:cs="Times New Roman"/>
        </w:rPr>
      </w:pPr>
      <w:r w:rsidRPr="00B3678E">
        <w:rPr>
          <w:rFonts w:ascii="Verdana" w:hAnsi="Verdana" w:cs="Times New Roman"/>
        </w:rPr>
        <w:t xml:space="preserve">14.2.2.1.  Não aceitar reduzir o preço registrado, na hipótese deste se tornar superior àqueles praticados no mercado; </w:t>
      </w:r>
    </w:p>
    <w:p w14:paraId="7413C213" w14:textId="77777777" w:rsidR="00D75622" w:rsidRPr="00B3678E" w:rsidRDefault="00D75622" w:rsidP="00D75622">
      <w:pPr>
        <w:widowControl/>
        <w:jc w:val="both"/>
        <w:rPr>
          <w:rFonts w:ascii="Verdana" w:hAnsi="Verdana" w:cs="Times New Roman"/>
        </w:rPr>
      </w:pPr>
    </w:p>
    <w:p w14:paraId="35094CD0" w14:textId="77777777" w:rsidR="00D75622" w:rsidRPr="00B3678E" w:rsidRDefault="00D75622" w:rsidP="00D75622">
      <w:pPr>
        <w:widowControl/>
        <w:jc w:val="both"/>
        <w:rPr>
          <w:rFonts w:ascii="Verdana" w:hAnsi="Verdana" w:cs="Times New Roman"/>
        </w:rPr>
      </w:pPr>
      <w:r w:rsidRPr="00B3678E">
        <w:rPr>
          <w:rFonts w:ascii="Verdana" w:hAnsi="Verdana" w:cs="Times New Roman"/>
        </w:rPr>
        <w:t xml:space="preserve">14.2.2.2.  Perder qualquer condição de habilitação ou qualificação técnica exigida no processo licitatório; </w:t>
      </w:r>
    </w:p>
    <w:p w14:paraId="40D48F6B" w14:textId="77777777" w:rsidR="00D75622" w:rsidRPr="00B3678E" w:rsidRDefault="00D75622" w:rsidP="00D75622">
      <w:pPr>
        <w:widowControl/>
        <w:jc w:val="both"/>
        <w:rPr>
          <w:rFonts w:ascii="Verdana" w:hAnsi="Verdana" w:cs="Times New Roman"/>
        </w:rPr>
      </w:pPr>
    </w:p>
    <w:p w14:paraId="358EDD21" w14:textId="77777777" w:rsidR="00D75622" w:rsidRPr="00B3678E" w:rsidRDefault="00D75622" w:rsidP="00D75622">
      <w:pPr>
        <w:widowControl/>
        <w:jc w:val="both"/>
        <w:rPr>
          <w:rFonts w:ascii="Verdana" w:hAnsi="Verdana" w:cs="Times New Roman"/>
        </w:rPr>
      </w:pPr>
      <w:r w:rsidRPr="00B3678E">
        <w:rPr>
          <w:rFonts w:ascii="Verdana" w:hAnsi="Verdana" w:cs="Times New Roman"/>
        </w:rPr>
        <w:t xml:space="preserve">14.2.2.3. Por razões de interesse público, devidamente motivado e justificado; </w:t>
      </w:r>
    </w:p>
    <w:p w14:paraId="44C60BFC" w14:textId="77777777" w:rsidR="00D75622" w:rsidRPr="00B3678E" w:rsidRDefault="00D75622" w:rsidP="00D75622">
      <w:pPr>
        <w:widowControl/>
        <w:jc w:val="both"/>
        <w:rPr>
          <w:rFonts w:ascii="Verdana" w:hAnsi="Verdana" w:cs="Times New Roman"/>
        </w:rPr>
      </w:pPr>
    </w:p>
    <w:p w14:paraId="7CC6A9F2" w14:textId="77777777" w:rsidR="00D75622" w:rsidRPr="00B3678E" w:rsidRDefault="00D75622" w:rsidP="00D75622">
      <w:pPr>
        <w:widowControl/>
        <w:jc w:val="both"/>
        <w:rPr>
          <w:rFonts w:ascii="Verdana" w:hAnsi="Verdana" w:cs="Times New Roman"/>
        </w:rPr>
      </w:pPr>
      <w:r w:rsidRPr="00B3678E">
        <w:rPr>
          <w:rFonts w:ascii="Verdana" w:hAnsi="Verdana" w:cs="Times New Roman"/>
        </w:rPr>
        <w:t xml:space="preserve">14.2.2.4. Não cumprir as obrigações decorrentes da Ata de Registro de Preços; </w:t>
      </w:r>
    </w:p>
    <w:p w14:paraId="6C729C3A" w14:textId="77777777" w:rsidR="00D75622" w:rsidRPr="00B3678E" w:rsidRDefault="00D75622" w:rsidP="00D75622">
      <w:pPr>
        <w:widowControl/>
        <w:jc w:val="both"/>
        <w:rPr>
          <w:rFonts w:ascii="Verdana" w:hAnsi="Verdana" w:cs="Times New Roman"/>
        </w:rPr>
      </w:pPr>
    </w:p>
    <w:p w14:paraId="03E04BE5" w14:textId="77777777" w:rsidR="00D75622" w:rsidRPr="00B3678E" w:rsidRDefault="00D75622" w:rsidP="00D75622">
      <w:pPr>
        <w:widowControl/>
        <w:jc w:val="both"/>
        <w:rPr>
          <w:rFonts w:ascii="Verdana" w:hAnsi="Verdana" w:cs="Times New Roman"/>
        </w:rPr>
      </w:pPr>
      <w:r w:rsidRPr="00B3678E">
        <w:rPr>
          <w:rFonts w:ascii="Verdana" w:hAnsi="Verdana" w:cs="Times New Roman"/>
        </w:rPr>
        <w:t xml:space="preserve">14.2.2.5. Não comparecer ou se recusar a retirar, no prazo estabelecido, os pedidos decorrentes da Ata de Registro de Preços; </w:t>
      </w:r>
    </w:p>
    <w:p w14:paraId="4ECC362E" w14:textId="77777777" w:rsidR="00D75622" w:rsidRPr="00B3678E" w:rsidRDefault="00D75622" w:rsidP="00D75622">
      <w:pPr>
        <w:widowControl/>
        <w:jc w:val="both"/>
        <w:rPr>
          <w:rFonts w:ascii="Verdana" w:hAnsi="Verdana" w:cs="Times New Roman"/>
        </w:rPr>
      </w:pPr>
    </w:p>
    <w:p w14:paraId="0B476013" w14:textId="77777777" w:rsidR="00D75622" w:rsidRPr="00B3678E" w:rsidRDefault="00D75622" w:rsidP="00D75622">
      <w:pPr>
        <w:widowControl/>
        <w:jc w:val="both"/>
        <w:rPr>
          <w:rFonts w:ascii="Verdana" w:hAnsi="Verdana" w:cs="Times New Roman"/>
        </w:rPr>
      </w:pPr>
      <w:r w:rsidRPr="00B3678E">
        <w:rPr>
          <w:rFonts w:ascii="Verdana" w:hAnsi="Verdana" w:cs="Times New Roman"/>
        </w:rPr>
        <w:lastRenderedPageBreak/>
        <w:t xml:space="preserve">14.2.2.6.  Caracterizada qualquer hipótese de inexecução total ou parcial das condições estabelecidas na Ata de Registro de Preços ou nos pedidos dela decorrentes. </w:t>
      </w:r>
    </w:p>
    <w:p w14:paraId="4C3D78D1" w14:textId="77777777" w:rsidR="00D75622" w:rsidRPr="00B3678E" w:rsidRDefault="00D75622" w:rsidP="00D75622">
      <w:pPr>
        <w:widowControl/>
        <w:jc w:val="both"/>
        <w:rPr>
          <w:rFonts w:ascii="Verdana" w:hAnsi="Verdana" w:cs="Times New Roman"/>
        </w:rPr>
      </w:pPr>
    </w:p>
    <w:p w14:paraId="6D50C171" w14:textId="768F0FE4" w:rsidR="00D75622" w:rsidRPr="00B3678E" w:rsidRDefault="00D75622" w:rsidP="00D75622">
      <w:pPr>
        <w:widowControl/>
        <w:jc w:val="both"/>
        <w:rPr>
          <w:rFonts w:ascii="Verdana" w:hAnsi="Verdana" w:cs="Times New Roman"/>
        </w:rPr>
      </w:pPr>
      <w:r w:rsidRPr="00B3678E">
        <w:rPr>
          <w:rFonts w:ascii="Verdana" w:hAnsi="Verdana" w:cs="Times New Roman"/>
        </w:rPr>
        <w:t xml:space="preserve">14.3. Em quaisquer das hipóteses acima, concluído o processo, </w:t>
      </w:r>
      <w:r w:rsidR="00B61194" w:rsidRPr="00B3678E">
        <w:rPr>
          <w:rFonts w:ascii="Verdana" w:hAnsi="Verdana" w:cs="Times New Roman"/>
        </w:rPr>
        <w:t>A Prefeitura Municipal de Carira</w:t>
      </w:r>
      <w:r w:rsidRPr="00B3678E">
        <w:rPr>
          <w:rFonts w:ascii="Verdana" w:hAnsi="Verdana" w:cs="Times New Roman"/>
        </w:rPr>
        <w:t xml:space="preserve"> fará o devido </w:t>
      </w:r>
      <w:proofErr w:type="spellStart"/>
      <w:r w:rsidRPr="00B3678E">
        <w:rPr>
          <w:rFonts w:ascii="Verdana" w:hAnsi="Verdana" w:cs="Times New Roman"/>
        </w:rPr>
        <w:t>apostilamento</w:t>
      </w:r>
      <w:proofErr w:type="spellEnd"/>
      <w:r w:rsidRPr="00B3678E">
        <w:rPr>
          <w:rFonts w:ascii="Verdana" w:hAnsi="Verdana" w:cs="Times New Roman"/>
        </w:rPr>
        <w:t xml:space="preserve"> na Ata de Registro de Preços e informará </w:t>
      </w:r>
      <w:r w:rsidR="002E193D" w:rsidRPr="00B3678E">
        <w:rPr>
          <w:rFonts w:ascii="Verdana" w:hAnsi="Verdana" w:cs="Times New Roman"/>
        </w:rPr>
        <w:t>os</w:t>
      </w:r>
      <w:r w:rsidRPr="00B3678E">
        <w:rPr>
          <w:rFonts w:ascii="Verdana" w:hAnsi="Verdana" w:cs="Times New Roman"/>
        </w:rPr>
        <w:t xml:space="preserve"> Proponentes a nova ordem de registro.</w:t>
      </w:r>
    </w:p>
    <w:p w14:paraId="4E19EBE2" w14:textId="77777777" w:rsidR="00D75622" w:rsidRPr="00B3678E" w:rsidRDefault="00D75622" w:rsidP="00D75622">
      <w:pPr>
        <w:widowControl/>
        <w:jc w:val="both"/>
        <w:rPr>
          <w:rFonts w:ascii="Verdana" w:hAnsi="Verdan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B3678E" w14:paraId="36035804" w14:textId="77777777" w:rsidTr="00A22C9F">
        <w:tc>
          <w:tcPr>
            <w:tcW w:w="10488" w:type="dxa"/>
            <w:tcBorders>
              <w:top w:val="double" w:sz="4" w:space="0" w:color="auto"/>
              <w:left w:val="nil"/>
              <w:bottom w:val="double" w:sz="4" w:space="0" w:color="auto"/>
              <w:right w:val="nil"/>
            </w:tcBorders>
            <w:shd w:val="clear" w:color="auto" w:fill="BFBFBF"/>
          </w:tcPr>
          <w:p w14:paraId="537B233A" w14:textId="13723002" w:rsidR="00D75622" w:rsidRPr="00B3678E" w:rsidRDefault="00D75622" w:rsidP="00A22C9F">
            <w:pPr>
              <w:widowControl/>
              <w:jc w:val="both"/>
              <w:rPr>
                <w:rFonts w:ascii="Verdana" w:hAnsi="Verdana" w:cs="Times New Roman"/>
                <w:b/>
              </w:rPr>
            </w:pPr>
            <w:r w:rsidRPr="00B3678E">
              <w:rPr>
                <w:rFonts w:ascii="Verdana" w:hAnsi="Verdana" w:cs="Times New Roman"/>
                <w:b/>
              </w:rPr>
              <w:t>15.0 – DO FORNECIMENTO</w:t>
            </w:r>
            <w:r w:rsidR="00651529" w:rsidRPr="00B3678E">
              <w:rPr>
                <w:rFonts w:ascii="Verdana" w:hAnsi="Verdana" w:cs="Times New Roman"/>
                <w:b/>
              </w:rPr>
              <w:t xml:space="preserve"> E FISCALIZAÇAO</w:t>
            </w:r>
          </w:p>
        </w:tc>
      </w:tr>
    </w:tbl>
    <w:p w14:paraId="7307578F" w14:textId="4B22C894" w:rsidR="00D75622" w:rsidRPr="00B3678E" w:rsidRDefault="00D75622" w:rsidP="00D75622">
      <w:pPr>
        <w:widowControl/>
        <w:jc w:val="both"/>
        <w:rPr>
          <w:rFonts w:ascii="Verdana" w:hAnsi="Verdana" w:cs="Times New Roman"/>
        </w:rPr>
      </w:pPr>
      <w:r w:rsidRPr="00B3678E">
        <w:rPr>
          <w:rFonts w:ascii="Verdana" w:hAnsi="Verdana" w:cs="Times New Roman"/>
        </w:rPr>
        <w:t xml:space="preserve">15.1. </w:t>
      </w:r>
      <w:r w:rsidR="00C60F24" w:rsidRPr="00B3678E">
        <w:rPr>
          <w:rFonts w:ascii="Verdana" w:hAnsi="Verdana"/>
        </w:rPr>
        <w:t>A prestação de serviços</w:t>
      </w:r>
      <w:r w:rsidR="00B3678E">
        <w:rPr>
          <w:rFonts w:ascii="Verdana" w:hAnsi="Verdana"/>
        </w:rPr>
        <w:t xml:space="preserve"> e fornecimento dos produtos</w:t>
      </w:r>
      <w:r w:rsidR="00C60F24" w:rsidRPr="00B3678E">
        <w:rPr>
          <w:rFonts w:ascii="Verdana" w:hAnsi="Verdana"/>
        </w:rPr>
        <w:t xml:space="preserve"> deverá ser executada de acordo com as informações contidas no</w:t>
      </w:r>
      <w:r w:rsidR="00C60F24" w:rsidRPr="00B3678E">
        <w:rPr>
          <w:rFonts w:ascii="Verdana" w:hAnsi="Verdana"/>
          <w:spacing w:val="1"/>
        </w:rPr>
        <w:t xml:space="preserve"> </w:t>
      </w:r>
      <w:r w:rsidR="00C60F24" w:rsidRPr="00B3678E">
        <w:rPr>
          <w:rFonts w:ascii="Verdana" w:hAnsi="Verdana"/>
        </w:rPr>
        <w:t>Anexo</w:t>
      </w:r>
      <w:r w:rsidR="00C60F24" w:rsidRPr="00B3678E">
        <w:rPr>
          <w:rFonts w:ascii="Verdana" w:hAnsi="Verdana"/>
          <w:spacing w:val="1"/>
        </w:rPr>
        <w:t xml:space="preserve"> </w:t>
      </w:r>
      <w:r w:rsidR="00C60F24" w:rsidRPr="00B3678E">
        <w:rPr>
          <w:rFonts w:ascii="Verdana" w:hAnsi="Verdana"/>
        </w:rPr>
        <w:t>I</w:t>
      </w:r>
      <w:r w:rsidR="00C60F24" w:rsidRPr="00B3678E">
        <w:rPr>
          <w:rFonts w:ascii="Verdana" w:hAnsi="Verdana"/>
          <w:spacing w:val="-4"/>
        </w:rPr>
        <w:t xml:space="preserve"> </w:t>
      </w:r>
      <w:r w:rsidR="00C60F24" w:rsidRPr="00B3678E">
        <w:rPr>
          <w:rFonts w:ascii="Verdana" w:hAnsi="Verdana"/>
        </w:rPr>
        <w:t>(Termo</w:t>
      </w:r>
      <w:r w:rsidR="00C60F24" w:rsidRPr="00B3678E">
        <w:rPr>
          <w:rFonts w:ascii="Verdana" w:hAnsi="Verdana"/>
          <w:spacing w:val="-2"/>
        </w:rPr>
        <w:t xml:space="preserve"> </w:t>
      </w:r>
      <w:r w:rsidR="00C60F24" w:rsidRPr="00B3678E">
        <w:rPr>
          <w:rFonts w:ascii="Verdana" w:hAnsi="Verdana"/>
        </w:rPr>
        <w:t>de</w:t>
      </w:r>
      <w:r w:rsidR="00C60F24" w:rsidRPr="00B3678E">
        <w:rPr>
          <w:rFonts w:ascii="Verdana" w:hAnsi="Verdana"/>
          <w:spacing w:val="-3"/>
        </w:rPr>
        <w:t xml:space="preserve"> </w:t>
      </w:r>
      <w:r w:rsidR="00C60F24" w:rsidRPr="00B3678E">
        <w:rPr>
          <w:rFonts w:ascii="Verdana" w:hAnsi="Verdana"/>
        </w:rPr>
        <w:t>Referência)</w:t>
      </w:r>
      <w:r w:rsidR="00C60F24" w:rsidRPr="00B3678E">
        <w:rPr>
          <w:rFonts w:ascii="Verdana" w:hAnsi="Verdana"/>
          <w:spacing w:val="-1"/>
        </w:rPr>
        <w:t xml:space="preserve"> </w:t>
      </w:r>
      <w:r w:rsidR="00C60F24" w:rsidRPr="00B3678E">
        <w:rPr>
          <w:rFonts w:ascii="Verdana" w:hAnsi="Verdana"/>
        </w:rPr>
        <w:t>e</w:t>
      </w:r>
      <w:r w:rsidR="00C60F24" w:rsidRPr="00B3678E">
        <w:rPr>
          <w:rFonts w:ascii="Verdana" w:hAnsi="Verdana"/>
          <w:spacing w:val="-1"/>
        </w:rPr>
        <w:t xml:space="preserve"> </w:t>
      </w:r>
      <w:r w:rsidR="00C60F24" w:rsidRPr="00B3678E">
        <w:rPr>
          <w:rFonts w:ascii="Verdana" w:hAnsi="Verdana"/>
        </w:rPr>
        <w:t>em</w:t>
      </w:r>
      <w:r w:rsidR="00C60F24" w:rsidRPr="00B3678E">
        <w:rPr>
          <w:rFonts w:ascii="Verdana" w:hAnsi="Verdana"/>
          <w:spacing w:val="1"/>
        </w:rPr>
        <w:t xml:space="preserve"> </w:t>
      </w:r>
      <w:r w:rsidR="00C60F24" w:rsidRPr="00B3678E">
        <w:rPr>
          <w:rFonts w:ascii="Verdana" w:hAnsi="Verdana"/>
        </w:rPr>
        <w:t>conformidade</w:t>
      </w:r>
      <w:r w:rsidR="00C60F24" w:rsidRPr="00B3678E">
        <w:rPr>
          <w:rFonts w:ascii="Verdana" w:hAnsi="Verdana"/>
          <w:spacing w:val="-3"/>
        </w:rPr>
        <w:t xml:space="preserve"> </w:t>
      </w:r>
      <w:r w:rsidR="00B3678E">
        <w:rPr>
          <w:rFonts w:ascii="Verdana" w:hAnsi="Verdana"/>
        </w:rPr>
        <w:t>com a solicitação do pedido.</w:t>
      </w:r>
      <w:r w:rsidRPr="00B3678E">
        <w:rPr>
          <w:rFonts w:ascii="Verdana" w:hAnsi="Verdana" w:cs="Times New Roman"/>
        </w:rPr>
        <w:t xml:space="preserve"> </w:t>
      </w:r>
    </w:p>
    <w:p w14:paraId="7BB6F8F7" w14:textId="77777777" w:rsidR="00D75622" w:rsidRPr="00B3678E" w:rsidRDefault="00D75622" w:rsidP="00D75622">
      <w:pPr>
        <w:widowControl/>
        <w:jc w:val="both"/>
        <w:rPr>
          <w:rFonts w:ascii="Verdana" w:hAnsi="Verdana" w:cs="Times New Roman"/>
        </w:rPr>
      </w:pPr>
    </w:p>
    <w:p w14:paraId="357A0ADA" w14:textId="0F10F164" w:rsidR="00D75622" w:rsidRPr="00B3678E" w:rsidRDefault="00D75622" w:rsidP="00D75622">
      <w:pPr>
        <w:widowControl/>
        <w:jc w:val="both"/>
        <w:rPr>
          <w:rFonts w:ascii="Verdana" w:hAnsi="Verdana" w:cs="Times New Roman"/>
        </w:rPr>
      </w:pPr>
      <w:r w:rsidRPr="00B3678E">
        <w:rPr>
          <w:rFonts w:ascii="Verdana" w:hAnsi="Verdana" w:cs="Times New Roman"/>
        </w:rPr>
        <w:t xml:space="preserve">15.2. </w:t>
      </w:r>
      <w:r w:rsidR="008740C4" w:rsidRPr="00B3678E">
        <w:rPr>
          <w:rFonts w:ascii="Verdana" w:hAnsi="Verdana" w:cs="Times New Roman"/>
        </w:rPr>
        <w:t>O não</w:t>
      </w:r>
      <w:r w:rsidRPr="00B3678E">
        <w:rPr>
          <w:rFonts w:ascii="Verdana" w:hAnsi="Verdana" w:cs="Times New Roman"/>
        </w:rPr>
        <w:t xml:space="preserve"> fornecimento dos Produtos no prazo estabelecido implicará na decadência do direito do licitante à inclusão dos seus preços no sistema de registro, sem prejuízo das sanções previstas no art. 81 da Lei nº 8.666/93. </w:t>
      </w:r>
    </w:p>
    <w:p w14:paraId="25FF0F0F" w14:textId="77777777" w:rsidR="00D75622" w:rsidRPr="00B3678E" w:rsidRDefault="00D75622" w:rsidP="00D75622">
      <w:pPr>
        <w:widowControl/>
        <w:jc w:val="both"/>
        <w:rPr>
          <w:rFonts w:ascii="Verdana" w:hAnsi="Verdana" w:cs="Times New Roman"/>
        </w:rPr>
      </w:pPr>
    </w:p>
    <w:p w14:paraId="79F85E1B" w14:textId="3497C7C9" w:rsidR="00C60F24" w:rsidRPr="00B3678E" w:rsidRDefault="00D75622" w:rsidP="00C60F24">
      <w:pPr>
        <w:widowControl/>
        <w:jc w:val="both"/>
        <w:rPr>
          <w:rFonts w:ascii="Verdana" w:hAnsi="Verdana" w:cs="Times New Roman"/>
        </w:rPr>
      </w:pPr>
      <w:r w:rsidRPr="00B3678E">
        <w:rPr>
          <w:rFonts w:ascii="Verdana" w:hAnsi="Verdana" w:cs="Times New Roman"/>
        </w:rPr>
        <w:t xml:space="preserve">15.3. </w:t>
      </w:r>
      <w:r w:rsidR="00C60F24" w:rsidRPr="00B3678E">
        <w:rPr>
          <w:rFonts w:ascii="Verdana" w:hAnsi="Verdana" w:cs="Times New Roman"/>
        </w:rPr>
        <w:t>A prestação de Serviços deverá estar em conformidade com as normas vigentes neste edital de forma a atender a máxima qualidade. Os serviços que não atendam o padrão de qualidade exigido estarão sujeitos à recusa pelo servidor responsável do Município de Carira, tendo que ser corrigido a falha no menor prazo possível, sem quaisquer ônus para a Administração, inclusive quanto a troca de uniformes. Apurada, em qualquer tempo, divergência entre as especificações pré-fixadas e os serviços entregues, poderão ser aplicadas ao contratado as sanções previstas neste edital e na legislação vigente.</w:t>
      </w:r>
    </w:p>
    <w:p w14:paraId="44F17F53" w14:textId="483F1EAE" w:rsidR="00D75622" w:rsidRPr="00B3678E" w:rsidRDefault="00D75622" w:rsidP="00D75622">
      <w:pPr>
        <w:widowControl/>
        <w:jc w:val="both"/>
        <w:rPr>
          <w:rFonts w:ascii="Verdana" w:hAnsi="Verdana" w:cs="Times New Roman"/>
        </w:rPr>
      </w:pPr>
      <w:r w:rsidRPr="00B3678E">
        <w:rPr>
          <w:rFonts w:ascii="Verdana" w:hAnsi="Verdana" w:cs="Times New Roman"/>
        </w:rPr>
        <w:t xml:space="preserve"> </w:t>
      </w:r>
    </w:p>
    <w:p w14:paraId="63AEC5E4" w14:textId="77777777" w:rsidR="00D75622" w:rsidRPr="00B3678E" w:rsidRDefault="00D75622" w:rsidP="00D75622">
      <w:pPr>
        <w:widowControl/>
        <w:jc w:val="both"/>
        <w:rPr>
          <w:rFonts w:ascii="Verdana" w:hAnsi="Verdana" w:cs="Times New Roman"/>
        </w:rPr>
      </w:pPr>
      <w:r w:rsidRPr="00B3678E">
        <w:rPr>
          <w:rFonts w:ascii="Verdana" w:hAnsi="Verdana" w:cs="Times New Roman"/>
        </w:rPr>
        <w:t xml:space="preserve">15.4. Sempre que o Fornecedor não atender à convocação, é facultado à </w:t>
      </w:r>
      <w:r w:rsidR="00E222E3" w:rsidRPr="00B3678E">
        <w:rPr>
          <w:rFonts w:ascii="Verdana" w:hAnsi="Verdana" w:cs="Times New Roman"/>
        </w:rPr>
        <w:t>Administração</w:t>
      </w:r>
      <w:r w:rsidRPr="00B3678E">
        <w:rPr>
          <w:rFonts w:ascii="Verdana" w:hAnsi="Verdana" w:cs="Times New Roman"/>
        </w:rPr>
        <w:t>, dentro do prazo e condições estabelecidas, convocar os remanescentes, observada a ordem de registro, para fazê-lo em igual prazo e nas mesmas condições, ou revogar o item específico, respectivo, ou a licitação</w:t>
      </w:r>
      <w:r w:rsidR="00E222E3" w:rsidRPr="00B3678E">
        <w:rPr>
          <w:rFonts w:ascii="Verdana" w:hAnsi="Verdana" w:cs="Times New Roman"/>
        </w:rPr>
        <w:t>, conforme previsão contida nos itens</w:t>
      </w:r>
      <w:r w:rsidR="00982007" w:rsidRPr="00B3678E">
        <w:rPr>
          <w:rFonts w:ascii="Verdana" w:hAnsi="Verdana" w:cs="Times New Roman"/>
        </w:rPr>
        <w:t xml:space="preserve"> 12.2.3 e 12.2.4 deste Edital</w:t>
      </w:r>
      <w:r w:rsidRPr="00B3678E">
        <w:rPr>
          <w:rFonts w:ascii="Verdana" w:hAnsi="Verdana" w:cs="Times New Roman"/>
        </w:rPr>
        <w:t xml:space="preserve">. </w:t>
      </w:r>
    </w:p>
    <w:p w14:paraId="42EA95F8" w14:textId="77777777" w:rsidR="00652C00" w:rsidRPr="00B3678E" w:rsidRDefault="00652C00" w:rsidP="00D75622">
      <w:pPr>
        <w:widowControl/>
        <w:jc w:val="both"/>
        <w:rPr>
          <w:rFonts w:ascii="Verdana" w:hAnsi="Verdana" w:cs="Times New Roman"/>
        </w:rPr>
      </w:pPr>
    </w:p>
    <w:p w14:paraId="3C881247" w14:textId="77777777" w:rsidR="00D75622" w:rsidRPr="00B3678E" w:rsidRDefault="00D75622" w:rsidP="00D75622">
      <w:pPr>
        <w:widowControl/>
        <w:jc w:val="both"/>
        <w:rPr>
          <w:rFonts w:ascii="Verdana" w:hAnsi="Verdana" w:cs="Times New Roman"/>
        </w:rPr>
      </w:pPr>
      <w:r w:rsidRPr="00B3678E">
        <w:rPr>
          <w:rFonts w:ascii="Verdana" w:hAnsi="Verdana" w:cs="Times New Roman"/>
        </w:rPr>
        <w:t xml:space="preserve">15.5. Independentemente de transcrição, farão parte integrante do contrato </w:t>
      </w:r>
      <w:r w:rsidR="00A8201B" w:rsidRPr="00B3678E">
        <w:rPr>
          <w:rFonts w:ascii="Verdana" w:hAnsi="Verdana" w:cs="Times New Roman"/>
        </w:rPr>
        <w:t>às</w:t>
      </w:r>
      <w:r w:rsidRPr="00B3678E">
        <w:rPr>
          <w:rFonts w:ascii="Verdana" w:hAnsi="Verdana" w:cs="Times New Roman"/>
        </w:rPr>
        <w:t xml:space="preserve"> instruções contidas neste Edital, os documentos nele referenciados, além da proposta apresentada pelo vencedor do certame e ATA respectiva. </w:t>
      </w:r>
    </w:p>
    <w:p w14:paraId="4B31F6B3" w14:textId="77777777" w:rsidR="00D75622" w:rsidRPr="00B3678E" w:rsidRDefault="00D75622" w:rsidP="00D75622">
      <w:pPr>
        <w:widowControl/>
        <w:jc w:val="both"/>
        <w:rPr>
          <w:rFonts w:ascii="Verdana" w:hAnsi="Verdana" w:cs="Times New Roman"/>
        </w:rPr>
      </w:pPr>
    </w:p>
    <w:p w14:paraId="56D200C0" w14:textId="77777777" w:rsidR="00D75622" w:rsidRPr="00B3678E" w:rsidRDefault="00D75622" w:rsidP="00D75622">
      <w:pPr>
        <w:widowControl/>
        <w:jc w:val="both"/>
        <w:rPr>
          <w:rFonts w:ascii="Verdana" w:hAnsi="Verdana" w:cs="Times New Roman"/>
        </w:rPr>
      </w:pPr>
      <w:r w:rsidRPr="00B3678E">
        <w:rPr>
          <w:rFonts w:ascii="Verdana" w:hAnsi="Verdana" w:cs="Times New Roman"/>
        </w:rPr>
        <w:t xml:space="preserve">15.6. Quaisquer danos ou prejuízos ocasionados ao patrimônio da </w:t>
      </w:r>
      <w:r w:rsidR="00982007" w:rsidRPr="00B3678E">
        <w:rPr>
          <w:rFonts w:ascii="Verdana" w:hAnsi="Verdana" w:cs="Times New Roman"/>
        </w:rPr>
        <w:t>Administração</w:t>
      </w:r>
      <w:r w:rsidRPr="00B3678E">
        <w:rPr>
          <w:rFonts w:ascii="Verdana" w:hAnsi="Verdana" w:cs="Times New Roman"/>
        </w:rPr>
        <w:t xml:space="preserve"> por empregados ou prepostos do licitante vencedor, serão de exclusiva responsabilidade deste último. </w:t>
      </w:r>
    </w:p>
    <w:p w14:paraId="5173A9C7" w14:textId="77777777" w:rsidR="00D75622" w:rsidRPr="00B3678E" w:rsidRDefault="00D75622" w:rsidP="00D75622">
      <w:pPr>
        <w:widowControl/>
        <w:jc w:val="both"/>
        <w:rPr>
          <w:rFonts w:ascii="Verdana" w:hAnsi="Verdana" w:cs="Times New Roman"/>
        </w:rPr>
      </w:pPr>
    </w:p>
    <w:p w14:paraId="40809690" w14:textId="3F24C9B9" w:rsidR="00D75622" w:rsidRPr="00B3678E" w:rsidRDefault="00D75622" w:rsidP="00D75622">
      <w:pPr>
        <w:widowControl/>
        <w:jc w:val="both"/>
        <w:rPr>
          <w:rFonts w:ascii="Verdana" w:hAnsi="Verdana" w:cs="Times New Roman"/>
        </w:rPr>
      </w:pPr>
      <w:r w:rsidRPr="00B3678E">
        <w:rPr>
          <w:rFonts w:ascii="Verdana" w:hAnsi="Verdana" w:cs="Times New Roman"/>
        </w:rPr>
        <w:t xml:space="preserve">15.7. </w:t>
      </w:r>
      <w:r w:rsidR="00A120E9" w:rsidRPr="00B3678E">
        <w:rPr>
          <w:rFonts w:ascii="Verdana" w:hAnsi="Verdana" w:cs="Times New Roman"/>
        </w:rPr>
        <w:t xml:space="preserve">A Prefeitura Municipal de Carira </w:t>
      </w:r>
      <w:r w:rsidRPr="00B3678E">
        <w:rPr>
          <w:rFonts w:ascii="Verdana" w:hAnsi="Verdana" w:cs="Times New Roman"/>
        </w:rPr>
        <w:t xml:space="preserve">poderá, até o momento da emissão da </w:t>
      </w:r>
      <w:r w:rsidR="00C60F24" w:rsidRPr="00B3678E">
        <w:rPr>
          <w:rFonts w:ascii="Verdana" w:hAnsi="Verdana" w:cs="Times New Roman"/>
        </w:rPr>
        <w:t>Ordem de Serviço, desistir do objeto proposto, no seu todo ou em parte, sem que caibam quaisquer direitos ao licitante vencedor.</w:t>
      </w:r>
    </w:p>
    <w:p w14:paraId="015BA2D7" w14:textId="77777777" w:rsidR="00C60F24" w:rsidRPr="00B3678E" w:rsidRDefault="00C60F24" w:rsidP="00D75622">
      <w:pPr>
        <w:widowControl/>
        <w:jc w:val="both"/>
        <w:rPr>
          <w:rFonts w:ascii="Verdana" w:hAnsi="Verdana" w:cs="Times New Roman"/>
        </w:rPr>
      </w:pPr>
    </w:p>
    <w:p w14:paraId="201CED21" w14:textId="7F74ADF5" w:rsidR="00D75622" w:rsidRPr="00B3678E" w:rsidRDefault="0045036D" w:rsidP="00D75622">
      <w:pPr>
        <w:widowControl/>
        <w:jc w:val="both"/>
        <w:rPr>
          <w:rFonts w:ascii="Verdana" w:hAnsi="Verdana" w:cs="Times New Roman"/>
        </w:rPr>
      </w:pPr>
      <w:r w:rsidRPr="00B3678E">
        <w:rPr>
          <w:rFonts w:ascii="Verdana" w:hAnsi="Verdana" w:cs="Times New Roman"/>
        </w:rPr>
        <w:t xml:space="preserve">15.8. À critério </w:t>
      </w:r>
      <w:r w:rsidR="00A120E9" w:rsidRPr="00B3678E">
        <w:rPr>
          <w:rFonts w:ascii="Verdana" w:hAnsi="Verdana" w:cs="Times New Roman"/>
        </w:rPr>
        <w:t>da Prefeitura Municipal de Carira</w:t>
      </w:r>
      <w:r w:rsidR="00D75622" w:rsidRPr="00B3678E">
        <w:rPr>
          <w:rFonts w:ascii="Verdana" w:hAnsi="Verdana" w:cs="Times New Roman"/>
          <w:color w:val="3333FF"/>
        </w:rPr>
        <w:t>,</w:t>
      </w:r>
      <w:r w:rsidR="00D75622" w:rsidRPr="00B3678E">
        <w:rPr>
          <w:rFonts w:ascii="Verdana" w:hAnsi="Verdana" w:cs="Times New Roman"/>
        </w:rPr>
        <w:t xml:space="preserve"> </w:t>
      </w:r>
      <w:r w:rsidR="00C60F24" w:rsidRPr="00B3678E">
        <w:rPr>
          <w:rFonts w:ascii="Verdana" w:hAnsi="Verdana" w:cs="Times New Roman"/>
        </w:rPr>
        <w:t>alguns itens poderão</w:t>
      </w:r>
      <w:r w:rsidR="00D75622" w:rsidRPr="00B3678E">
        <w:rPr>
          <w:rFonts w:ascii="Verdana" w:hAnsi="Verdana" w:cs="Times New Roman"/>
        </w:rPr>
        <w:t xml:space="preserve"> ter seu registro cancelado por ser considerado economicamente desequilibrado, em função de significativa variação de mercado. </w:t>
      </w:r>
    </w:p>
    <w:p w14:paraId="00CA3928" w14:textId="68FF6E7F" w:rsidR="008740C4" w:rsidRPr="00B3678E" w:rsidRDefault="008740C4" w:rsidP="00D75622">
      <w:pPr>
        <w:widowControl/>
        <w:jc w:val="both"/>
        <w:rPr>
          <w:rFonts w:ascii="Verdana" w:hAnsi="Verdana" w:cs="Times New Roman"/>
        </w:rPr>
      </w:pPr>
    </w:p>
    <w:p w14:paraId="4D684FF9" w14:textId="77777777" w:rsidR="008740C4" w:rsidRPr="00B3678E" w:rsidRDefault="008740C4" w:rsidP="008740C4">
      <w:pPr>
        <w:widowControl/>
        <w:jc w:val="both"/>
        <w:rPr>
          <w:rFonts w:ascii="Verdana" w:hAnsi="Verdana" w:cs="Times New Roman"/>
          <w:b/>
          <w:bCs/>
        </w:rPr>
      </w:pPr>
      <w:r w:rsidRPr="00B3678E">
        <w:rPr>
          <w:rFonts w:ascii="Verdana" w:hAnsi="Verdana" w:cs="Times New Roman"/>
          <w:b/>
          <w:bCs/>
        </w:rPr>
        <w:t>15.9 DA FISCALIZAÇÃO</w:t>
      </w:r>
    </w:p>
    <w:p w14:paraId="35D0EF21" w14:textId="77777777" w:rsidR="008740C4" w:rsidRPr="00B3678E" w:rsidRDefault="008740C4" w:rsidP="008740C4">
      <w:pPr>
        <w:widowControl/>
        <w:jc w:val="both"/>
        <w:rPr>
          <w:rFonts w:ascii="Verdana" w:hAnsi="Verdana" w:cs="Times New Roman"/>
        </w:rPr>
      </w:pPr>
    </w:p>
    <w:p w14:paraId="2B729F81" w14:textId="77777777" w:rsidR="008740C4" w:rsidRPr="00B3678E" w:rsidRDefault="008740C4" w:rsidP="008740C4">
      <w:pPr>
        <w:spacing w:after="240"/>
        <w:jc w:val="both"/>
        <w:rPr>
          <w:rFonts w:ascii="Verdana" w:hAnsi="Verdana"/>
          <w:color w:val="000000"/>
        </w:rPr>
      </w:pPr>
      <w:r w:rsidRPr="00B3678E">
        <w:rPr>
          <w:rFonts w:ascii="Verdana" w:hAnsi="Verdana"/>
          <w:color w:val="000000"/>
        </w:rPr>
        <w:t xml:space="preserve">15.9.1. Nos termos do artigo 67, § 1o, da Lei no 8.666/1993, a Administração designará um gestor da Ata, para acompanhar e fiscalizar o fornecimento, anotando em registro próprio todas as ocorrências relacionadas com a execução e determinando o que for necessário à regularização das falhas ou defeitos observados. </w:t>
      </w:r>
    </w:p>
    <w:p w14:paraId="675DDB85" w14:textId="77777777" w:rsidR="008740C4" w:rsidRPr="00B3678E" w:rsidRDefault="008740C4" w:rsidP="008740C4">
      <w:pPr>
        <w:spacing w:after="240"/>
        <w:jc w:val="both"/>
        <w:rPr>
          <w:rFonts w:ascii="Verdana" w:hAnsi="Verdana"/>
          <w:color w:val="000000"/>
        </w:rPr>
      </w:pPr>
      <w:r w:rsidRPr="00B3678E">
        <w:rPr>
          <w:rFonts w:ascii="Verdana" w:hAnsi="Verdana"/>
          <w:color w:val="000000"/>
        </w:rPr>
        <w:t>15.9.2. As decisões e providências que ultrapassarem a competência do representante deverão ser solicitadas ao seu gestor, em tempo hábil para adoção das medidas convenientes.</w:t>
      </w:r>
    </w:p>
    <w:p w14:paraId="16BB7E59" w14:textId="77777777" w:rsidR="008740C4" w:rsidRPr="00B3678E" w:rsidRDefault="008740C4" w:rsidP="008740C4">
      <w:pPr>
        <w:spacing w:after="240"/>
        <w:jc w:val="both"/>
        <w:rPr>
          <w:rFonts w:ascii="Verdana" w:hAnsi="Verdana"/>
          <w:color w:val="000000"/>
        </w:rPr>
      </w:pPr>
      <w:r w:rsidRPr="00B3678E">
        <w:rPr>
          <w:rFonts w:ascii="Verdana" w:hAnsi="Verdana"/>
          <w:color w:val="000000"/>
        </w:rPr>
        <w:t xml:space="preserve">15.9.3. Da mesma forma, a adjudicatária, querendo, poderá indicar um preposto para ser aceito pelo Município, representá-la na execução da Ata do Registro de Preços. </w:t>
      </w:r>
    </w:p>
    <w:p w14:paraId="31EAC791" w14:textId="77777777" w:rsidR="008740C4" w:rsidRPr="00B3678E" w:rsidRDefault="008740C4" w:rsidP="008740C4">
      <w:pPr>
        <w:spacing w:after="240"/>
        <w:jc w:val="both"/>
        <w:rPr>
          <w:rFonts w:ascii="Verdana" w:hAnsi="Verdana"/>
          <w:color w:val="000000"/>
        </w:rPr>
      </w:pPr>
      <w:r w:rsidRPr="00B3678E">
        <w:rPr>
          <w:rFonts w:ascii="Verdana" w:hAnsi="Verdana"/>
          <w:color w:val="000000"/>
        </w:rPr>
        <w:t xml:space="preserve">15.9.4. Nos termos da Lei no 8.666/1993, a ata de registro assinada acompanhada da referida nota de empenho e juntamente com a ordem de fornecimento, constituirá documento de autorização para o </w:t>
      </w:r>
      <w:r w:rsidRPr="00B3678E">
        <w:rPr>
          <w:rFonts w:ascii="Verdana" w:hAnsi="Verdana"/>
          <w:color w:val="000000"/>
        </w:rPr>
        <w:lastRenderedPageBreak/>
        <w:t>fornecimento objeto desta licitação.</w:t>
      </w:r>
    </w:p>
    <w:p w14:paraId="16F6D81A" w14:textId="77777777" w:rsidR="008740C4" w:rsidRPr="00B3678E" w:rsidRDefault="008740C4" w:rsidP="008740C4">
      <w:pPr>
        <w:spacing w:after="240"/>
        <w:jc w:val="both"/>
        <w:rPr>
          <w:rFonts w:ascii="Verdana" w:eastAsia="Calibri" w:hAnsi="Verdana"/>
          <w:bCs/>
          <w:lang w:eastAsia="en-US"/>
        </w:rPr>
      </w:pPr>
      <w:r w:rsidRPr="00B3678E">
        <w:rPr>
          <w:rFonts w:ascii="Verdana" w:hAnsi="Verdana"/>
          <w:color w:val="000000"/>
        </w:rPr>
        <w:t xml:space="preserve">15.9.5. Quaisquer exigências da fiscalização, inerentes ao objeto do Contrato, deverão ser prontamente atendidas pela adjudicatária, sem ônus para a Administração.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B3678E" w14:paraId="32416300" w14:textId="77777777" w:rsidTr="00377CC9">
        <w:tc>
          <w:tcPr>
            <w:tcW w:w="10348" w:type="dxa"/>
            <w:tcBorders>
              <w:top w:val="double" w:sz="4" w:space="0" w:color="auto"/>
              <w:left w:val="nil"/>
              <w:bottom w:val="double" w:sz="4" w:space="0" w:color="auto"/>
              <w:right w:val="nil"/>
            </w:tcBorders>
            <w:shd w:val="clear" w:color="auto" w:fill="BFBFBF"/>
          </w:tcPr>
          <w:p w14:paraId="748F2312" w14:textId="77777777" w:rsidR="00D75622" w:rsidRPr="00B3678E" w:rsidRDefault="00D75622" w:rsidP="00A22C9F">
            <w:pPr>
              <w:widowControl/>
              <w:jc w:val="both"/>
              <w:rPr>
                <w:rFonts w:ascii="Verdana" w:hAnsi="Verdana" w:cs="Times New Roman"/>
                <w:b/>
              </w:rPr>
            </w:pPr>
            <w:r w:rsidRPr="00B3678E">
              <w:rPr>
                <w:rFonts w:ascii="Verdana" w:hAnsi="Verdana" w:cs="Times New Roman"/>
                <w:b/>
              </w:rPr>
              <w:t>16.0 - DO PREÇO, DO PAGAMENTO, REAJUSTE E REEQUILÍBRIO</w:t>
            </w:r>
          </w:p>
        </w:tc>
      </w:tr>
    </w:tbl>
    <w:p w14:paraId="6C457EC3" w14:textId="77777777" w:rsidR="00D75622" w:rsidRPr="00B3678E" w:rsidRDefault="00D75622" w:rsidP="00D75622">
      <w:pPr>
        <w:widowControl/>
        <w:jc w:val="both"/>
        <w:rPr>
          <w:rFonts w:ascii="Verdana" w:hAnsi="Verdana" w:cs="Times New Roman"/>
        </w:rPr>
      </w:pPr>
      <w:r w:rsidRPr="00B3678E">
        <w:rPr>
          <w:rFonts w:ascii="Verdana" w:hAnsi="Verdana" w:cs="Times New Roman"/>
        </w:rPr>
        <w:t>16.1. Os preços ofertados devem ser apresentados com a incidência de todos os tributos, encargos trabalhistas, previdenciários, fiscais e comerciais, taxas, fretes, seguros, custos e demais despesas previsíveis que possam incidir sobre a realização do fornecimento, inclusive a margem de lucro.</w:t>
      </w:r>
    </w:p>
    <w:p w14:paraId="411CF3F4" w14:textId="77777777" w:rsidR="00D75622" w:rsidRPr="00B3678E" w:rsidRDefault="00D75622" w:rsidP="00D75622">
      <w:pPr>
        <w:widowControl/>
        <w:jc w:val="both"/>
        <w:rPr>
          <w:rFonts w:ascii="Verdana" w:hAnsi="Verdana" w:cs="Times New Roman"/>
        </w:rPr>
      </w:pPr>
    </w:p>
    <w:p w14:paraId="0EC7ADE3" w14:textId="77777777" w:rsidR="00D75622" w:rsidRPr="00B3678E" w:rsidRDefault="00D75622" w:rsidP="00D75622">
      <w:pPr>
        <w:widowControl/>
        <w:jc w:val="both"/>
        <w:rPr>
          <w:rFonts w:ascii="Verdana" w:hAnsi="Verdana" w:cs="Times New Roman"/>
        </w:rPr>
      </w:pPr>
      <w:r w:rsidRPr="00B3678E">
        <w:rPr>
          <w:rFonts w:ascii="Verdana" w:hAnsi="Verdana" w:cs="Times New Roman"/>
        </w:rPr>
        <w:t>16.2. O pagamento será feito na proporção do fornecimento dos produtos licitados, segundo as ordens de fornecimento expedidas pela secretaria responsável, de conformidade com as notas fiscais/faturas devidamente atestadas pelo Gestor da despesa, acompanhadas das Certidões Federais, Estaduais, Municipais, Fundo de Garantia, Previdenciária e Trabalhista do licitante vencedor, todas atualizadas, observadas as condições da proposta.</w:t>
      </w:r>
    </w:p>
    <w:p w14:paraId="1D669391" w14:textId="77777777" w:rsidR="00D75622" w:rsidRPr="00B3678E" w:rsidRDefault="00D75622" w:rsidP="00D75622">
      <w:pPr>
        <w:widowControl/>
        <w:jc w:val="both"/>
        <w:rPr>
          <w:rFonts w:ascii="Verdana" w:hAnsi="Verdana" w:cs="Times New Roman"/>
        </w:rPr>
      </w:pPr>
    </w:p>
    <w:p w14:paraId="0337DAB3" w14:textId="77777777" w:rsidR="00D75622" w:rsidRPr="00B3678E" w:rsidRDefault="00D75622" w:rsidP="00652C00">
      <w:pPr>
        <w:widowControl/>
        <w:jc w:val="both"/>
        <w:rPr>
          <w:rFonts w:ascii="Verdana" w:hAnsi="Verdana" w:cs="Times New Roman"/>
        </w:rPr>
      </w:pPr>
      <w:r w:rsidRPr="00B3678E">
        <w:rPr>
          <w:rFonts w:ascii="Verdana" w:hAnsi="Verdana" w:cs="Times New Roman"/>
        </w:rPr>
        <w:t xml:space="preserve">16.2.1. O pagamento será efetuado em até 30 (trinta) dias após o encaminhamento da documentação tratada neste </w:t>
      </w:r>
      <w:r w:rsidR="00982007" w:rsidRPr="00B3678E">
        <w:rPr>
          <w:rFonts w:ascii="Verdana" w:hAnsi="Verdana" w:cs="Times New Roman"/>
        </w:rPr>
        <w:t>subitem</w:t>
      </w:r>
      <w:r w:rsidRPr="00B3678E">
        <w:rPr>
          <w:rFonts w:ascii="Verdana" w:hAnsi="Verdana" w:cs="Times New Roman"/>
        </w:rPr>
        <w:t xml:space="preserve">, observadas as disposições </w:t>
      </w:r>
      <w:proofErr w:type="spellStart"/>
      <w:r w:rsidRPr="00B3678E">
        <w:rPr>
          <w:rFonts w:ascii="Verdana" w:hAnsi="Verdana" w:cs="Times New Roman"/>
        </w:rPr>
        <w:t>editalícias</w:t>
      </w:r>
      <w:proofErr w:type="spellEnd"/>
      <w:r w:rsidRPr="00B3678E">
        <w:rPr>
          <w:rFonts w:ascii="Verdana" w:hAnsi="Verdana" w:cs="Times New Roman"/>
        </w:rPr>
        <w:t>, através de crédito na Conta Bancária do fornecedor ou através de cheque nominal.</w:t>
      </w:r>
    </w:p>
    <w:p w14:paraId="10CDC146" w14:textId="77777777" w:rsidR="005A2E12" w:rsidRPr="00B3678E" w:rsidRDefault="005A2E12" w:rsidP="00652C00">
      <w:pPr>
        <w:widowControl/>
        <w:jc w:val="both"/>
        <w:rPr>
          <w:rFonts w:ascii="Verdana" w:hAnsi="Verdana" w:cs="Times New Roman"/>
        </w:rPr>
      </w:pPr>
    </w:p>
    <w:p w14:paraId="407C4F68" w14:textId="77777777" w:rsidR="00D75622" w:rsidRPr="00B3678E" w:rsidRDefault="00D75622" w:rsidP="00D75622">
      <w:pPr>
        <w:widowControl/>
        <w:jc w:val="both"/>
        <w:rPr>
          <w:rFonts w:ascii="Verdana" w:hAnsi="Verdana" w:cs="Times New Roman"/>
        </w:rPr>
      </w:pPr>
      <w:r w:rsidRPr="00B3678E">
        <w:rPr>
          <w:rFonts w:ascii="Verdana" w:hAnsi="Verdana" w:cs="Times New Roman"/>
        </w:rPr>
        <w:t xml:space="preserve">16.3. </w:t>
      </w:r>
      <w:r w:rsidRPr="00B3678E">
        <w:rPr>
          <w:rFonts w:ascii="Verdana" w:hAnsi="Verdana" w:cs="Times New Roman"/>
          <w:b/>
        </w:rPr>
        <w:t>Os valores constantes das propostas não sofrerão reajuste</w:t>
      </w:r>
      <w:r w:rsidRPr="00B3678E">
        <w:rPr>
          <w:rFonts w:ascii="Verdana" w:hAnsi="Verdana" w:cs="Times New Roman"/>
        </w:rPr>
        <w:t>.</w:t>
      </w:r>
    </w:p>
    <w:p w14:paraId="78F5B746" w14:textId="77777777" w:rsidR="00400CBA" w:rsidRPr="00B3678E" w:rsidRDefault="00400CBA" w:rsidP="00D75622">
      <w:pPr>
        <w:widowControl/>
        <w:jc w:val="both"/>
        <w:rPr>
          <w:rFonts w:ascii="Verdana" w:hAnsi="Verdana" w:cs="Times New Roman"/>
        </w:rPr>
      </w:pPr>
    </w:p>
    <w:p w14:paraId="05FCBE25" w14:textId="5D9A066F" w:rsidR="00D75622" w:rsidRPr="00B3678E" w:rsidRDefault="00D75622" w:rsidP="00D75622">
      <w:pPr>
        <w:widowControl/>
        <w:jc w:val="both"/>
        <w:rPr>
          <w:rFonts w:ascii="Verdana" w:hAnsi="Verdana" w:cs="Times New Roman"/>
        </w:rPr>
      </w:pPr>
      <w:r w:rsidRPr="00B3678E">
        <w:rPr>
          <w:rFonts w:ascii="Verdana" w:hAnsi="Verdana" w:cs="Times New Roman"/>
        </w:rPr>
        <w:t xml:space="preserve">16.4. </w:t>
      </w:r>
      <w:r w:rsidR="0036576E" w:rsidRPr="00B3678E">
        <w:rPr>
          <w:rFonts w:ascii="Verdana" w:hAnsi="Verdana" w:cs="Times New Roman"/>
        </w:rPr>
        <w:t>Sobre a Ata de Registro de Preços derivada deste processo não incidirá o reequilíbrio econômico financeiro previsto no Art. 65, II, “d” da Lei Federal nº. 8.666/93, alterada e consolidada, salvo nos casos previstos no item “12.</w:t>
      </w:r>
      <w:proofErr w:type="gramStart"/>
      <w:r w:rsidR="0036576E" w:rsidRPr="00B3678E">
        <w:rPr>
          <w:rFonts w:ascii="Verdana" w:hAnsi="Verdana" w:cs="Times New Roman"/>
        </w:rPr>
        <w:t>9.”</w:t>
      </w:r>
      <w:proofErr w:type="gramEnd"/>
      <w:r w:rsidR="0036576E" w:rsidRPr="00B3678E">
        <w:rPr>
          <w:rFonts w:ascii="Verdana" w:hAnsi="Verdana" w:cs="Times New Roman"/>
        </w:rPr>
        <w:t xml:space="preserve"> </w:t>
      </w:r>
      <w:proofErr w:type="gramStart"/>
      <w:r w:rsidR="0036576E" w:rsidRPr="00B3678E">
        <w:rPr>
          <w:rFonts w:ascii="Verdana" w:hAnsi="Verdana" w:cs="Times New Roman"/>
        </w:rPr>
        <w:t>e</w:t>
      </w:r>
      <w:proofErr w:type="gramEnd"/>
      <w:r w:rsidR="0036576E" w:rsidRPr="00B3678E">
        <w:rPr>
          <w:rFonts w:ascii="Verdana" w:hAnsi="Verdana" w:cs="Times New Roman"/>
        </w:rPr>
        <w:t xml:space="preserve"> subitens, deste Edital.</w:t>
      </w:r>
    </w:p>
    <w:p w14:paraId="333D42BC" w14:textId="77777777" w:rsidR="008329A7" w:rsidRPr="00B3678E" w:rsidRDefault="008329A7" w:rsidP="008329A7">
      <w:pPr>
        <w:spacing w:before="100" w:beforeAutospacing="1"/>
        <w:jc w:val="both"/>
        <w:rPr>
          <w:rFonts w:ascii="Verdana" w:hAnsi="Verdana"/>
          <w:color w:val="000000"/>
        </w:rPr>
      </w:pPr>
      <w:r w:rsidRPr="00B3678E">
        <w:rPr>
          <w:rFonts w:ascii="Verdana" w:hAnsi="Verdana"/>
          <w:color w:val="000000"/>
        </w:rPr>
        <w:t xml:space="preserve">16.5. Quando o preço registrado </w:t>
      </w:r>
      <w:proofErr w:type="gramStart"/>
      <w:r w:rsidRPr="00B3678E">
        <w:rPr>
          <w:rFonts w:ascii="Verdana" w:hAnsi="Verdana"/>
          <w:color w:val="000000"/>
        </w:rPr>
        <w:t>tornar-se</w:t>
      </w:r>
      <w:proofErr w:type="gramEnd"/>
      <w:r w:rsidRPr="00B3678E">
        <w:rPr>
          <w:rFonts w:ascii="Verdana" w:hAnsi="Verdana"/>
          <w:color w:val="000000"/>
        </w:rPr>
        <w:t xml:space="preserve"> superior ao preço praticado no mercado por motivo superveniente, o órgão gerenciador convocará os fornecedores para negociarem a redução dos preços aos valores praticados pelo mercado.</w:t>
      </w:r>
    </w:p>
    <w:p w14:paraId="410C6345" w14:textId="77777777" w:rsidR="008329A7" w:rsidRPr="00B3678E" w:rsidRDefault="00756E7E" w:rsidP="00756E7E">
      <w:pPr>
        <w:spacing w:before="100" w:beforeAutospacing="1"/>
        <w:jc w:val="both"/>
        <w:rPr>
          <w:rFonts w:ascii="Verdana" w:hAnsi="Verdana"/>
          <w:color w:val="000000"/>
        </w:rPr>
      </w:pPr>
      <w:r w:rsidRPr="00B3678E">
        <w:rPr>
          <w:rFonts w:ascii="Verdana" w:hAnsi="Verdana"/>
          <w:color w:val="000000"/>
        </w:rPr>
        <w:t>16.6.</w:t>
      </w:r>
      <w:r w:rsidR="008329A7" w:rsidRPr="00B3678E">
        <w:rPr>
          <w:rFonts w:ascii="Verdana" w:hAnsi="Verdana"/>
          <w:color w:val="000000"/>
        </w:rPr>
        <w:t xml:space="preserve"> Os fornecedores que não aceitarem reduzir seus preços aos valores praticados pelo mercado serão liberados do compromisso assumido, sem aplicação de penalidade.</w:t>
      </w:r>
    </w:p>
    <w:p w14:paraId="76A9D6AD" w14:textId="77777777" w:rsidR="008329A7" w:rsidRPr="00B3678E" w:rsidRDefault="00756E7E" w:rsidP="00756E7E">
      <w:pPr>
        <w:spacing w:before="100" w:beforeAutospacing="1"/>
        <w:jc w:val="both"/>
        <w:rPr>
          <w:rFonts w:ascii="Verdana" w:hAnsi="Verdana"/>
          <w:color w:val="000000"/>
        </w:rPr>
      </w:pPr>
      <w:r w:rsidRPr="00B3678E">
        <w:rPr>
          <w:rFonts w:ascii="Verdana" w:hAnsi="Verdana"/>
          <w:color w:val="000000"/>
        </w:rPr>
        <w:t>16.7.</w:t>
      </w:r>
      <w:r w:rsidR="008329A7" w:rsidRPr="00B3678E">
        <w:rPr>
          <w:rFonts w:ascii="Verdana" w:hAnsi="Verdana"/>
          <w:color w:val="000000"/>
        </w:rPr>
        <w:t xml:space="preserve"> A ordem de classificação dos fornecedores que aceitarem reduzir seus preços aos valores de mercado observará a classificação original.</w:t>
      </w:r>
    </w:p>
    <w:p w14:paraId="77EBA123" w14:textId="77777777" w:rsidR="008329A7" w:rsidRPr="00B3678E" w:rsidRDefault="00756E7E" w:rsidP="00756E7E">
      <w:pPr>
        <w:spacing w:before="100" w:beforeAutospacing="1" w:after="100" w:afterAutospacing="1"/>
        <w:jc w:val="both"/>
        <w:rPr>
          <w:rFonts w:ascii="Verdana" w:hAnsi="Verdana" w:cs="Times New Roman"/>
        </w:rPr>
      </w:pPr>
      <w:r w:rsidRPr="00B3678E">
        <w:rPr>
          <w:rFonts w:ascii="Verdana" w:hAnsi="Verdana"/>
          <w:color w:val="000000"/>
        </w:rPr>
        <w:t>16.8.</w:t>
      </w:r>
      <w:r w:rsidR="008329A7" w:rsidRPr="00B3678E">
        <w:rPr>
          <w:rFonts w:ascii="Verdana" w:hAnsi="Verdana"/>
          <w:color w:val="000000"/>
        </w:rPr>
        <w:t xml:space="preserve"> Quando o preço de mercado </w:t>
      </w:r>
      <w:proofErr w:type="gramStart"/>
      <w:r w:rsidR="008329A7" w:rsidRPr="00B3678E">
        <w:rPr>
          <w:rFonts w:ascii="Verdana" w:hAnsi="Verdana"/>
          <w:color w:val="000000"/>
        </w:rPr>
        <w:t>tornar-se</w:t>
      </w:r>
      <w:proofErr w:type="gramEnd"/>
      <w:r w:rsidR="008329A7" w:rsidRPr="00B3678E">
        <w:rPr>
          <w:rFonts w:ascii="Verdana" w:hAnsi="Verdana"/>
          <w:color w:val="000000"/>
        </w:rPr>
        <w:t xml:space="preserve"> superior aos preços registrados e o fornecedor não puder cumprir o compromisso, o órgão gerenciador poderá:</w:t>
      </w:r>
    </w:p>
    <w:p w14:paraId="2591C50F" w14:textId="77777777" w:rsidR="008329A7" w:rsidRPr="00B3678E" w:rsidRDefault="008329A7" w:rsidP="008329A7">
      <w:pPr>
        <w:spacing w:before="100" w:beforeAutospacing="1" w:after="100" w:afterAutospacing="1"/>
        <w:ind w:firstLine="567"/>
        <w:jc w:val="both"/>
        <w:rPr>
          <w:rFonts w:ascii="Verdana" w:hAnsi="Verdana" w:cs="Times New Roman"/>
        </w:rPr>
      </w:pPr>
      <w:r w:rsidRPr="00B3678E">
        <w:rPr>
          <w:rFonts w:ascii="Verdana" w:hAnsi="Verdana"/>
          <w:color w:val="000000"/>
        </w:rPr>
        <w:t xml:space="preserve">I - </w:t>
      </w:r>
      <w:proofErr w:type="gramStart"/>
      <w:r w:rsidRPr="00B3678E">
        <w:rPr>
          <w:rFonts w:ascii="Verdana" w:hAnsi="Verdana"/>
          <w:color w:val="000000"/>
        </w:rPr>
        <w:t>liberar</w:t>
      </w:r>
      <w:proofErr w:type="gramEnd"/>
      <w:r w:rsidRPr="00B3678E">
        <w:rPr>
          <w:rFonts w:ascii="Verdana" w:hAnsi="Verdana"/>
          <w:color w:val="000000"/>
        </w:rPr>
        <w:t xml:space="preserve"> o fornecedor do compromisso assumido, caso a comunicação ocorra antes do pedido de fornecimento, e sem aplicação da penalidade se confirmada a veracidade dos motivos e comprovantes apresentados; e</w:t>
      </w:r>
    </w:p>
    <w:p w14:paraId="6441A857" w14:textId="77777777" w:rsidR="008329A7" w:rsidRPr="00B3678E" w:rsidRDefault="008329A7" w:rsidP="008329A7">
      <w:pPr>
        <w:spacing w:before="100" w:beforeAutospacing="1"/>
        <w:ind w:firstLine="567"/>
        <w:jc w:val="both"/>
        <w:rPr>
          <w:rFonts w:ascii="Verdana" w:hAnsi="Verdana"/>
          <w:color w:val="000000"/>
        </w:rPr>
      </w:pPr>
      <w:r w:rsidRPr="00B3678E">
        <w:rPr>
          <w:rFonts w:ascii="Verdana" w:hAnsi="Verdana"/>
          <w:color w:val="000000"/>
        </w:rPr>
        <w:t xml:space="preserve">II - </w:t>
      </w:r>
      <w:proofErr w:type="gramStart"/>
      <w:r w:rsidRPr="00B3678E">
        <w:rPr>
          <w:rFonts w:ascii="Verdana" w:hAnsi="Verdana"/>
          <w:color w:val="000000"/>
        </w:rPr>
        <w:t>convocar</w:t>
      </w:r>
      <w:proofErr w:type="gramEnd"/>
      <w:r w:rsidRPr="00B3678E">
        <w:rPr>
          <w:rFonts w:ascii="Verdana" w:hAnsi="Verdana"/>
          <w:color w:val="000000"/>
        </w:rPr>
        <w:t xml:space="preserve"> os demais fornecedores para assegurar igual oportunidade de negociação.</w:t>
      </w:r>
    </w:p>
    <w:p w14:paraId="45E3EDEB" w14:textId="77777777" w:rsidR="008329A7" w:rsidRPr="00B3678E" w:rsidRDefault="00756E7E" w:rsidP="00756E7E">
      <w:pPr>
        <w:spacing w:before="100" w:beforeAutospacing="1"/>
        <w:ind w:firstLine="284"/>
        <w:jc w:val="both"/>
        <w:rPr>
          <w:rFonts w:ascii="Verdana" w:hAnsi="Verdana"/>
          <w:color w:val="000000"/>
        </w:rPr>
      </w:pPr>
      <w:r w:rsidRPr="00B3678E">
        <w:rPr>
          <w:rFonts w:ascii="Verdana" w:hAnsi="Verdana"/>
          <w:color w:val="000000"/>
        </w:rPr>
        <w:t xml:space="preserve">16.8.1. </w:t>
      </w:r>
      <w:r w:rsidR="008329A7" w:rsidRPr="00B3678E">
        <w:rPr>
          <w:rFonts w:ascii="Verdana" w:hAnsi="Verdana"/>
          <w:color w:val="000000"/>
        </w:rPr>
        <w:t xml:space="preserve"> Não havendo êxito nas negociações, o órgão gerenciador deverá proceder à revogação da ata de registro de preços, adotando as medidas cabíveis para obtenção da contratação mais vantajosa.</w:t>
      </w:r>
    </w:p>
    <w:p w14:paraId="15BD39C7" w14:textId="77777777" w:rsidR="008329A7" w:rsidRPr="00B3678E" w:rsidRDefault="00756E7E" w:rsidP="00756E7E">
      <w:pPr>
        <w:spacing w:before="100" w:beforeAutospacing="1" w:after="100" w:afterAutospacing="1"/>
        <w:jc w:val="both"/>
        <w:rPr>
          <w:rFonts w:ascii="Verdana" w:hAnsi="Verdana" w:cs="Times New Roman"/>
        </w:rPr>
      </w:pPr>
      <w:r w:rsidRPr="00B3678E">
        <w:rPr>
          <w:rFonts w:ascii="Verdana" w:hAnsi="Verdana"/>
          <w:color w:val="000000"/>
        </w:rPr>
        <w:t>16.9</w:t>
      </w:r>
      <w:r w:rsidR="008329A7" w:rsidRPr="00B3678E">
        <w:rPr>
          <w:rFonts w:ascii="Verdana" w:hAnsi="Verdana"/>
          <w:color w:val="000000"/>
        </w:rPr>
        <w:t>. O registro do fornecedor será cancelado quando:</w:t>
      </w:r>
    </w:p>
    <w:p w14:paraId="175E3B85" w14:textId="77777777" w:rsidR="008329A7" w:rsidRPr="00B3678E" w:rsidRDefault="008329A7" w:rsidP="008329A7">
      <w:pPr>
        <w:spacing w:before="100" w:beforeAutospacing="1" w:after="100" w:afterAutospacing="1"/>
        <w:ind w:firstLine="567"/>
        <w:jc w:val="both"/>
        <w:rPr>
          <w:rFonts w:ascii="Verdana" w:hAnsi="Verdana" w:cs="Times New Roman"/>
        </w:rPr>
      </w:pPr>
      <w:r w:rsidRPr="00B3678E">
        <w:rPr>
          <w:rFonts w:ascii="Verdana" w:hAnsi="Verdana"/>
          <w:color w:val="000000"/>
        </w:rPr>
        <w:t xml:space="preserve">I - </w:t>
      </w:r>
      <w:proofErr w:type="gramStart"/>
      <w:r w:rsidRPr="00B3678E">
        <w:rPr>
          <w:rFonts w:ascii="Verdana" w:hAnsi="Verdana"/>
          <w:color w:val="000000"/>
        </w:rPr>
        <w:t>descumprir</w:t>
      </w:r>
      <w:proofErr w:type="gramEnd"/>
      <w:r w:rsidRPr="00B3678E">
        <w:rPr>
          <w:rFonts w:ascii="Verdana" w:hAnsi="Verdana"/>
          <w:color w:val="000000"/>
        </w:rPr>
        <w:t xml:space="preserve"> as condições da ata de registro de preços;</w:t>
      </w:r>
    </w:p>
    <w:p w14:paraId="151E27F3" w14:textId="77777777" w:rsidR="008329A7" w:rsidRPr="00B3678E" w:rsidRDefault="008329A7" w:rsidP="008329A7">
      <w:pPr>
        <w:spacing w:before="100" w:beforeAutospacing="1" w:after="100" w:afterAutospacing="1"/>
        <w:ind w:firstLine="567"/>
        <w:jc w:val="both"/>
        <w:rPr>
          <w:rFonts w:ascii="Verdana" w:hAnsi="Verdana" w:cs="Times New Roman"/>
        </w:rPr>
      </w:pPr>
      <w:r w:rsidRPr="00B3678E">
        <w:rPr>
          <w:rFonts w:ascii="Verdana" w:hAnsi="Verdana"/>
          <w:color w:val="000000"/>
        </w:rPr>
        <w:t xml:space="preserve">II - </w:t>
      </w:r>
      <w:proofErr w:type="gramStart"/>
      <w:r w:rsidRPr="00B3678E">
        <w:rPr>
          <w:rFonts w:ascii="Verdana" w:hAnsi="Verdana"/>
          <w:color w:val="000000"/>
        </w:rPr>
        <w:t>não</w:t>
      </w:r>
      <w:proofErr w:type="gramEnd"/>
      <w:r w:rsidRPr="00B3678E">
        <w:rPr>
          <w:rFonts w:ascii="Verdana" w:hAnsi="Verdana"/>
          <w:color w:val="000000"/>
        </w:rPr>
        <w:t xml:space="preserve"> retirar a nota de empenho ou instrumento equivalente no prazo estabelecido pela Administração, sem justificativa aceitável;</w:t>
      </w:r>
    </w:p>
    <w:p w14:paraId="40EF4575" w14:textId="77777777" w:rsidR="008329A7" w:rsidRPr="00B3678E" w:rsidRDefault="008329A7" w:rsidP="008329A7">
      <w:pPr>
        <w:spacing w:before="100" w:beforeAutospacing="1" w:after="100" w:afterAutospacing="1"/>
        <w:ind w:firstLine="567"/>
        <w:jc w:val="both"/>
        <w:rPr>
          <w:rFonts w:ascii="Verdana" w:hAnsi="Verdana" w:cs="Times New Roman"/>
        </w:rPr>
      </w:pPr>
      <w:r w:rsidRPr="00B3678E">
        <w:rPr>
          <w:rFonts w:ascii="Verdana" w:hAnsi="Verdana"/>
          <w:color w:val="000000"/>
        </w:rPr>
        <w:lastRenderedPageBreak/>
        <w:t>III - não aceitar reduzir o seu preço registrado, na hipótese deste se tornar superior àqueles praticados no mercado; ou</w:t>
      </w:r>
    </w:p>
    <w:p w14:paraId="36486B7A" w14:textId="77777777" w:rsidR="008329A7" w:rsidRPr="00B3678E" w:rsidRDefault="008329A7" w:rsidP="008329A7">
      <w:pPr>
        <w:spacing w:before="100" w:beforeAutospacing="1"/>
        <w:ind w:firstLine="567"/>
        <w:jc w:val="both"/>
        <w:rPr>
          <w:rFonts w:ascii="Verdana" w:hAnsi="Verdana"/>
        </w:rPr>
      </w:pPr>
      <w:r w:rsidRPr="00B3678E">
        <w:rPr>
          <w:rFonts w:ascii="Verdana" w:hAnsi="Verdana"/>
          <w:color w:val="000000"/>
        </w:rPr>
        <w:t xml:space="preserve">IV - sofrer sanção prevista nos </w:t>
      </w:r>
      <w:hyperlink r:id="rId15" w:anchor="art87iii" w:history="1">
        <w:r w:rsidRPr="00B3678E">
          <w:rPr>
            <w:rFonts w:ascii="Verdana" w:hAnsi="Verdana"/>
          </w:rPr>
          <w:t>incisos III ou IV do caput do art. 87 da Lei nº 8.666, de 1993</w:t>
        </w:r>
      </w:hyperlink>
      <w:r w:rsidRPr="00B3678E">
        <w:rPr>
          <w:rFonts w:ascii="Verdana" w:hAnsi="Verdana"/>
        </w:rPr>
        <w:t xml:space="preserve">, ou no </w:t>
      </w:r>
      <w:hyperlink r:id="rId16" w:anchor="art7" w:history="1">
        <w:r w:rsidRPr="00B3678E">
          <w:rPr>
            <w:rFonts w:ascii="Verdana" w:hAnsi="Verdana"/>
          </w:rPr>
          <w:t>art. 7</w:t>
        </w:r>
        <w:r w:rsidRPr="00B3678E">
          <w:rPr>
            <w:rFonts w:ascii="Verdana" w:hAnsi="Verdana"/>
            <w:strike/>
          </w:rPr>
          <w:t>º</w:t>
        </w:r>
        <w:r w:rsidRPr="00B3678E">
          <w:rPr>
            <w:rFonts w:ascii="Verdana" w:hAnsi="Verdana"/>
          </w:rPr>
          <w:t xml:space="preserve"> da Lei n</w:t>
        </w:r>
        <w:r w:rsidRPr="00B3678E">
          <w:rPr>
            <w:rFonts w:ascii="Verdana" w:hAnsi="Verdana"/>
            <w:strike/>
          </w:rPr>
          <w:t>º</w:t>
        </w:r>
        <w:r w:rsidRPr="00B3678E">
          <w:rPr>
            <w:rFonts w:ascii="Verdana" w:hAnsi="Verdana"/>
          </w:rPr>
          <w:t xml:space="preserve"> 10.520, de 2002</w:t>
        </w:r>
      </w:hyperlink>
      <w:r w:rsidRPr="00B3678E">
        <w:rPr>
          <w:rFonts w:ascii="Verdana" w:hAnsi="Verdana"/>
        </w:rPr>
        <w:t>.</w:t>
      </w:r>
    </w:p>
    <w:p w14:paraId="7DA5A672" w14:textId="77777777" w:rsidR="008329A7" w:rsidRPr="00B3678E" w:rsidRDefault="00756E7E" w:rsidP="00756E7E">
      <w:pPr>
        <w:spacing w:before="100" w:beforeAutospacing="1"/>
        <w:ind w:firstLine="142"/>
        <w:jc w:val="both"/>
        <w:rPr>
          <w:rFonts w:ascii="Verdana" w:hAnsi="Verdana"/>
          <w:color w:val="000000"/>
        </w:rPr>
      </w:pPr>
      <w:r w:rsidRPr="00B3678E">
        <w:rPr>
          <w:rFonts w:ascii="Verdana" w:hAnsi="Verdana"/>
          <w:color w:val="000000"/>
        </w:rPr>
        <w:t>16.9.1.</w:t>
      </w:r>
      <w:r w:rsidR="008329A7" w:rsidRPr="00B3678E">
        <w:rPr>
          <w:rFonts w:ascii="Verdana" w:hAnsi="Verdana"/>
          <w:color w:val="000000"/>
        </w:rPr>
        <w:t xml:space="preserve"> O cancelamento de registros nas hipóteses previstas nos incisos I, II e IV do </w:t>
      </w:r>
      <w:r w:rsidRPr="00B3678E">
        <w:rPr>
          <w:rFonts w:ascii="Verdana" w:hAnsi="Verdana"/>
          <w:bCs/>
          <w:color w:val="000000"/>
        </w:rPr>
        <w:t>item 16.9</w:t>
      </w:r>
      <w:r w:rsidRPr="00B3678E">
        <w:rPr>
          <w:rFonts w:ascii="Verdana" w:hAnsi="Verdana"/>
          <w:b/>
          <w:bCs/>
          <w:color w:val="000000"/>
        </w:rPr>
        <w:t xml:space="preserve"> </w:t>
      </w:r>
      <w:r w:rsidR="008329A7" w:rsidRPr="00B3678E">
        <w:rPr>
          <w:rFonts w:ascii="Verdana" w:hAnsi="Verdana"/>
          <w:color w:val="000000"/>
        </w:rPr>
        <w:t>será formalizado por despacho do órgão gerenciador, assegurado o contraditório e a ampla defesa.</w:t>
      </w:r>
    </w:p>
    <w:p w14:paraId="36EA8BDF" w14:textId="77777777" w:rsidR="008329A7" w:rsidRPr="00B3678E" w:rsidRDefault="00756E7E" w:rsidP="00756E7E">
      <w:pPr>
        <w:spacing w:before="100" w:beforeAutospacing="1" w:after="100" w:afterAutospacing="1"/>
        <w:jc w:val="both"/>
        <w:rPr>
          <w:rFonts w:ascii="Verdana" w:hAnsi="Verdana" w:cs="Times New Roman"/>
        </w:rPr>
      </w:pPr>
      <w:r w:rsidRPr="00B3678E">
        <w:rPr>
          <w:rFonts w:ascii="Verdana" w:hAnsi="Verdana"/>
          <w:color w:val="000000"/>
        </w:rPr>
        <w:t>16.10</w:t>
      </w:r>
      <w:r w:rsidR="008329A7" w:rsidRPr="00B3678E">
        <w:rPr>
          <w:rFonts w:ascii="Verdana" w:hAnsi="Verdana"/>
          <w:color w:val="000000"/>
        </w:rPr>
        <w:t>. O cancelamento do registro de preços poderá ocorrer por fato superveniente, decorrente de caso fortuito ou força maior, que prejudique o cumprimento da ata, devidamente comprovados e justificados:</w:t>
      </w:r>
    </w:p>
    <w:p w14:paraId="5F04CC2B" w14:textId="77777777" w:rsidR="008329A7" w:rsidRPr="00B3678E" w:rsidRDefault="008329A7" w:rsidP="008329A7">
      <w:pPr>
        <w:spacing w:before="100" w:beforeAutospacing="1"/>
        <w:ind w:firstLine="567"/>
        <w:jc w:val="both"/>
        <w:rPr>
          <w:rFonts w:ascii="Verdana" w:hAnsi="Verdana" w:cs="Times New Roman"/>
        </w:rPr>
      </w:pPr>
      <w:r w:rsidRPr="00B3678E">
        <w:rPr>
          <w:rFonts w:ascii="Verdana" w:hAnsi="Verdana"/>
          <w:color w:val="000000"/>
        </w:rPr>
        <w:t xml:space="preserve">I - </w:t>
      </w:r>
      <w:proofErr w:type="gramStart"/>
      <w:r w:rsidRPr="00B3678E">
        <w:rPr>
          <w:rFonts w:ascii="Verdana" w:hAnsi="Verdana"/>
          <w:color w:val="000000"/>
        </w:rPr>
        <w:t>por</w:t>
      </w:r>
      <w:proofErr w:type="gramEnd"/>
      <w:r w:rsidRPr="00B3678E">
        <w:rPr>
          <w:rFonts w:ascii="Verdana" w:hAnsi="Verdana"/>
          <w:color w:val="000000"/>
        </w:rPr>
        <w:t xml:space="preserve"> razão de interesse público; ou</w:t>
      </w:r>
    </w:p>
    <w:p w14:paraId="56196583" w14:textId="6F11EEAE" w:rsidR="008329A7" w:rsidRPr="00B3678E" w:rsidRDefault="008329A7" w:rsidP="008329A7">
      <w:pPr>
        <w:spacing w:before="100" w:beforeAutospacing="1"/>
        <w:ind w:firstLine="567"/>
        <w:jc w:val="both"/>
        <w:rPr>
          <w:rFonts w:ascii="Verdana" w:hAnsi="Verdana"/>
          <w:color w:val="000000"/>
        </w:rPr>
      </w:pPr>
      <w:r w:rsidRPr="00B3678E">
        <w:rPr>
          <w:rFonts w:ascii="Verdana" w:hAnsi="Verdana"/>
          <w:color w:val="000000"/>
        </w:rPr>
        <w:t xml:space="preserve">II - </w:t>
      </w:r>
      <w:proofErr w:type="gramStart"/>
      <w:r w:rsidRPr="00B3678E">
        <w:rPr>
          <w:rFonts w:ascii="Verdana" w:hAnsi="Verdana"/>
          <w:color w:val="000000"/>
        </w:rPr>
        <w:t>a</w:t>
      </w:r>
      <w:proofErr w:type="gramEnd"/>
      <w:r w:rsidRPr="00B3678E">
        <w:rPr>
          <w:rFonts w:ascii="Verdana" w:hAnsi="Verdana"/>
          <w:color w:val="000000"/>
        </w:rPr>
        <w:t xml:space="preserve"> pedido do fornecedor. </w:t>
      </w:r>
    </w:p>
    <w:p w14:paraId="1DFE843F" w14:textId="77777777" w:rsidR="003A6CE0" w:rsidRPr="00B3678E" w:rsidRDefault="003A6CE0" w:rsidP="003A6CE0">
      <w:pPr>
        <w:ind w:firstLine="567"/>
        <w:jc w:val="both"/>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B3678E" w14:paraId="56024BA2" w14:textId="77777777" w:rsidTr="00935F16">
        <w:tc>
          <w:tcPr>
            <w:tcW w:w="10348" w:type="dxa"/>
            <w:tcBorders>
              <w:top w:val="double" w:sz="4" w:space="0" w:color="auto"/>
              <w:left w:val="nil"/>
              <w:bottom w:val="double" w:sz="4" w:space="0" w:color="auto"/>
              <w:right w:val="nil"/>
            </w:tcBorders>
            <w:shd w:val="clear" w:color="auto" w:fill="BFBFBF"/>
          </w:tcPr>
          <w:p w14:paraId="7D0C255D" w14:textId="77777777" w:rsidR="00D75622" w:rsidRPr="00B3678E" w:rsidRDefault="00D75622" w:rsidP="00A22C9F">
            <w:pPr>
              <w:widowControl/>
              <w:jc w:val="both"/>
              <w:rPr>
                <w:rFonts w:ascii="Verdana" w:hAnsi="Verdana" w:cs="Times New Roman"/>
                <w:b/>
              </w:rPr>
            </w:pPr>
            <w:r w:rsidRPr="00B3678E">
              <w:rPr>
                <w:rFonts w:ascii="Verdana" w:hAnsi="Verdana" w:cs="Times New Roman"/>
                <w:b/>
              </w:rPr>
              <w:t>17.0 - DAS SANÇÕES ADMINISTRATIVAS</w:t>
            </w:r>
          </w:p>
        </w:tc>
      </w:tr>
    </w:tbl>
    <w:p w14:paraId="28B2596C" w14:textId="77777777" w:rsidR="00EB3006" w:rsidRPr="00B3678E" w:rsidRDefault="00EB3006" w:rsidP="00EB3006">
      <w:pPr>
        <w:spacing w:after="240"/>
        <w:jc w:val="both"/>
        <w:rPr>
          <w:rFonts w:ascii="Verdana" w:hAnsi="Verdana" w:cs="Times"/>
          <w:color w:val="000000"/>
        </w:rPr>
      </w:pPr>
      <w:r w:rsidRPr="00B3678E">
        <w:rPr>
          <w:rFonts w:ascii="Verdana" w:hAnsi="Verdana" w:cs="Calibri"/>
          <w:color w:val="000000"/>
        </w:rPr>
        <w:t xml:space="preserve">17.1. Com fundamento no artigo 7º da Lei no 10.520/2002 ficará impedido de licitar e contratar com a Administração Pública pelo prazo de até cinco anos, sem prejuízo das demais cominações legais, a licitante que: </w:t>
      </w:r>
    </w:p>
    <w:p w14:paraId="5D1D5288" w14:textId="77777777" w:rsidR="00EB3006" w:rsidRPr="00B3678E" w:rsidRDefault="00EB3006" w:rsidP="00EB3006">
      <w:pPr>
        <w:spacing w:after="240"/>
        <w:jc w:val="both"/>
        <w:rPr>
          <w:rFonts w:ascii="Verdana" w:hAnsi="Verdana" w:cs="Calibri"/>
          <w:color w:val="000000"/>
        </w:rPr>
      </w:pPr>
      <w:r w:rsidRPr="00B3678E">
        <w:rPr>
          <w:rFonts w:ascii="Verdana" w:hAnsi="Verdana" w:cs="Calibri"/>
          <w:color w:val="000000"/>
        </w:rPr>
        <w:t xml:space="preserve">17.1.1. Não assinar a ata, quando convocada no prazo de validade de sua proposta; </w:t>
      </w:r>
    </w:p>
    <w:p w14:paraId="48F4247D" w14:textId="77777777" w:rsidR="00EB3006" w:rsidRPr="00B3678E" w:rsidRDefault="00EB3006" w:rsidP="00EB3006">
      <w:pPr>
        <w:spacing w:after="240"/>
        <w:jc w:val="both"/>
        <w:rPr>
          <w:rFonts w:ascii="Verdana" w:hAnsi="Verdana" w:cs="Calibri"/>
          <w:color w:val="000000"/>
        </w:rPr>
      </w:pPr>
      <w:r w:rsidRPr="00B3678E">
        <w:rPr>
          <w:rFonts w:ascii="Verdana" w:hAnsi="Verdana" w:cs="Calibri"/>
          <w:color w:val="000000"/>
        </w:rPr>
        <w:t>17.1.2. Deixar de entregar documentação exigida no edital;</w:t>
      </w:r>
    </w:p>
    <w:p w14:paraId="5928BDA1" w14:textId="77777777" w:rsidR="00EB3006" w:rsidRPr="00B3678E" w:rsidRDefault="00EB3006" w:rsidP="00EB3006">
      <w:pPr>
        <w:spacing w:after="240"/>
        <w:jc w:val="both"/>
        <w:rPr>
          <w:rFonts w:ascii="Verdana" w:hAnsi="Verdana" w:cs="Calibri"/>
          <w:color w:val="000000"/>
        </w:rPr>
      </w:pPr>
      <w:r w:rsidRPr="00B3678E">
        <w:rPr>
          <w:rFonts w:ascii="Verdana" w:hAnsi="Verdana" w:cs="Calibri"/>
          <w:color w:val="000000"/>
        </w:rPr>
        <w:t>17.1.3. Apresentar documentação falsa;</w:t>
      </w:r>
    </w:p>
    <w:p w14:paraId="0AFFAAC0" w14:textId="77777777" w:rsidR="00EB3006" w:rsidRPr="00B3678E" w:rsidRDefault="00EB3006" w:rsidP="00EB3006">
      <w:pPr>
        <w:spacing w:after="240"/>
        <w:jc w:val="both"/>
        <w:rPr>
          <w:rFonts w:ascii="Verdana" w:hAnsi="Verdana" w:cs="Times"/>
          <w:color w:val="000000"/>
        </w:rPr>
      </w:pPr>
      <w:r w:rsidRPr="00B3678E">
        <w:rPr>
          <w:rFonts w:ascii="Verdana" w:hAnsi="Verdana" w:cs="Calibri"/>
          <w:color w:val="000000"/>
        </w:rPr>
        <w:t xml:space="preserve">17.1.4. Ensejar o retardamento da execução do objeto deste Pregão; </w:t>
      </w:r>
    </w:p>
    <w:p w14:paraId="0D463263" w14:textId="77777777" w:rsidR="00EB3006" w:rsidRPr="00B3678E" w:rsidRDefault="00EB3006" w:rsidP="00EB3006">
      <w:pPr>
        <w:spacing w:after="240"/>
        <w:jc w:val="both"/>
        <w:rPr>
          <w:rFonts w:ascii="Verdana" w:hAnsi="Verdana" w:cs="Calibri"/>
          <w:color w:val="000000"/>
        </w:rPr>
      </w:pPr>
      <w:r w:rsidRPr="00B3678E">
        <w:rPr>
          <w:rFonts w:ascii="Verdana" w:hAnsi="Verdana" w:cs="Calibri"/>
          <w:color w:val="000000"/>
        </w:rPr>
        <w:t xml:space="preserve">17.1.5. Falhar ou fraudar na execução do contrato; </w:t>
      </w:r>
    </w:p>
    <w:p w14:paraId="5907C100" w14:textId="77777777" w:rsidR="00EB3006" w:rsidRPr="00B3678E" w:rsidRDefault="00EB3006" w:rsidP="00EB3006">
      <w:pPr>
        <w:spacing w:after="240"/>
        <w:jc w:val="both"/>
        <w:rPr>
          <w:rFonts w:ascii="Verdana" w:hAnsi="Verdana" w:cs="Calibri"/>
          <w:color w:val="000000"/>
        </w:rPr>
      </w:pPr>
      <w:r w:rsidRPr="00B3678E">
        <w:rPr>
          <w:rFonts w:ascii="Verdana" w:hAnsi="Verdana" w:cs="Calibri"/>
          <w:color w:val="000000"/>
        </w:rPr>
        <w:t>17.1.6. Não mantiver a proposta;</w:t>
      </w:r>
    </w:p>
    <w:p w14:paraId="19841051" w14:textId="77777777" w:rsidR="00EB3006" w:rsidRPr="00B3678E" w:rsidRDefault="00EB3006" w:rsidP="00EB3006">
      <w:pPr>
        <w:spacing w:after="240"/>
        <w:jc w:val="both"/>
        <w:rPr>
          <w:rFonts w:ascii="Verdana" w:hAnsi="Verdana" w:cs="Calibri"/>
          <w:color w:val="000000"/>
        </w:rPr>
      </w:pPr>
      <w:r w:rsidRPr="00B3678E">
        <w:rPr>
          <w:rFonts w:ascii="Verdana" w:hAnsi="Verdana" w:cs="Calibri"/>
          <w:color w:val="000000"/>
        </w:rPr>
        <w:t>17.1.7. Comportar-se de modo inidôneo;</w:t>
      </w:r>
    </w:p>
    <w:p w14:paraId="7A72BBCE" w14:textId="77777777" w:rsidR="00EB3006" w:rsidRPr="00B3678E" w:rsidRDefault="00EB3006" w:rsidP="00EB3006">
      <w:pPr>
        <w:spacing w:after="240"/>
        <w:jc w:val="both"/>
        <w:rPr>
          <w:rFonts w:ascii="Verdana" w:hAnsi="Verdana" w:cs="Calibri"/>
          <w:color w:val="000000"/>
        </w:rPr>
      </w:pPr>
      <w:r w:rsidRPr="00B3678E">
        <w:rPr>
          <w:rFonts w:ascii="Verdana" w:hAnsi="Verdana" w:cs="Calibri"/>
          <w:color w:val="000000"/>
        </w:rPr>
        <w:t>17.1.8. Fizer declaração falsa;</w:t>
      </w:r>
    </w:p>
    <w:p w14:paraId="1E9BB983" w14:textId="77777777" w:rsidR="00EB3006" w:rsidRPr="00B3678E" w:rsidRDefault="00EB3006" w:rsidP="00EB3006">
      <w:pPr>
        <w:spacing w:after="240"/>
        <w:jc w:val="both"/>
        <w:rPr>
          <w:rFonts w:ascii="Verdana" w:hAnsi="Verdana" w:cs="Calibri"/>
          <w:color w:val="000000"/>
        </w:rPr>
      </w:pPr>
      <w:r w:rsidRPr="00B3678E">
        <w:rPr>
          <w:rFonts w:ascii="Verdana" w:hAnsi="Verdana" w:cs="Calibri"/>
          <w:color w:val="000000"/>
        </w:rPr>
        <w:t>17.1.9. Cometer fraude fiscal.</w:t>
      </w:r>
    </w:p>
    <w:p w14:paraId="57288AD0" w14:textId="77777777" w:rsidR="00EB3006" w:rsidRPr="00B3678E" w:rsidRDefault="00EB3006" w:rsidP="00EB3006">
      <w:pPr>
        <w:spacing w:after="240"/>
        <w:jc w:val="both"/>
        <w:rPr>
          <w:rFonts w:ascii="Verdana" w:hAnsi="Verdana" w:cs="Calibri"/>
          <w:color w:val="000000"/>
        </w:rPr>
      </w:pPr>
      <w:r w:rsidRPr="00B3678E">
        <w:rPr>
          <w:rFonts w:ascii="Verdana" w:hAnsi="Verdana" w:cs="Calibri"/>
          <w:color w:val="000000"/>
        </w:rPr>
        <w:t xml:space="preserve">17.2. Além da sanção prevista no item anterior, a Administração poderá aplicar à Empresa Proponente as seguintes penalidades, pelo atraso injustificado ou inexecução total ou parcial do contrato: </w:t>
      </w:r>
    </w:p>
    <w:p w14:paraId="49623E8E" w14:textId="77777777" w:rsidR="00EB3006" w:rsidRPr="00B3678E" w:rsidRDefault="00EB3006" w:rsidP="00EB3006">
      <w:pPr>
        <w:spacing w:after="240"/>
        <w:jc w:val="both"/>
        <w:rPr>
          <w:rFonts w:ascii="Verdana" w:hAnsi="Verdana" w:cs="Times"/>
          <w:color w:val="000000"/>
        </w:rPr>
      </w:pPr>
      <w:r w:rsidRPr="00B3678E">
        <w:rPr>
          <w:rFonts w:ascii="Verdana" w:hAnsi="Verdana" w:cs="Calibri"/>
          <w:color w:val="000000"/>
        </w:rPr>
        <w:t xml:space="preserve">17.2.1. Advertência; </w:t>
      </w:r>
    </w:p>
    <w:p w14:paraId="5906A420" w14:textId="77777777" w:rsidR="00EB3006" w:rsidRPr="00B3678E" w:rsidRDefault="00EB3006" w:rsidP="00EB3006">
      <w:pPr>
        <w:spacing w:after="240"/>
        <w:jc w:val="both"/>
        <w:rPr>
          <w:rFonts w:ascii="Verdana" w:hAnsi="Verdana" w:cs="Times"/>
          <w:color w:val="000000"/>
        </w:rPr>
      </w:pPr>
      <w:r w:rsidRPr="00B3678E">
        <w:rPr>
          <w:rFonts w:ascii="Verdana" w:hAnsi="Verdana" w:cs="Calibri"/>
          <w:color w:val="000000"/>
        </w:rPr>
        <w:t xml:space="preserve">17.2.2. Multa de 0,5% ao dia, aplicada sobre o valor dos itens faltantes, no caso de atraso na entrega dos produtos; </w:t>
      </w:r>
    </w:p>
    <w:p w14:paraId="6ED357F5" w14:textId="77777777" w:rsidR="00EB3006" w:rsidRPr="00B3678E" w:rsidRDefault="00EB3006" w:rsidP="00EB3006">
      <w:pPr>
        <w:spacing w:after="240"/>
        <w:jc w:val="both"/>
        <w:rPr>
          <w:rFonts w:ascii="Verdana" w:hAnsi="Verdana" w:cs="Times"/>
          <w:color w:val="000000"/>
        </w:rPr>
      </w:pPr>
      <w:r w:rsidRPr="00B3678E">
        <w:rPr>
          <w:rFonts w:ascii="Verdana" w:hAnsi="Verdana" w:cs="Calibri"/>
          <w:color w:val="000000"/>
        </w:rPr>
        <w:t xml:space="preserve">17.2.3. Multa de 10%, aplicada sobre o valor da ata ou ordem de fornecimento, no caso de recusa injustificada em retirar a Nota de Empenho ou Assinatura da ata; </w:t>
      </w:r>
    </w:p>
    <w:p w14:paraId="3CE24744" w14:textId="77777777" w:rsidR="00EB3006" w:rsidRPr="00B3678E" w:rsidRDefault="00EB3006" w:rsidP="00EB3006">
      <w:pPr>
        <w:spacing w:after="240"/>
        <w:jc w:val="both"/>
        <w:rPr>
          <w:rFonts w:ascii="Verdana" w:hAnsi="Verdana" w:cs="Times"/>
          <w:color w:val="000000"/>
        </w:rPr>
      </w:pPr>
      <w:r w:rsidRPr="00B3678E">
        <w:rPr>
          <w:rFonts w:ascii="Verdana" w:hAnsi="Verdana" w:cs="Calibri"/>
          <w:color w:val="000000"/>
        </w:rPr>
        <w:t xml:space="preserve">17.2.4. Multa de 10%, aplicada sobre o valor da ata, no caso de inexecução total ou rescisão por culpa da Empresa Proponente; </w:t>
      </w:r>
    </w:p>
    <w:p w14:paraId="4FD4DFE2" w14:textId="77777777" w:rsidR="00EB3006" w:rsidRPr="00B3678E" w:rsidRDefault="00EB3006" w:rsidP="00EB3006">
      <w:pPr>
        <w:spacing w:after="240"/>
        <w:jc w:val="both"/>
        <w:rPr>
          <w:rFonts w:ascii="Verdana" w:hAnsi="Verdana" w:cs="Times"/>
          <w:color w:val="000000"/>
        </w:rPr>
      </w:pPr>
      <w:r w:rsidRPr="00B3678E">
        <w:rPr>
          <w:rFonts w:ascii="Verdana" w:hAnsi="Verdana" w:cs="Calibri"/>
          <w:color w:val="000000"/>
        </w:rPr>
        <w:t xml:space="preserve">17.2.5. Multa de 0,5% ao dia, aplicada sobre o valor da ata, por descumprimento de outras obrigações previstas neste Edital e seus Anexos.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B3678E" w14:paraId="2141EAED" w14:textId="77777777" w:rsidTr="00A22C9F">
        <w:tc>
          <w:tcPr>
            <w:tcW w:w="10488" w:type="dxa"/>
            <w:tcBorders>
              <w:top w:val="double" w:sz="4" w:space="0" w:color="auto"/>
              <w:left w:val="nil"/>
              <w:bottom w:val="double" w:sz="4" w:space="0" w:color="auto"/>
              <w:right w:val="nil"/>
            </w:tcBorders>
            <w:shd w:val="clear" w:color="auto" w:fill="BFBFBF"/>
          </w:tcPr>
          <w:p w14:paraId="349DB552" w14:textId="77777777" w:rsidR="00D75622" w:rsidRPr="00B3678E" w:rsidRDefault="00D75622" w:rsidP="00A22C9F">
            <w:pPr>
              <w:widowControl/>
              <w:jc w:val="both"/>
              <w:rPr>
                <w:rFonts w:ascii="Verdana" w:hAnsi="Verdana" w:cs="Times New Roman"/>
                <w:b/>
              </w:rPr>
            </w:pPr>
            <w:r w:rsidRPr="00B3678E">
              <w:rPr>
                <w:rFonts w:ascii="Verdana" w:hAnsi="Verdana" w:cs="Times New Roman"/>
                <w:b/>
              </w:rPr>
              <w:lastRenderedPageBreak/>
              <w:t>18.0 - DOS RECURSOS ADMINISTRATIVOS, ADJUDICAÇÃO E HOMOLOGAÇÃO</w:t>
            </w:r>
          </w:p>
        </w:tc>
      </w:tr>
    </w:tbl>
    <w:p w14:paraId="0095AB1B" w14:textId="77777777" w:rsidR="0045036D" w:rsidRPr="00B3678E" w:rsidRDefault="0045036D" w:rsidP="0045036D">
      <w:pPr>
        <w:spacing w:after="240"/>
        <w:jc w:val="both"/>
        <w:rPr>
          <w:rFonts w:ascii="Verdana" w:hAnsi="Verdana" w:cs="Times"/>
          <w:color w:val="000000"/>
        </w:rPr>
      </w:pPr>
      <w:r w:rsidRPr="00B3678E">
        <w:rPr>
          <w:rFonts w:ascii="Verdana" w:hAnsi="Verdana" w:cs="Calibri"/>
          <w:color w:val="000000"/>
        </w:rPr>
        <w:t xml:space="preserve">18.1. Declarada a vencedora, qualquer licitante poderá, durante a sessão pública, de forma imediata e motivada, em campo próprio do sistema, manifestar sua intenção de recorrer. </w:t>
      </w:r>
    </w:p>
    <w:p w14:paraId="08D1CBDB" w14:textId="77777777" w:rsidR="0045036D" w:rsidRPr="00B3678E" w:rsidRDefault="0045036D" w:rsidP="0045036D">
      <w:pPr>
        <w:spacing w:after="240"/>
        <w:jc w:val="both"/>
        <w:rPr>
          <w:rFonts w:ascii="Verdana" w:hAnsi="Verdana" w:cs="Times"/>
          <w:color w:val="000000"/>
        </w:rPr>
      </w:pPr>
      <w:r w:rsidRPr="00B3678E">
        <w:rPr>
          <w:rFonts w:ascii="Verdana" w:hAnsi="Verdana" w:cs="Calibri"/>
          <w:color w:val="000000"/>
        </w:rPr>
        <w:t xml:space="preserve">18.2. O prazo para manifestação sobre a intenção de interpor recurso será aberto </w:t>
      </w:r>
      <w:proofErr w:type="gramStart"/>
      <w:r w:rsidRPr="00B3678E">
        <w:rPr>
          <w:rFonts w:ascii="Verdana" w:hAnsi="Verdana" w:cs="Calibri"/>
          <w:color w:val="000000"/>
        </w:rPr>
        <w:t>pelo(</w:t>
      </w:r>
      <w:proofErr w:type="gramEnd"/>
      <w:r w:rsidRPr="00B3678E">
        <w:rPr>
          <w:rFonts w:ascii="Verdana" w:hAnsi="Verdana" w:cs="Calibri"/>
          <w:color w:val="000000"/>
        </w:rPr>
        <w:t xml:space="preserve">a) Pregoeiro(a), durante a sessão, na fase de habilitação. </w:t>
      </w:r>
    </w:p>
    <w:p w14:paraId="73864801" w14:textId="77777777" w:rsidR="0045036D" w:rsidRPr="00B3678E" w:rsidRDefault="0045036D" w:rsidP="0045036D">
      <w:pPr>
        <w:spacing w:after="240"/>
        <w:jc w:val="both"/>
        <w:rPr>
          <w:rFonts w:ascii="Verdana" w:hAnsi="Verdana" w:cs="Times"/>
          <w:color w:val="000000"/>
        </w:rPr>
      </w:pPr>
      <w:r w:rsidRPr="00B3678E">
        <w:rPr>
          <w:rFonts w:ascii="Verdana" w:hAnsi="Verdana" w:cs="Calibri"/>
          <w:color w:val="000000"/>
        </w:rPr>
        <w:t xml:space="preserve">18.3. Será </w:t>
      </w:r>
      <w:proofErr w:type="gramStart"/>
      <w:r w:rsidRPr="00B3678E">
        <w:rPr>
          <w:rFonts w:ascii="Verdana" w:hAnsi="Verdana" w:cs="Calibri"/>
          <w:color w:val="000000"/>
        </w:rPr>
        <w:t>concedido(</w:t>
      </w:r>
      <w:proofErr w:type="gramEnd"/>
      <w:r w:rsidRPr="00B3678E">
        <w:rPr>
          <w:rFonts w:ascii="Verdana" w:hAnsi="Verdana" w:cs="Calibri"/>
          <w:color w:val="000000"/>
        </w:rPr>
        <w:t>a) ao(à) licitante que manifestar a intenção de interpor recurso o prazo de 03 (três) dias úteis para apresentação dos memoriais, os quais deverão ser enviados por meio eletrônico, havendo campo específico para esse fim no site https://</w:t>
      </w:r>
      <w:r w:rsidRPr="00B3678E">
        <w:rPr>
          <w:rFonts w:ascii="Verdana" w:hAnsi="Verdana" w:cs="Calibri"/>
          <w:color w:val="00006D"/>
        </w:rPr>
        <w:t>www.licitanet.com</w:t>
      </w:r>
      <w:r w:rsidRPr="00B3678E">
        <w:rPr>
          <w:rFonts w:ascii="Verdana" w:hAnsi="Verdana" w:cs="Calibri"/>
          <w:color w:val="000000"/>
        </w:rPr>
        <w:t xml:space="preserve">. </w:t>
      </w:r>
    </w:p>
    <w:p w14:paraId="01854398" w14:textId="77777777" w:rsidR="0045036D" w:rsidRPr="00B3678E" w:rsidRDefault="0045036D" w:rsidP="0045036D">
      <w:pPr>
        <w:spacing w:after="240"/>
        <w:jc w:val="both"/>
        <w:rPr>
          <w:rFonts w:ascii="Verdana" w:hAnsi="Verdana" w:cs="Times"/>
          <w:color w:val="000000"/>
        </w:rPr>
      </w:pPr>
      <w:r w:rsidRPr="00B3678E">
        <w:rPr>
          <w:rFonts w:ascii="Verdana" w:hAnsi="Verdana" w:cs="Calibri"/>
          <w:color w:val="000000"/>
        </w:rPr>
        <w:t xml:space="preserve">18.4. </w:t>
      </w:r>
      <w:proofErr w:type="gramStart"/>
      <w:r w:rsidRPr="00B3678E">
        <w:rPr>
          <w:rFonts w:ascii="Verdana" w:hAnsi="Verdana" w:cs="Calibri"/>
          <w:color w:val="000000"/>
        </w:rPr>
        <w:t>Os(</w:t>
      </w:r>
      <w:proofErr w:type="gramEnd"/>
      <w:r w:rsidRPr="00B3678E">
        <w:rPr>
          <w:rFonts w:ascii="Verdana" w:hAnsi="Verdana" w:cs="Calibri"/>
          <w:color w:val="000000"/>
        </w:rPr>
        <w:t xml:space="preserve">As) demais licitantes, caso haja interesse, poderão apresentar seus memoriais também por meio eletrônico, no prazo de 03 (três) dias úteis, a contar do término do prazo do recorrente, sendo-lhes assegurada vista imediata dos autos. </w:t>
      </w:r>
    </w:p>
    <w:p w14:paraId="707EC567" w14:textId="77777777" w:rsidR="0045036D" w:rsidRPr="00B3678E" w:rsidRDefault="0045036D" w:rsidP="0045036D">
      <w:pPr>
        <w:spacing w:after="240"/>
        <w:jc w:val="both"/>
        <w:rPr>
          <w:rFonts w:ascii="Verdana" w:hAnsi="Verdana" w:cs="Times"/>
          <w:color w:val="000000"/>
        </w:rPr>
      </w:pPr>
      <w:r w:rsidRPr="00B3678E">
        <w:rPr>
          <w:rFonts w:ascii="Verdana" w:hAnsi="Verdana" w:cs="Calibri"/>
          <w:color w:val="000000"/>
        </w:rPr>
        <w:t xml:space="preserve">18.5. A falta de manifestação imediata e motivada </w:t>
      </w:r>
      <w:proofErr w:type="gramStart"/>
      <w:r w:rsidRPr="00B3678E">
        <w:rPr>
          <w:rFonts w:ascii="Verdana" w:hAnsi="Verdana" w:cs="Calibri"/>
          <w:color w:val="000000"/>
        </w:rPr>
        <w:t>do(</w:t>
      </w:r>
      <w:proofErr w:type="gramEnd"/>
      <w:r w:rsidRPr="00B3678E">
        <w:rPr>
          <w:rFonts w:ascii="Verdana" w:hAnsi="Verdana" w:cs="Calibri"/>
          <w:color w:val="000000"/>
        </w:rPr>
        <w:t xml:space="preserve">a) licitante importará a decadência do direito de recurso, ficando o(a) Pregoeiro(a) autorizado(a) a adjudicar o objeto ao (à) licitante declarado(a) vencedor(a). </w:t>
      </w:r>
    </w:p>
    <w:p w14:paraId="4A68008C" w14:textId="3E564132" w:rsidR="0045036D" w:rsidRPr="00B3678E" w:rsidRDefault="0045036D" w:rsidP="0045036D">
      <w:pPr>
        <w:spacing w:after="240"/>
        <w:jc w:val="both"/>
        <w:rPr>
          <w:rFonts w:ascii="Verdana" w:hAnsi="Verdana" w:cs="Calibri"/>
          <w:color w:val="000000"/>
        </w:rPr>
      </w:pPr>
      <w:r w:rsidRPr="00B3678E">
        <w:rPr>
          <w:rFonts w:ascii="Verdana" w:hAnsi="Verdana" w:cs="Calibri"/>
          <w:color w:val="000000"/>
        </w:rPr>
        <w:t xml:space="preserve">18.6. O recurso contra a decisão </w:t>
      </w:r>
      <w:proofErr w:type="gramStart"/>
      <w:r w:rsidRPr="00B3678E">
        <w:rPr>
          <w:rFonts w:ascii="Verdana" w:hAnsi="Verdana" w:cs="Calibri"/>
          <w:color w:val="000000"/>
        </w:rPr>
        <w:t>do(</w:t>
      </w:r>
      <w:proofErr w:type="gramEnd"/>
      <w:r w:rsidRPr="00B3678E">
        <w:rPr>
          <w:rFonts w:ascii="Verdana" w:hAnsi="Verdana" w:cs="Calibri"/>
          <w:color w:val="000000"/>
        </w:rPr>
        <w:t>a) Pregoeiro(a) não terá efeito suspensivo.</w:t>
      </w:r>
    </w:p>
    <w:p w14:paraId="12E9D11B" w14:textId="77777777" w:rsidR="0045036D" w:rsidRPr="00B3678E" w:rsidRDefault="0045036D" w:rsidP="0045036D">
      <w:pPr>
        <w:spacing w:after="240"/>
        <w:jc w:val="both"/>
        <w:rPr>
          <w:rFonts w:ascii="Verdana" w:hAnsi="Verdana" w:cs="Times"/>
          <w:color w:val="000000"/>
        </w:rPr>
      </w:pPr>
      <w:r w:rsidRPr="00B3678E">
        <w:rPr>
          <w:rFonts w:ascii="Verdana" w:hAnsi="Verdana" w:cs="Calibri"/>
          <w:color w:val="000000"/>
        </w:rPr>
        <w:t xml:space="preserve">18.7. O acolhimento do recurso importará a invalidação apenas dos atos insuscetíveis de aproveitamento. </w:t>
      </w:r>
    </w:p>
    <w:p w14:paraId="2F07AEE8" w14:textId="77777777" w:rsidR="0045036D" w:rsidRPr="00B3678E" w:rsidRDefault="0045036D" w:rsidP="0045036D">
      <w:pPr>
        <w:spacing w:after="240"/>
        <w:jc w:val="both"/>
        <w:rPr>
          <w:rFonts w:ascii="Verdana" w:hAnsi="Verdana" w:cs="Times"/>
          <w:color w:val="000000"/>
        </w:rPr>
      </w:pPr>
      <w:r w:rsidRPr="00B3678E">
        <w:rPr>
          <w:rFonts w:ascii="Verdana" w:hAnsi="Verdana" w:cs="Calibri"/>
          <w:color w:val="000000"/>
        </w:rPr>
        <w:t xml:space="preserve">18.8. Caberá à autoridade competente decidir os recursos contra o ato </w:t>
      </w:r>
      <w:proofErr w:type="gramStart"/>
      <w:r w:rsidRPr="00B3678E">
        <w:rPr>
          <w:rFonts w:ascii="Verdana" w:hAnsi="Verdana" w:cs="Calibri"/>
          <w:color w:val="000000"/>
        </w:rPr>
        <w:t>do(</w:t>
      </w:r>
      <w:proofErr w:type="gramEnd"/>
      <w:r w:rsidRPr="00B3678E">
        <w:rPr>
          <w:rFonts w:ascii="Verdana" w:hAnsi="Verdana" w:cs="Calibri"/>
          <w:color w:val="000000"/>
        </w:rPr>
        <w:t xml:space="preserve">a) Pregoeiro(a), quando este(a) mantiver a sua decisão. </w:t>
      </w:r>
    </w:p>
    <w:p w14:paraId="54CDD9AA" w14:textId="41FA2B50" w:rsidR="0045036D" w:rsidRPr="00B3678E" w:rsidRDefault="0045036D" w:rsidP="0045036D">
      <w:pPr>
        <w:spacing w:after="240"/>
        <w:jc w:val="both"/>
        <w:rPr>
          <w:rFonts w:ascii="Verdana" w:hAnsi="Verdana" w:cs="Times"/>
          <w:color w:val="000000"/>
        </w:rPr>
      </w:pPr>
      <w:r w:rsidRPr="00B3678E">
        <w:rPr>
          <w:rFonts w:ascii="Verdana" w:hAnsi="Verdana" w:cs="Calibri"/>
          <w:color w:val="000000"/>
        </w:rPr>
        <w:t xml:space="preserve">18.9. Os autos do processo permanecerão com vista franqueada </w:t>
      </w:r>
      <w:proofErr w:type="gramStart"/>
      <w:r w:rsidRPr="00B3678E">
        <w:rPr>
          <w:rFonts w:ascii="Verdana" w:hAnsi="Verdana" w:cs="Calibri"/>
          <w:color w:val="000000"/>
        </w:rPr>
        <w:t>aos(</w:t>
      </w:r>
      <w:proofErr w:type="gramEnd"/>
      <w:r w:rsidRPr="00B3678E">
        <w:rPr>
          <w:rFonts w:ascii="Verdana" w:hAnsi="Verdana" w:cs="Calibri"/>
          <w:color w:val="000000"/>
        </w:rPr>
        <w:t>às) interessados(as) na sala d</w:t>
      </w:r>
      <w:r w:rsidR="00CE6A38" w:rsidRPr="00B3678E">
        <w:rPr>
          <w:rFonts w:ascii="Verdana" w:hAnsi="Verdana" w:cs="Calibri"/>
          <w:color w:val="000000"/>
        </w:rPr>
        <w:t>o</w:t>
      </w:r>
      <w:r w:rsidRPr="00B3678E">
        <w:rPr>
          <w:rFonts w:ascii="Verdana" w:hAnsi="Verdana" w:cs="Calibri"/>
          <w:color w:val="000000"/>
        </w:rPr>
        <w:t xml:space="preserve"> </w:t>
      </w:r>
      <w:r w:rsidR="006C734E" w:rsidRPr="00B3678E">
        <w:rPr>
          <w:rFonts w:ascii="Verdana" w:hAnsi="Verdana" w:cs="Calibri"/>
          <w:color w:val="000000"/>
        </w:rPr>
        <w:t>Setor de Licitação</w:t>
      </w:r>
      <w:r w:rsidRPr="00B3678E">
        <w:rPr>
          <w:rFonts w:ascii="Verdana" w:hAnsi="Verdana" w:cs="Calibri"/>
          <w:color w:val="000000"/>
        </w:rPr>
        <w:t xml:space="preserve">: </w:t>
      </w:r>
      <w:r w:rsidR="004A57DC" w:rsidRPr="00B3678E">
        <w:rPr>
          <w:rFonts w:ascii="Verdana" w:hAnsi="Verdana" w:cs="Times New Roman"/>
        </w:rPr>
        <w:t>Rua Ananias José dos Santos</w:t>
      </w:r>
      <w:r w:rsidR="00B76350" w:rsidRPr="00B3678E">
        <w:rPr>
          <w:rFonts w:ascii="Verdana" w:hAnsi="Verdana" w:cs="Times New Roman"/>
        </w:rPr>
        <w:t xml:space="preserve">, n° </w:t>
      </w:r>
      <w:r w:rsidR="004A57DC" w:rsidRPr="00B3678E">
        <w:rPr>
          <w:rFonts w:ascii="Verdana" w:hAnsi="Verdana" w:cs="Times New Roman"/>
        </w:rPr>
        <w:t>671</w:t>
      </w:r>
      <w:r w:rsidR="00B76350" w:rsidRPr="00B3678E">
        <w:rPr>
          <w:rFonts w:ascii="Verdana" w:hAnsi="Verdana" w:cs="Times New Roman"/>
        </w:rPr>
        <w:t xml:space="preserve"> – Centro, </w:t>
      </w:r>
      <w:r w:rsidR="004A57DC" w:rsidRPr="00B3678E">
        <w:rPr>
          <w:rFonts w:ascii="Verdana" w:hAnsi="Verdana" w:cs="Times New Roman"/>
          <w:iCs/>
        </w:rPr>
        <w:t>Carira</w:t>
      </w:r>
      <w:r w:rsidR="00B76350" w:rsidRPr="00B3678E">
        <w:rPr>
          <w:rFonts w:ascii="Verdana" w:hAnsi="Verdana" w:cs="Times New Roman"/>
        </w:rPr>
        <w:t>- Sergipe</w:t>
      </w:r>
      <w:r w:rsidRPr="00B3678E">
        <w:rPr>
          <w:rFonts w:ascii="Verdana" w:hAnsi="Verdana" w:cs="Calibri"/>
          <w:color w:val="000000"/>
        </w:rPr>
        <w:t xml:space="preserve">. </w:t>
      </w:r>
    </w:p>
    <w:p w14:paraId="7824315C" w14:textId="77777777" w:rsidR="0045036D" w:rsidRPr="00B3678E" w:rsidRDefault="0045036D" w:rsidP="0045036D">
      <w:pPr>
        <w:spacing w:after="240"/>
        <w:jc w:val="both"/>
        <w:rPr>
          <w:rFonts w:ascii="Verdana" w:hAnsi="Verdana" w:cs="Calibri"/>
          <w:color w:val="000000"/>
        </w:rPr>
      </w:pPr>
      <w:r w:rsidRPr="00B3678E">
        <w:rPr>
          <w:rFonts w:ascii="Verdana" w:hAnsi="Verdana" w:cs="Calibri"/>
          <w:color w:val="000000"/>
        </w:rPr>
        <w:t xml:space="preserve">18.10. Decididos os recursos e constatada a regularidade dos atos praticados, </w:t>
      </w:r>
      <w:proofErr w:type="gramStart"/>
      <w:r w:rsidRPr="00B3678E">
        <w:rPr>
          <w:rFonts w:ascii="Verdana" w:hAnsi="Verdana" w:cs="Calibri"/>
          <w:color w:val="000000"/>
        </w:rPr>
        <w:t>o(</w:t>
      </w:r>
      <w:proofErr w:type="gramEnd"/>
      <w:r w:rsidRPr="00B3678E">
        <w:rPr>
          <w:rFonts w:ascii="Verdana" w:hAnsi="Verdana" w:cs="Calibri"/>
          <w:color w:val="000000"/>
        </w:rPr>
        <w:t>a) pregoeiro(a) adjudicará o objeto e a autoridade competente homologará o procedimento licitatório.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E4CB0" w:rsidRPr="00B3678E" w14:paraId="0986C74A" w14:textId="77777777" w:rsidTr="005075EF">
        <w:tc>
          <w:tcPr>
            <w:tcW w:w="10488" w:type="dxa"/>
            <w:tcBorders>
              <w:top w:val="double" w:sz="4" w:space="0" w:color="auto"/>
              <w:left w:val="nil"/>
              <w:bottom w:val="double" w:sz="4" w:space="0" w:color="auto"/>
              <w:right w:val="nil"/>
            </w:tcBorders>
            <w:shd w:val="clear" w:color="auto" w:fill="BFBFBF"/>
          </w:tcPr>
          <w:p w14:paraId="1F869820" w14:textId="77777777" w:rsidR="007E4CB0" w:rsidRPr="00B3678E" w:rsidRDefault="007E4CB0" w:rsidP="007E4CB0">
            <w:pPr>
              <w:widowControl/>
              <w:jc w:val="both"/>
              <w:rPr>
                <w:rFonts w:ascii="Verdana" w:hAnsi="Verdana" w:cs="Times New Roman"/>
                <w:b/>
              </w:rPr>
            </w:pPr>
            <w:r w:rsidRPr="00B3678E">
              <w:rPr>
                <w:rFonts w:ascii="Verdana" w:hAnsi="Verdana" w:cs="Times New Roman"/>
                <w:b/>
              </w:rPr>
              <w:t>19.0 – DA ADJUDICAÇÃO E HOMOLOGAÇÃO</w:t>
            </w:r>
          </w:p>
        </w:tc>
      </w:tr>
    </w:tbl>
    <w:p w14:paraId="6F97DAAB" w14:textId="469432FB" w:rsidR="007E4CB0" w:rsidRPr="00B3678E" w:rsidRDefault="007E4CB0" w:rsidP="006C3A91">
      <w:pPr>
        <w:spacing w:after="240"/>
        <w:jc w:val="both"/>
        <w:rPr>
          <w:rFonts w:ascii="Verdana" w:hAnsi="Verdana" w:cs="Times"/>
          <w:color w:val="000000"/>
        </w:rPr>
      </w:pPr>
      <w:r w:rsidRPr="00B3678E">
        <w:rPr>
          <w:rFonts w:ascii="Verdana" w:hAnsi="Verdana" w:cs="Calibri"/>
          <w:color w:val="000000"/>
        </w:rPr>
        <w:t xml:space="preserve">19.1. Não sendo interpostos recursos, e/ou decididos estes, </w:t>
      </w:r>
      <w:proofErr w:type="gramStart"/>
      <w:r w:rsidRPr="00B3678E">
        <w:rPr>
          <w:rFonts w:ascii="Verdana" w:hAnsi="Verdana" w:cs="Calibri"/>
          <w:color w:val="000000"/>
        </w:rPr>
        <w:t>o(</w:t>
      </w:r>
      <w:proofErr w:type="gramEnd"/>
      <w:r w:rsidRPr="00B3678E">
        <w:rPr>
          <w:rFonts w:ascii="Verdana" w:hAnsi="Verdana" w:cs="Calibri"/>
          <w:color w:val="000000"/>
        </w:rPr>
        <w:t xml:space="preserve">a) Pregoeiro(a) fará a adjudicação do(s) </w:t>
      </w:r>
      <w:r w:rsidR="00A408C2" w:rsidRPr="00B3678E">
        <w:rPr>
          <w:rFonts w:ascii="Verdana" w:hAnsi="Verdana" w:cs="Calibri"/>
          <w:color w:val="000000"/>
        </w:rPr>
        <w:t>item</w:t>
      </w:r>
      <w:r w:rsidRPr="00B3678E">
        <w:rPr>
          <w:rFonts w:ascii="Verdana" w:hAnsi="Verdana" w:cs="Calibri"/>
          <w:color w:val="000000"/>
        </w:rPr>
        <w:t xml:space="preserve">(s) ao(s) licitante(s) vencedor(es), após o que encaminhará à autoridade competente para homologação da licitação. </w:t>
      </w:r>
    </w:p>
    <w:p w14:paraId="2FACCAE8" w14:textId="77777777" w:rsidR="007E4CB0" w:rsidRPr="00B3678E" w:rsidRDefault="007E4CB0" w:rsidP="006C3A91">
      <w:pPr>
        <w:spacing w:after="240"/>
        <w:jc w:val="both"/>
        <w:rPr>
          <w:rFonts w:ascii="Verdana" w:hAnsi="Verdana" w:cs="Times"/>
          <w:color w:val="000000"/>
        </w:rPr>
      </w:pPr>
      <w:r w:rsidRPr="00B3678E">
        <w:rPr>
          <w:rFonts w:ascii="Verdana" w:hAnsi="Verdana" w:cs="Calibri"/>
          <w:color w:val="000000"/>
        </w:rPr>
        <w:t xml:space="preserve">19.2. Havendo recurso, após deliberação sobre o mesmo, a autoridade competente fará a adjudicação do objeto, homologando em favor </w:t>
      </w:r>
      <w:proofErr w:type="gramStart"/>
      <w:r w:rsidRPr="00B3678E">
        <w:rPr>
          <w:rFonts w:ascii="Verdana" w:hAnsi="Verdana" w:cs="Calibri"/>
          <w:color w:val="000000"/>
        </w:rPr>
        <w:t>do(</w:t>
      </w:r>
      <w:proofErr w:type="gramEnd"/>
      <w:r w:rsidRPr="00B3678E">
        <w:rPr>
          <w:rFonts w:ascii="Verdana" w:hAnsi="Verdana" w:cs="Calibri"/>
          <w:color w:val="000000"/>
        </w:rPr>
        <w:t xml:space="preserve">a) licitante vencedor(a). </w:t>
      </w:r>
    </w:p>
    <w:p w14:paraId="12F0F8A1" w14:textId="77777777" w:rsidR="007E4CB0" w:rsidRPr="00B3678E" w:rsidRDefault="007E4CB0" w:rsidP="006C3A91">
      <w:pPr>
        <w:spacing w:after="240"/>
        <w:jc w:val="both"/>
        <w:rPr>
          <w:rFonts w:ascii="Verdana" w:hAnsi="Verdana" w:cs="Calibri"/>
          <w:color w:val="000000"/>
        </w:rPr>
      </w:pPr>
      <w:r w:rsidRPr="00B3678E">
        <w:rPr>
          <w:rFonts w:ascii="Verdana" w:hAnsi="Verdana" w:cs="Calibri"/>
          <w:color w:val="000000"/>
        </w:rPr>
        <w:t>19.3. Se o adjudicatário, convocado dentro do prazo de validade da sua proposta, não apresentar situação regular no ato da assinatura do contrato, estará sujeito às penalidades previstas no Item – DAS SANÇÕES. Neste caso, o pregoeiro examinará as ofertas subsequentes, e a habilitação dos proponentes, observada a ordem de classificação, até apuração de uma que atenda ao Edital, sendo o respectivo proponente convocado para negociar redução do preço ofertado e, se for o caso, ce</w:t>
      </w:r>
      <w:r w:rsidR="00B84F20" w:rsidRPr="00B3678E">
        <w:rPr>
          <w:rFonts w:ascii="Verdana" w:hAnsi="Verdana" w:cs="Calibri"/>
          <w:color w:val="000000"/>
        </w:rPr>
        <w:t>lebrar o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84F20" w:rsidRPr="00B3678E" w14:paraId="40C42B26" w14:textId="77777777" w:rsidTr="005075EF">
        <w:tc>
          <w:tcPr>
            <w:tcW w:w="10488" w:type="dxa"/>
            <w:tcBorders>
              <w:top w:val="double" w:sz="4" w:space="0" w:color="auto"/>
              <w:left w:val="nil"/>
              <w:bottom w:val="double" w:sz="4" w:space="0" w:color="auto"/>
              <w:right w:val="nil"/>
            </w:tcBorders>
            <w:shd w:val="clear" w:color="auto" w:fill="BFBFBF"/>
          </w:tcPr>
          <w:p w14:paraId="417F03DE" w14:textId="77777777" w:rsidR="00B84F20" w:rsidRPr="00B3678E" w:rsidRDefault="00B84F20" w:rsidP="00B84F20">
            <w:pPr>
              <w:widowControl/>
              <w:jc w:val="both"/>
              <w:rPr>
                <w:rFonts w:ascii="Verdana" w:hAnsi="Verdana" w:cs="Times New Roman"/>
                <w:b/>
              </w:rPr>
            </w:pPr>
            <w:r w:rsidRPr="00B3678E">
              <w:rPr>
                <w:rFonts w:ascii="Verdana" w:hAnsi="Verdana" w:cs="Times New Roman"/>
                <w:b/>
              </w:rPr>
              <w:t>20.0 – DO PROCEDIMENTO PARA APLICAÇÕES DE SANÇÕES</w:t>
            </w:r>
          </w:p>
        </w:tc>
      </w:tr>
    </w:tbl>
    <w:p w14:paraId="72ADC01B" w14:textId="50CB508F" w:rsidR="00B84F20" w:rsidRPr="00B3678E" w:rsidRDefault="00B84F20" w:rsidP="00B84F20">
      <w:pPr>
        <w:spacing w:after="240"/>
        <w:jc w:val="both"/>
        <w:rPr>
          <w:rFonts w:ascii="Verdana" w:hAnsi="Verdana" w:cs="Times"/>
          <w:color w:val="000000"/>
        </w:rPr>
      </w:pPr>
      <w:r w:rsidRPr="00B3678E">
        <w:rPr>
          <w:rFonts w:ascii="Verdana" w:hAnsi="Verdana" w:cs="Calibri"/>
          <w:color w:val="000000"/>
        </w:rPr>
        <w:t>2</w:t>
      </w:r>
      <w:r w:rsidR="009C27A3" w:rsidRPr="00B3678E">
        <w:rPr>
          <w:rFonts w:ascii="Verdana" w:hAnsi="Verdana" w:cs="Calibri"/>
          <w:color w:val="000000"/>
        </w:rPr>
        <w:t>0</w:t>
      </w:r>
      <w:r w:rsidRPr="00B3678E">
        <w:rPr>
          <w:rFonts w:ascii="Verdana" w:hAnsi="Verdana" w:cs="Calibri"/>
          <w:color w:val="000000"/>
        </w:rPr>
        <w:t xml:space="preserve">.1.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 </w:t>
      </w:r>
    </w:p>
    <w:p w14:paraId="0EAFB310" w14:textId="77777777" w:rsidR="00B84F20" w:rsidRPr="00B3678E" w:rsidRDefault="00B84F20" w:rsidP="00B84F20">
      <w:pPr>
        <w:spacing w:after="240"/>
        <w:jc w:val="both"/>
        <w:rPr>
          <w:rFonts w:ascii="Verdana" w:hAnsi="Verdana" w:cs="Times"/>
          <w:color w:val="000000"/>
        </w:rPr>
      </w:pPr>
      <w:r w:rsidRPr="00B3678E">
        <w:rPr>
          <w:rFonts w:ascii="Verdana" w:hAnsi="Verdana" w:cs="Calibri"/>
          <w:color w:val="000000"/>
        </w:rPr>
        <w:t xml:space="preserve">Parágrafo único – A notificação a que se refere o caput deste artigo, será enviada pelos correios, com aviso de recebimento, ou entregue a empresa proponente mediante recibo ou, na sua impossibilidade, publicada em jornal de circulação no Município; </w:t>
      </w:r>
    </w:p>
    <w:p w14:paraId="05752BFB" w14:textId="7DF8D0F3" w:rsidR="00B84F20" w:rsidRPr="00B3678E" w:rsidRDefault="00B84F20" w:rsidP="00B84F20">
      <w:pPr>
        <w:spacing w:after="240"/>
        <w:jc w:val="both"/>
        <w:rPr>
          <w:rFonts w:ascii="Verdana" w:hAnsi="Verdana" w:cs="Times"/>
          <w:color w:val="000000"/>
        </w:rPr>
      </w:pPr>
      <w:r w:rsidRPr="00B3678E">
        <w:rPr>
          <w:rFonts w:ascii="Verdana" w:hAnsi="Verdana" w:cs="Calibri"/>
          <w:color w:val="000000"/>
        </w:rPr>
        <w:lastRenderedPageBreak/>
        <w:t>2</w:t>
      </w:r>
      <w:r w:rsidR="009C27A3" w:rsidRPr="00B3678E">
        <w:rPr>
          <w:rFonts w:ascii="Verdana" w:hAnsi="Verdana" w:cs="Calibri"/>
          <w:color w:val="000000"/>
        </w:rPr>
        <w:t>0</w:t>
      </w:r>
      <w:r w:rsidRPr="00B3678E">
        <w:rPr>
          <w:rFonts w:ascii="Verdana" w:hAnsi="Verdana" w:cs="Calibri"/>
          <w:color w:val="000000"/>
        </w:rPr>
        <w:t xml:space="preserve">.2. Não havendo regularização da situação por parte da empresa proponente, em até 48 (quarenta e oito) horas após o recebimento da notificação, a unidade gestora da ata, deverá encaminhar à CPL, que, após a verificação da documentação, encaminhará </w:t>
      </w:r>
      <w:r w:rsidR="00A120E9" w:rsidRPr="00B3678E">
        <w:rPr>
          <w:rFonts w:ascii="Verdana" w:hAnsi="Verdana" w:cs="Calibri"/>
          <w:color w:val="000000"/>
        </w:rPr>
        <w:t>a</w:t>
      </w:r>
      <w:r w:rsidR="00A120E9" w:rsidRPr="00B3678E">
        <w:rPr>
          <w:rFonts w:ascii="Verdana" w:hAnsi="Verdana" w:cs="Times New Roman"/>
        </w:rPr>
        <w:t xml:space="preserve"> Prefeitura Municipal de Carira </w:t>
      </w:r>
      <w:r w:rsidRPr="00B3678E">
        <w:rPr>
          <w:rFonts w:ascii="Verdana" w:hAnsi="Verdana" w:cs="Calibri"/>
          <w:color w:val="000000"/>
        </w:rPr>
        <w:t xml:space="preserve">para instaurar processo administrativo punitivo; </w:t>
      </w:r>
    </w:p>
    <w:p w14:paraId="7B24F460" w14:textId="77777777" w:rsidR="00B84F20" w:rsidRPr="00B3678E" w:rsidRDefault="00B84F20" w:rsidP="00B84F20">
      <w:pPr>
        <w:spacing w:after="240"/>
        <w:jc w:val="both"/>
        <w:rPr>
          <w:rFonts w:ascii="Verdana" w:hAnsi="Verdana" w:cs="Times"/>
          <w:color w:val="000000"/>
        </w:rPr>
      </w:pPr>
      <w:r w:rsidRPr="00B3678E">
        <w:rPr>
          <w:rFonts w:ascii="Verdana" w:hAnsi="Verdana" w:cs="Calibri"/>
          <w:color w:val="000000"/>
        </w:rPr>
        <w:t>2</w:t>
      </w:r>
      <w:r w:rsidR="009C27A3" w:rsidRPr="00B3678E">
        <w:rPr>
          <w:rFonts w:ascii="Verdana" w:hAnsi="Verdana" w:cs="Calibri"/>
          <w:color w:val="000000"/>
        </w:rPr>
        <w:t>0</w:t>
      </w:r>
      <w:r w:rsidRPr="00B3678E">
        <w:rPr>
          <w:rFonts w:ascii="Verdana" w:hAnsi="Verdana" w:cs="Calibri"/>
          <w:color w:val="000000"/>
        </w:rPr>
        <w:t xml:space="preserve">.3. A Contratante, encaminhará cópias dos documentos abaixo, conforme a situação da seguinte forma: </w:t>
      </w:r>
    </w:p>
    <w:p w14:paraId="53C00FEB" w14:textId="6EBE72E3" w:rsidR="00B84F20" w:rsidRPr="00B3678E" w:rsidRDefault="00B84F20" w:rsidP="00B84F20">
      <w:pPr>
        <w:spacing w:after="240"/>
        <w:jc w:val="both"/>
        <w:rPr>
          <w:rFonts w:ascii="Verdana" w:hAnsi="Verdana" w:cs="Calibri"/>
          <w:color w:val="000000"/>
        </w:rPr>
      </w:pPr>
      <w:r w:rsidRPr="00B3678E">
        <w:rPr>
          <w:rFonts w:ascii="Verdana" w:hAnsi="Verdana" w:cs="Calibri"/>
          <w:color w:val="000000"/>
        </w:rPr>
        <w:t xml:space="preserve">I – Ofício dirigido </w:t>
      </w:r>
      <w:r w:rsidR="00A120E9" w:rsidRPr="00B3678E">
        <w:rPr>
          <w:rFonts w:ascii="Verdana" w:hAnsi="Verdana" w:cs="Calibri"/>
          <w:color w:val="000000"/>
        </w:rPr>
        <w:t>a</w:t>
      </w:r>
      <w:r w:rsidR="00A120E9" w:rsidRPr="00B3678E">
        <w:rPr>
          <w:rFonts w:ascii="Verdana" w:hAnsi="Verdana" w:cs="Times New Roman"/>
        </w:rPr>
        <w:t xml:space="preserve"> Prefeitura Municipal de Carira </w:t>
      </w:r>
      <w:r w:rsidRPr="00B3678E">
        <w:rPr>
          <w:rFonts w:ascii="Verdana" w:hAnsi="Verdana" w:cs="Calibri"/>
          <w:color w:val="000000"/>
        </w:rPr>
        <w:t>relatando a ocorrência, as providências adotadas e os prejuízos causados à Administração Municipal pela inadimplência contratual;</w:t>
      </w:r>
    </w:p>
    <w:p w14:paraId="0A2F8CC1" w14:textId="77777777" w:rsidR="00B84F20" w:rsidRPr="00B3678E" w:rsidRDefault="00B84F20" w:rsidP="00B84F20">
      <w:pPr>
        <w:spacing w:after="240"/>
        <w:jc w:val="both"/>
        <w:rPr>
          <w:rFonts w:ascii="Verdana" w:hAnsi="Verdana" w:cs="Calibri"/>
          <w:color w:val="000000"/>
        </w:rPr>
      </w:pPr>
      <w:r w:rsidRPr="00B3678E">
        <w:rPr>
          <w:rFonts w:ascii="Verdana" w:hAnsi="Verdana" w:cs="Calibri"/>
          <w:color w:val="000000"/>
        </w:rPr>
        <w:t>II – Termo de recebimento de materiais ou termo de recebimento ou acompanhamento de serviços;</w:t>
      </w:r>
    </w:p>
    <w:p w14:paraId="5D378E8B" w14:textId="77777777" w:rsidR="00B84F20" w:rsidRPr="00B3678E" w:rsidRDefault="00B84F20" w:rsidP="00B84F20">
      <w:pPr>
        <w:spacing w:after="240"/>
        <w:jc w:val="both"/>
        <w:rPr>
          <w:rFonts w:ascii="Verdana" w:hAnsi="Verdana" w:cs="Times"/>
          <w:color w:val="000000"/>
        </w:rPr>
      </w:pPr>
      <w:r w:rsidRPr="00B3678E">
        <w:rPr>
          <w:rFonts w:ascii="Verdana" w:hAnsi="Verdana" w:cs="Calibri"/>
          <w:color w:val="000000"/>
        </w:rPr>
        <w:t xml:space="preserve">III – Nota de empenho ou, instrumento equivalente; </w:t>
      </w:r>
    </w:p>
    <w:p w14:paraId="376460CF" w14:textId="77777777" w:rsidR="00B84F20" w:rsidRPr="00B3678E" w:rsidRDefault="00B84F20" w:rsidP="00B84F20">
      <w:pPr>
        <w:spacing w:after="240"/>
        <w:jc w:val="both"/>
        <w:rPr>
          <w:rFonts w:ascii="Verdana" w:hAnsi="Verdana" w:cs="Calibri"/>
          <w:color w:val="000000"/>
        </w:rPr>
      </w:pPr>
      <w:r w:rsidRPr="00B3678E">
        <w:rPr>
          <w:rFonts w:ascii="Verdana" w:hAnsi="Verdana" w:cs="Calibri"/>
          <w:color w:val="000000"/>
        </w:rPr>
        <w:t>IV – Parecer fundamentado, emitido pelo agente público responsável pela gestão do contrato;</w:t>
      </w:r>
    </w:p>
    <w:p w14:paraId="20E2B7C6" w14:textId="77777777" w:rsidR="00B84F20" w:rsidRPr="00B3678E" w:rsidRDefault="00B84F20" w:rsidP="00B84F20">
      <w:pPr>
        <w:spacing w:after="240"/>
        <w:jc w:val="both"/>
        <w:rPr>
          <w:rFonts w:ascii="Verdana" w:hAnsi="Verdana" w:cs="Times"/>
          <w:color w:val="000000"/>
        </w:rPr>
      </w:pPr>
      <w:r w:rsidRPr="00B3678E">
        <w:rPr>
          <w:rFonts w:ascii="Verdana" w:hAnsi="Verdana" w:cs="Calibri"/>
          <w:color w:val="000000"/>
        </w:rPr>
        <w:t xml:space="preserve">V – Notificação da ocorrência encaminhada ou dado conhecimento ao contratado; </w:t>
      </w:r>
    </w:p>
    <w:p w14:paraId="34B0E0DA" w14:textId="77777777" w:rsidR="00B84F20" w:rsidRPr="00B3678E" w:rsidRDefault="00B84F20" w:rsidP="00B84F20">
      <w:pPr>
        <w:spacing w:after="240"/>
        <w:jc w:val="both"/>
        <w:rPr>
          <w:rFonts w:ascii="Verdana" w:hAnsi="Verdana" w:cs="Times"/>
          <w:color w:val="000000"/>
        </w:rPr>
      </w:pPr>
      <w:r w:rsidRPr="00B3678E">
        <w:rPr>
          <w:rFonts w:ascii="Verdana" w:hAnsi="Verdana" w:cs="Calibri"/>
          <w:color w:val="000000"/>
        </w:rPr>
        <w:t xml:space="preserve">VI – Documentos que comprovem o descumprimento da obrigação assumida, tais como: </w:t>
      </w:r>
    </w:p>
    <w:p w14:paraId="00AECE56" w14:textId="77777777" w:rsidR="00B84F20" w:rsidRPr="00B3678E" w:rsidRDefault="00B84F20" w:rsidP="00B84F20">
      <w:pPr>
        <w:spacing w:after="240"/>
        <w:jc w:val="both"/>
        <w:rPr>
          <w:rFonts w:ascii="Verdana" w:hAnsi="Verdana" w:cs="Calibri"/>
          <w:color w:val="000000"/>
        </w:rPr>
      </w:pPr>
      <w:r w:rsidRPr="00B3678E">
        <w:rPr>
          <w:rFonts w:ascii="Verdana" w:hAnsi="Verdana" w:cs="Calibri"/>
          <w:color w:val="000000"/>
        </w:rPr>
        <w:t>a) Nota fiscal, contendo o atesto de recebimento;</w:t>
      </w:r>
    </w:p>
    <w:p w14:paraId="4D2E6320" w14:textId="77777777" w:rsidR="00B84F20" w:rsidRPr="00B3678E" w:rsidRDefault="00B84F20" w:rsidP="00B84F20">
      <w:pPr>
        <w:spacing w:after="240"/>
        <w:jc w:val="both"/>
        <w:rPr>
          <w:rFonts w:ascii="Verdana" w:hAnsi="Verdana" w:cs="Calibri"/>
          <w:color w:val="000000"/>
        </w:rPr>
      </w:pPr>
      <w:r w:rsidRPr="00B3678E">
        <w:rPr>
          <w:rFonts w:ascii="Verdana" w:hAnsi="Verdana" w:cs="Calibri"/>
          <w:color w:val="000000"/>
        </w:rPr>
        <w:t>b) Notificações não atendidas; ou</w:t>
      </w:r>
    </w:p>
    <w:p w14:paraId="079DB113" w14:textId="77777777" w:rsidR="00B84F20" w:rsidRPr="00B3678E" w:rsidRDefault="00B84F20" w:rsidP="00B84F20">
      <w:pPr>
        <w:spacing w:after="240"/>
        <w:jc w:val="both"/>
        <w:rPr>
          <w:rFonts w:ascii="Verdana" w:hAnsi="Verdana" w:cs="Times"/>
          <w:color w:val="000000"/>
        </w:rPr>
      </w:pPr>
      <w:r w:rsidRPr="00B3678E">
        <w:rPr>
          <w:rFonts w:ascii="Verdana" w:hAnsi="Verdana" w:cs="Calibri"/>
          <w:color w:val="000000"/>
        </w:rPr>
        <w:t xml:space="preserve">c) Laudo de inspeção, relatório de acompanhamento ou de recebimento e parecer técnico, emitidos pelos responsáveis pelo recebimento ou gestão e fiscalização do contrato; </w:t>
      </w:r>
    </w:p>
    <w:p w14:paraId="479EDACD" w14:textId="77777777" w:rsidR="00B84F20" w:rsidRPr="00B3678E" w:rsidRDefault="00B84F20" w:rsidP="00B84F20">
      <w:pPr>
        <w:spacing w:after="240"/>
        <w:jc w:val="both"/>
        <w:rPr>
          <w:rFonts w:ascii="Verdana" w:hAnsi="Verdana" w:cs="Calibri"/>
          <w:color w:val="000000"/>
        </w:rPr>
      </w:pPr>
      <w:r w:rsidRPr="00B3678E">
        <w:rPr>
          <w:rFonts w:ascii="Verdana" w:hAnsi="Verdana" w:cs="Calibri"/>
          <w:color w:val="000000"/>
        </w:rPr>
        <w:t>VII – Documentos enviados pelo contratado relativo às ocorrências;</w:t>
      </w:r>
    </w:p>
    <w:p w14:paraId="343CCD74" w14:textId="77777777" w:rsidR="00B84F20" w:rsidRPr="00B3678E" w:rsidRDefault="00B84F20" w:rsidP="00B84F20">
      <w:pPr>
        <w:spacing w:after="240"/>
        <w:jc w:val="both"/>
        <w:rPr>
          <w:rFonts w:ascii="Verdana" w:hAnsi="Verdana" w:cs="Times"/>
          <w:color w:val="000000"/>
        </w:rPr>
      </w:pPr>
      <w:r w:rsidRPr="00B3678E">
        <w:rPr>
          <w:rFonts w:ascii="Verdana" w:hAnsi="Verdana" w:cs="Calibri"/>
          <w:color w:val="000000"/>
        </w:rPr>
        <w:t xml:space="preserve">VIII – Cópia do AR ou, publicação no D.O.M. (DIÁRIO OFICIAL DO MUNICÍPIO). </w:t>
      </w:r>
    </w:p>
    <w:p w14:paraId="1BA2B2F6" w14:textId="78742C6E" w:rsidR="00B84F20" w:rsidRPr="00B3678E" w:rsidRDefault="00B84F20" w:rsidP="00B84F20">
      <w:pPr>
        <w:spacing w:after="240"/>
        <w:jc w:val="both"/>
        <w:rPr>
          <w:rFonts w:ascii="Verdana" w:hAnsi="Verdana" w:cs="Times"/>
          <w:color w:val="000000"/>
        </w:rPr>
      </w:pPr>
      <w:r w:rsidRPr="00B3678E">
        <w:rPr>
          <w:rFonts w:ascii="Verdana" w:hAnsi="Verdana" w:cs="Calibri"/>
          <w:color w:val="000000"/>
        </w:rPr>
        <w:t>2</w:t>
      </w:r>
      <w:r w:rsidR="009C27A3" w:rsidRPr="00B3678E">
        <w:rPr>
          <w:rFonts w:ascii="Verdana" w:hAnsi="Verdana" w:cs="Calibri"/>
          <w:color w:val="000000"/>
        </w:rPr>
        <w:t>0</w:t>
      </w:r>
      <w:r w:rsidRPr="00B3678E">
        <w:rPr>
          <w:rFonts w:ascii="Verdana" w:hAnsi="Verdana" w:cs="Calibri"/>
          <w:color w:val="000000"/>
        </w:rPr>
        <w:t>.4. A Comissão de Licitações deverá instruir o processo, antes de encaminhar</w:t>
      </w:r>
      <w:r w:rsidR="006C734E" w:rsidRPr="00B3678E">
        <w:rPr>
          <w:rFonts w:ascii="Verdana" w:hAnsi="Verdana" w:cs="Calibri"/>
          <w:color w:val="000000"/>
        </w:rPr>
        <w:t xml:space="preserve"> </w:t>
      </w:r>
      <w:r w:rsidR="00A120E9" w:rsidRPr="00B3678E">
        <w:rPr>
          <w:rFonts w:ascii="Verdana" w:hAnsi="Verdana" w:cs="Calibri"/>
          <w:color w:val="000000"/>
        </w:rPr>
        <w:t>a</w:t>
      </w:r>
      <w:r w:rsidR="00A120E9" w:rsidRPr="00B3678E">
        <w:rPr>
          <w:rFonts w:ascii="Verdana" w:hAnsi="Verdana" w:cs="Times New Roman"/>
        </w:rPr>
        <w:t xml:space="preserve"> Prefeitura Municipal de Carira</w:t>
      </w:r>
      <w:r w:rsidRPr="00B3678E">
        <w:rPr>
          <w:rFonts w:ascii="Verdana" w:hAnsi="Verdana" w:cs="Calibri"/>
          <w:color w:val="000000"/>
        </w:rPr>
        <w:t xml:space="preserve">, com os seguintes documentos: </w:t>
      </w:r>
    </w:p>
    <w:p w14:paraId="4BB83659" w14:textId="04375D83" w:rsidR="00B84F20" w:rsidRPr="00B3678E" w:rsidRDefault="00B84F20" w:rsidP="00B84F20">
      <w:pPr>
        <w:spacing w:after="240"/>
        <w:jc w:val="both"/>
        <w:rPr>
          <w:rFonts w:ascii="Verdana" w:hAnsi="Verdana" w:cs="Calibri"/>
          <w:color w:val="000000"/>
        </w:rPr>
      </w:pPr>
      <w:r w:rsidRPr="00B3678E">
        <w:rPr>
          <w:rFonts w:ascii="Verdana" w:hAnsi="Verdana" w:cs="Calibri"/>
          <w:color w:val="000000"/>
        </w:rPr>
        <w:t xml:space="preserve">a) Edital e proposta da contratada; </w:t>
      </w:r>
    </w:p>
    <w:p w14:paraId="7509C9E6" w14:textId="77777777" w:rsidR="00B84F20" w:rsidRPr="00B3678E" w:rsidRDefault="00B84F20" w:rsidP="00B84F20">
      <w:pPr>
        <w:spacing w:after="240"/>
        <w:jc w:val="both"/>
        <w:rPr>
          <w:rFonts w:ascii="Verdana" w:hAnsi="Verdana" w:cs="Times"/>
          <w:color w:val="000000"/>
        </w:rPr>
      </w:pPr>
      <w:r w:rsidRPr="00B3678E">
        <w:rPr>
          <w:rFonts w:ascii="Verdana" w:hAnsi="Verdana" w:cs="Calibri"/>
          <w:color w:val="000000"/>
        </w:rPr>
        <w:t xml:space="preserve">b) Cópia da ata; </w:t>
      </w:r>
    </w:p>
    <w:p w14:paraId="13936708" w14:textId="01598FA2" w:rsidR="00B84F20" w:rsidRPr="00B3678E" w:rsidRDefault="00B84F20" w:rsidP="00B84F20">
      <w:pPr>
        <w:spacing w:after="240"/>
        <w:jc w:val="both"/>
        <w:rPr>
          <w:rFonts w:ascii="Verdana" w:hAnsi="Verdana" w:cs="Times"/>
          <w:color w:val="000000"/>
        </w:rPr>
      </w:pPr>
      <w:r w:rsidRPr="00B3678E">
        <w:rPr>
          <w:rFonts w:ascii="Verdana" w:hAnsi="Verdana" w:cs="Calibri"/>
          <w:color w:val="000000"/>
        </w:rPr>
        <w:t>2</w:t>
      </w:r>
      <w:r w:rsidR="009C27A3" w:rsidRPr="00B3678E">
        <w:rPr>
          <w:rFonts w:ascii="Verdana" w:hAnsi="Verdana" w:cs="Calibri"/>
          <w:color w:val="000000"/>
        </w:rPr>
        <w:t>0</w:t>
      </w:r>
      <w:r w:rsidRPr="00B3678E">
        <w:rPr>
          <w:rFonts w:ascii="Verdana" w:hAnsi="Verdana" w:cs="Calibri"/>
          <w:color w:val="000000"/>
        </w:rPr>
        <w:t xml:space="preserve">.5. </w:t>
      </w:r>
      <w:r w:rsidR="00A120E9" w:rsidRPr="00B3678E">
        <w:rPr>
          <w:rFonts w:ascii="Verdana" w:hAnsi="Verdana" w:cs="Times New Roman"/>
        </w:rPr>
        <w:t>A Prefeitura Municipal de Carira</w:t>
      </w:r>
      <w:r w:rsidR="00C70243" w:rsidRPr="00B3678E">
        <w:rPr>
          <w:rFonts w:ascii="Verdana" w:hAnsi="Verdana" w:cs="Times New Roman"/>
        </w:rPr>
        <w:t>,</w:t>
      </w:r>
      <w:r w:rsidR="006C734E" w:rsidRPr="00B3678E">
        <w:rPr>
          <w:rFonts w:ascii="Verdana" w:hAnsi="Verdana" w:cs="Calibri"/>
          <w:color w:val="000000"/>
        </w:rPr>
        <w:t xml:space="preserve"> </w:t>
      </w:r>
      <w:r w:rsidRPr="00B3678E">
        <w:rPr>
          <w:rFonts w:ascii="Verdana" w:hAnsi="Verdana" w:cs="Calibri"/>
          <w:color w:val="000000"/>
        </w:rPr>
        <w:t xml:space="preserve">notificará à contratada quanto da instauração de processo punitivo pelo </w:t>
      </w:r>
      <w:proofErr w:type="spellStart"/>
      <w:r w:rsidRPr="00B3678E">
        <w:rPr>
          <w:rFonts w:ascii="Verdana" w:hAnsi="Verdana" w:cs="Calibri"/>
          <w:color w:val="000000"/>
        </w:rPr>
        <w:t>inadimplimento</w:t>
      </w:r>
      <w:proofErr w:type="spellEnd"/>
      <w:r w:rsidRPr="00B3678E">
        <w:rPr>
          <w:rFonts w:ascii="Verdana" w:hAnsi="Verdana" w:cs="Calibri"/>
          <w:color w:val="000000"/>
        </w:rPr>
        <w:t xml:space="preserve"> contratual, através de Aviso de Recebimento – AR, ou entregue ao fornecedor mediante recibo ou, na sua impossibilidade, publicação no DIÁRIO OFICIAL DO MUNICÍPIO, quando começará a contar o prazo de 05 (cinco) dias úteis para apresentação de defesa prévia. </w:t>
      </w:r>
    </w:p>
    <w:p w14:paraId="18E455BB" w14:textId="4A938F44" w:rsidR="00B84F20" w:rsidRPr="00B3678E" w:rsidRDefault="00B84F20" w:rsidP="00B84F20">
      <w:pPr>
        <w:spacing w:after="240"/>
        <w:jc w:val="both"/>
        <w:rPr>
          <w:rFonts w:ascii="Verdana" w:hAnsi="Verdana" w:cs="Times"/>
          <w:color w:val="000000"/>
        </w:rPr>
      </w:pPr>
      <w:r w:rsidRPr="00B3678E">
        <w:rPr>
          <w:rFonts w:ascii="Verdana" w:hAnsi="Verdana" w:cs="Calibri"/>
          <w:color w:val="000000"/>
        </w:rPr>
        <w:t>2</w:t>
      </w:r>
      <w:r w:rsidR="009C27A3" w:rsidRPr="00B3678E">
        <w:rPr>
          <w:rFonts w:ascii="Verdana" w:hAnsi="Verdana" w:cs="Calibri"/>
          <w:color w:val="000000"/>
        </w:rPr>
        <w:t>0</w:t>
      </w:r>
      <w:r w:rsidRPr="00B3678E">
        <w:rPr>
          <w:rFonts w:ascii="Verdana" w:hAnsi="Verdana" w:cs="Calibri"/>
          <w:color w:val="000000"/>
        </w:rPr>
        <w:t>.6. Não acolhidas as razões de defesa apresentadas pela contratada, ou, em sua ausência, situação em que será presumida a concordância da contratada com os fatos apontados,</w:t>
      </w:r>
      <w:r w:rsidR="006C734E" w:rsidRPr="00B3678E">
        <w:rPr>
          <w:rFonts w:ascii="Verdana" w:hAnsi="Verdana" w:cs="Calibri"/>
          <w:color w:val="000000"/>
        </w:rPr>
        <w:t xml:space="preserve"> </w:t>
      </w:r>
      <w:r w:rsidR="00A120E9" w:rsidRPr="00B3678E">
        <w:rPr>
          <w:rFonts w:ascii="Verdana" w:hAnsi="Verdana" w:cs="Calibri"/>
          <w:color w:val="000000"/>
        </w:rPr>
        <w:t>a</w:t>
      </w:r>
      <w:r w:rsidR="00A120E9" w:rsidRPr="00B3678E">
        <w:rPr>
          <w:rFonts w:ascii="Verdana" w:hAnsi="Verdana" w:cs="Times New Roman"/>
        </w:rPr>
        <w:t xml:space="preserve"> Prefeitura Municipal de Carira </w:t>
      </w:r>
      <w:r w:rsidRPr="00B3678E">
        <w:rPr>
          <w:rFonts w:ascii="Verdana" w:hAnsi="Verdana" w:cs="Calibri"/>
          <w:color w:val="000000"/>
        </w:rPr>
        <w:t xml:space="preserve">emitirá parecer conclusivo sugerindo as penalidades a serem aplicadas, na forma prevista na Lei no 8.666/93, no Edital e na ata. </w:t>
      </w:r>
    </w:p>
    <w:p w14:paraId="0AB9A6C7" w14:textId="6B758AF2" w:rsidR="00B84F20" w:rsidRPr="00B3678E" w:rsidRDefault="00B84F20" w:rsidP="00B84F20">
      <w:pPr>
        <w:spacing w:after="240"/>
        <w:jc w:val="both"/>
        <w:rPr>
          <w:rFonts w:ascii="Verdana" w:hAnsi="Verdana" w:cs="Times"/>
          <w:color w:val="000000"/>
        </w:rPr>
      </w:pPr>
      <w:r w:rsidRPr="00B3678E">
        <w:rPr>
          <w:rFonts w:ascii="Verdana" w:hAnsi="Verdana" w:cs="Calibri"/>
          <w:color w:val="000000"/>
        </w:rPr>
        <w:t>2</w:t>
      </w:r>
      <w:r w:rsidR="009C27A3" w:rsidRPr="00B3678E">
        <w:rPr>
          <w:rFonts w:ascii="Verdana" w:hAnsi="Verdana" w:cs="Calibri"/>
          <w:color w:val="000000"/>
        </w:rPr>
        <w:t>0</w:t>
      </w:r>
      <w:r w:rsidRPr="00B3678E">
        <w:rPr>
          <w:rFonts w:ascii="Verdana" w:hAnsi="Verdana" w:cs="Calibri"/>
          <w:color w:val="000000"/>
        </w:rPr>
        <w:t xml:space="preserve">.7. Acolhido o parecer </w:t>
      </w:r>
      <w:r w:rsidR="00A120E9" w:rsidRPr="00B3678E">
        <w:rPr>
          <w:rFonts w:ascii="Verdana" w:hAnsi="Verdana" w:cs="Calibri"/>
          <w:color w:val="000000"/>
        </w:rPr>
        <w:t>da</w:t>
      </w:r>
      <w:r w:rsidR="00A120E9" w:rsidRPr="00B3678E">
        <w:rPr>
          <w:rFonts w:ascii="Verdana" w:hAnsi="Verdana" w:cs="Times New Roman"/>
        </w:rPr>
        <w:t xml:space="preserve"> Prefeitura Municipal de Carira</w:t>
      </w:r>
      <w:r w:rsidR="006C734E" w:rsidRPr="00B3678E">
        <w:rPr>
          <w:rFonts w:ascii="Verdana" w:hAnsi="Verdana" w:cs="Times New Roman"/>
        </w:rPr>
        <w:t>,</w:t>
      </w:r>
      <w:r w:rsidRPr="00B3678E">
        <w:rPr>
          <w:rFonts w:ascii="Verdana" w:hAnsi="Verdana" w:cs="Calibri"/>
          <w:color w:val="000000"/>
        </w:rPr>
        <w:t xml:space="preserve"> pelo GESTOR, este, através de portaria, aplicará a penalidade à contratada pelo descumprimento contratual, com notificação obrigatória ao mesmo por AR, publicação no Diário Oficial do Município. </w:t>
      </w:r>
    </w:p>
    <w:p w14:paraId="0F3FCA7B" w14:textId="77777777" w:rsidR="00B84F20" w:rsidRPr="00B3678E" w:rsidRDefault="00B84F20" w:rsidP="00B84F20">
      <w:pPr>
        <w:spacing w:after="240"/>
        <w:jc w:val="both"/>
        <w:rPr>
          <w:rFonts w:ascii="Verdana" w:hAnsi="Verdana" w:cs="Times"/>
          <w:color w:val="000000"/>
        </w:rPr>
      </w:pPr>
      <w:r w:rsidRPr="00B3678E">
        <w:rPr>
          <w:rFonts w:ascii="Verdana" w:hAnsi="Verdana" w:cs="Calibri"/>
          <w:color w:val="000000"/>
        </w:rPr>
        <w:t>2</w:t>
      </w:r>
      <w:r w:rsidR="009C27A3" w:rsidRPr="00B3678E">
        <w:rPr>
          <w:rFonts w:ascii="Verdana" w:hAnsi="Verdana" w:cs="Calibri"/>
          <w:color w:val="000000"/>
        </w:rPr>
        <w:t>0</w:t>
      </w:r>
      <w:r w:rsidRPr="00B3678E">
        <w:rPr>
          <w:rFonts w:ascii="Verdana" w:hAnsi="Verdana" w:cs="Calibri"/>
          <w:color w:val="000000"/>
        </w:rPr>
        <w:t xml:space="preserve">.8. Para qualquer penalidade caberá recurso, dirigido à autoridade que proferiu a decisão, nos termos do Art. 109 da Lei no 8.666/93. </w:t>
      </w:r>
    </w:p>
    <w:p w14:paraId="1D478E47" w14:textId="1DC38F7C" w:rsidR="00B84F20" w:rsidRPr="00B3678E" w:rsidRDefault="00B84F20" w:rsidP="00B84F20">
      <w:pPr>
        <w:spacing w:after="240"/>
        <w:jc w:val="both"/>
        <w:rPr>
          <w:rFonts w:ascii="Verdana" w:hAnsi="Verdana" w:cs="Calibri"/>
          <w:color w:val="000000"/>
        </w:rPr>
      </w:pPr>
      <w:r w:rsidRPr="00B3678E">
        <w:rPr>
          <w:rFonts w:ascii="Verdana" w:hAnsi="Verdana" w:cs="Calibri"/>
          <w:color w:val="000000"/>
        </w:rPr>
        <w:t>2</w:t>
      </w:r>
      <w:r w:rsidR="009C27A3" w:rsidRPr="00B3678E">
        <w:rPr>
          <w:rFonts w:ascii="Verdana" w:hAnsi="Verdana" w:cs="Calibri"/>
          <w:color w:val="000000"/>
        </w:rPr>
        <w:t>0</w:t>
      </w:r>
      <w:r w:rsidRPr="00B3678E">
        <w:rPr>
          <w:rFonts w:ascii="Verdana" w:hAnsi="Verdana" w:cs="Calibri"/>
          <w:color w:val="000000"/>
        </w:rPr>
        <w:t xml:space="preserve">.9. Interposto recurso ou pedido de reconsideração na forma do item anterior, o processo será </w:t>
      </w:r>
      <w:r w:rsidRPr="00B3678E">
        <w:rPr>
          <w:rFonts w:ascii="Verdana" w:hAnsi="Verdana" w:cs="Calibri"/>
          <w:color w:val="000000"/>
        </w:rPr>
        <w:lastRenderedPageBreak/>
        <w:t>instruído pel</w:t>
      </w:r>
      <w:r w:rsidR="00A120E9" w:rsidRPr="00B3678E">
        <w:rPr>
          <w:rFonts w:ascii="Verdana" w:hAnsi="Verdana" w:cs="Calibri"/>
          <w:color w:val="000000"/>
        </w:rPr>
        <w:t>a</w:t>
      </w:r>
      <w:r w:rsidR="00A120E9" w:rsidRPr="00B3678E">
        <w:rPr>
          <w:rFonts w:ascii="Verdana" w:hAnsi="Verdana" w:cs="Times New Roman"/>
        </w:rPr>
        <w:t xml:space="preserve"> Prefeitura Municipal de Carira</w:t>
      </w:r>
      <w:r w:rsidR="006C734E" w:rsidRPr="00B3678E">
        <w:rPr>
          <w:rFonts w:ascii="Verdana" w:hAnsi="Verdana" w:cs="Calibri"/>
          <w:color w:val="000000"/>
        </w:rPr>
        <w:t xml:space="preserve"> </w:t>
      </w:r>
      <w:r w:rsidRPr="00B3678E">
        <w:rPr>
          <w:rFonts w:ascii="Verdana" w:hAnsi="Verdana" w:cs="Calibri"/>
          <w:color w:val="000000"/>
        </w:rPr>
        <w:t xml:space="preserve">e submetido à Representação da Procuradoria-Geral do Município para emissão de parecer, após o que, homologado pelo </w:t>
      </w:r>
      <w:r w:rsidR="009C27A3" w:rsidRPr="00B3678E">
        <w:rPr>
          <w:rFonts w:ascii="Verdana" w:hAnsi="Verdana" w:cs="Calibri"/>
          <w:color w:val="000000"/>
        </w:rPr>
        <w:t>GESTOR</w:t>
      </w:r>
      <w:r w:rsidRPr="00B3678E">
        <w:rPr>
          <w:rFonts w:ascii="Verdana" w:hAnsi="Verdana" w:cs="Calibri"/>
          <w:color w:val="000000"/>
        </w:rPr>
        <w:t xml:space="preserve">, deverá ser publicado </w:t>
      </w:r>
      <w:r w:rsidR="009C27A3" w:rsidRPr="00B3678E">
        <w:rPr>
          <w:rFonts w:ascii="Verdana" w:hAnsi="Verdana" w:cs="Calibri"/>
          <w:color w:val="000000"/>
        </w:rPr>
        <w:t>no Diário Oficial do Município</w:t>
      </w:r>
      <w:r w:rsidRPr="00B3678E">
        <w:rPr>
          <w:rFonts w:ascii="Verdana" w:hAnsi="Verdana" w:cs="Calibr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B3678E" w14:paraId="2E466D4E" w14:textId="77777777" w:rsidTr="008F2050">
        <w:tc>
          <w:tcPr>
            <w:tcW w:w="10348" w:type="dxa"/>
            <w:tcBorders>
              <w:top w:val="double" w:sz="4" w:space="0" w:color="auto"/>
              <w:left w:val="nil"/>
              <w:bottom w:val="double" w:sz="4" w:space="0" w:color="auto"/>
              <w:right w:val="nil"/>
            </w:tcBorders>
            <w:shd w:val="clear" w:color="auto" w:fill="BFBFBF"/>
          </w:tcPr>
          <w:p w14:paraId="5D29F91B" w14:textId="77777777" w:rsidR="00D75622" w:rsidRPr="00B3678E" w:rsidRDefault="009C27A3" w:rsidP="00A22C9F">
            <w:pPr>
              <w:widowControl/>
              <w:jc w:val="both"/>
              <w:rPr>
                <w:rFonts w:ascii="Verdana" w:hAnsi="Verdana" w:cs="Times New Roman"/>
                <w:b/>
              </w:rPr>
            </w:pPr>
            <w:r w:rsidRPr="00B3678E">
              <w:rPr>
                <w:rFonts w:ascii="Verdana" w:hAnsi="Verdana" w:cs="Times New Roman"/>
                <w:b/>
              </w:rPr>
              <w:t>21</w:t>
            </w:r>
            <w:r w:rsidR="00D75622" w:rsidRPr="00B3678E">
              <w:rPr>
                <w:rFonts w:ascii="Verdana" w:hAnsi="Verdana" w:cs="Times New Roman"/>
                <w:b/>
              </w:rPr>
              <w:t>.0 - DAS DISPOSIÇÕES GERAIS</w:t>
            </w:r>
          </w:p>
        </w:tc>
      </w:tr>
    </w:tbl>
    <w:p w14:paraId="5EDC23C6" w14:textId="77777777" w:rsidR="00D75622" w:rsidRPr="00B3678E" w:rsidRDefault="009C27A3" w:rsidP="00D75622">
      <w:pPr>
        <w:widowControl/>
        <w:jc w:val="both"/>
        <w:rPr>
          <w:rFonts w:ascii="Verdana" w:hAnsi="Verdana" w:cs="Times New Roman"/>
        </w:rPr>
      </w:pPr>
      <w:r w:rsidRPr="00B3678E">
        <w:rPr>
          <w:rFonts w:ascii="Verdana" w:hAnsi="Verdana" w:cs="Times New Roman"/>
        </w:rPr>
        <w:t>21</w:t>
      </w:r>
      <w:r w:rsidR="00D75622" w:rsidRPr="00B3678E">
        <w:rPr>
          <w:rFonts w:ascii="Verdana" w:hAnsi="Verdana" w:cs="Times New Roman"/>
        </w:rPr>
        <w:t>.1. As normas que disciplinam este Pregão serão sempre interpretadas em favor da ampliação da disputa entre os interessados, atendidos o interesse público, sem comprometimento da segurança e do regular funcionamento da administração.</w:t>
      </w:r>
    </w:p>
    <w:p w14:paraId="3E5545FC" w14:textId="77777777" w:rsidR="0010185A" w:rsidRPr="00B3678E" w:rsidRDefault="0010185A" w:rsidP="00D75622">
      <w:pPr>
        <w:widowControl/>
        <w:jc w:val="both"/>
        <w:rPr>
          <w:rFonts w:ascii="Verdana" w:hAnsi="Verdana" w:cs="Times New Roman"/>
        </w:rPr>
      </w:pPr>
    </w:p>
    <w:p w14:paraId="686AB354" w14:textId="77777777" w:rsidR="00D75622" w:rsidRPr="00B3678E" w:rsidRDefault="005075EF" w:rsidP="00D75622">
      <w:pPr>
        <w:widowControl/>
        <w:jc w:val="both"/>
        <w:rPr>
          <w:rFonts w:ascii="Verdana" w:hAnsi="Verdana" w:cs="Times New Roman"/>
        </w:rPr>
      </w:pPr>
      <w:r w:rsidRPr="00B3678E">
        <w:rPr>
          <w:rFonts w:ascii="Verdana" w:hAnsi="Verdana" w:cs="Times New Roman"/>
        </w:rPr>
        <w:t>21</w:t>
      </w:r>
      <w:r w:rsidR="00D75622" w:rsidRPr="00B3678E">
        <w:rPr>
          <w:rFonts w:ascii="Verdana" w:hAnsi="Verdana" w:cs="Times New Roman"/>
        </w:rPr>
        <w:t xml:space="preserve">.2. Os casos omissos poderão ser resolvidos pelo Pregoeiro durante a sessão, em outro caso, mediante aplicação do caput do art. 54 da Lei </w:t>
      </w:r>
      <w:proofErr w:type="gramStart"/>
      <w:r w:rsidR="00D75622" w:rsidRPr="00B3678E">
        <w:rPr>
          <w:rFonts w:ascii="Verdana" w:hAnsi="Verdana" w:cs="Times New Roman"/>
        </w:rPr>
        <w:t>n.º</w:t>
      </w:r>
      <w:proofErr w:type="gramEnd"/>
      <w:r w:rsidR="00D75622" w:rsidRPr="00B3678E">
        <w:rPr>
          <w:rFonts w:ascii="Verdana" w:hAnsi="Verdana" w:cs="Times New Roman"/>
        </w:rPr>
        <w:t xml:space="preserve"> 8.666/93.</w:t>
      </w:r>
    </w:p>
    <w:p w14:paraId="606E9519" w14:textId="77777777" w:rsidR="00D75622" w:rsidRPr="00B3678E" w:rsidRDefault="00D75622" w:rsidP="00D75622">
      <w:pPr>
        <w:widowControl/>
        <w:jc w:val="both"/>
        <w:rPr>
          <w:rFonts w:ascii="Verdana" w:hAnsi="Verdana" w:cs="Times New Roman"/>
        </w:rPr>
      </w:pPr>
    </w:p>
    <w:p w14:paraId="0D5ADC64" w14:textId="77777777" w:rsidR="00D75622" w:rsidRPr="00B3678E" w:rsidRDefault="005075EF" w:rsidP="00D75622">
      <w:pPr>
        <w:widowControl/>
        <w:jc w:val="both"/>
        <w:rPr>
          <w:rFonts w:ascii="Verdana" w:hAnsi="Verdana" w:cs="Times New Roman"/>
        </w:rPr>
      </w:pPr>
      <w:r w:rsidRPr="00B3678E">
        <w:rPr>
          <w:rFonts w:ascii="Verdana" w:hAnsi="Verdana" w:cs="Times New Roman"/>
        </w:rPr>
        <w:t>21</w:t>
      </w:r>
      <w:r w:rsidR="00D75622" w:rsidRPr="00B3678E">
        <w:rPr>
          <w:rFonts w:ascii="Verdana" w:hAnsi="Verdana" w:cs="Times New Roman"/>
        </w:rPr>
        <w:t>.3- O não atendimento de exigências formais não essenciais não importará no afastamento do licitante, desde que sejam possíveis a aferição da sua qualidade e a exata compreensão da sua proposta durante a realização da sessão pública deste Pregão.</w:t>
      </w:r>
    </w:p>
    <w:p w14:paraId="71C5A8EA" w14:textId="77777777" w:rsidR="00D75622" w:rsidRPr="00B3678E" w:rsidRDefault="00D75622" w:rsidP="00D75622">
      <w:pPr>
        <w:widowControl/>
        <w:jc w:val="both"/>
        <w:rPr>
          <w:rFonts w:ascii="Verdana" w:hAnsi="Verdana" w:cs="Times New Roman"/>
        </w:rPr>
      </w:pPr>
    </w:p>
    <w:p w14:paraId="46EE08E0" w14:textId="77777777" w:rsidR="00D75622" w:rsidRPr="00B3678E" w:rsidRDefault="005075EF" w:rsidP="00D75622">
      <w:pPr>
        <w:widowControl/>
        <w:jc w:val="both"/>
        <w:rPr>
          <w:rFonts w:ascii="Verdana" w:hAnsi="Verdana" w:cs="Times New Roman"/>
        </w:rPr>
      </w:pPr>
      <w:r w:rsidRPr="00B3678E">
        <w:rPr>
          <w:rFonts w:ascii="Verdana" w:hAnsi="Verdana" w:cs="Times New Roman"/>
        </w:rPr>
        <w:t>21</w:t>
      </w:r>
      <w:r w:rsidR="00D75622" w:rsidRPr="00B3678E">
        <w:rPr>
          <w:rFonts w:ascii="Verdana" w:hAnsi="Verdana" w:cs="Times New Roman"/>
        </w:rPr>
        <w:t xml:space="preserve">.4. A adjudicação e a homologação do resultado desta licitação não </w:t>
      </w:r>
      <w:proofErr w:type="gramStart"/>
      <w:r w:rsidR="00D75622" w:rsidRPr="00B3678E">
        <w:rPr>
          <w:rFonts w:ascii="Verdana" w:hAnsi="Verdana" w:cs="Times New Roman"/>
        </w:rPr>
        <w:t>implicará</w:t>
      </w:r>
      <w:proofErr w:type="gramEnd"/>
      <w:r w:rsidR="00D75622" w:rsidRPr="00B3678E">
        <w:rPr>
          <w:rFonts w:ascii="Verdana" w:hAnsi="Verdana" w:cs="Times New Roman"/>
        </w:rPr>
        <w:t xml:space="preserve"> direito à contratação.</w:t>
      </w:r>
    </w:p>
    <w:p w14:paraId="34D75A8F" w14:textId="77777777" w:rsidR="00D75622" w:rsidRPr="00B3678E" w:rsidRDefault="00D75622" w:rsidP="00D75622">
      <w:pPr>
        <w:widowControl/>
        <w:jc w:val="both"/>
        <w:rPr>
          <w:rFonts w:ascii="Verdana" w:hAnsi="Verdana" w:cs="Times New Roman"/>
        </w:rPr>
      </w:pPr>
    </w:p>
    <w:p w14:paraId="44B9E9FA" w14:textId="77777777" w:rsidR="00D75622" w:rsidRPr="00B3678E" w:rsidRDefault="005075EF" w:rsidP="00D75622">
      <w:pPr>
        <w:widowControl/>
        <w:jc w:val="both"/>
        <w:rPr>
          <w:rFonts w:ascii="Verdana" w:hAnsi="Verdana" w:cs="Times New Roman"/>
        </w:rPr>
      </w:pPr>
      <w:r w:rsidRPr="00B3678E">
        <w:rPr>
          <w:rFonts w:ascii="Verdana" w:hAnsi="Verdana" w:cs="Times New Roman"/>
        </w:rPr>
        <w:t>21</w:t>
      </w:r>
      <w:r w:rsidR="00D75622" w:rsidRPr="00B3678E">
        <w:rPr>
          <w:rFonts w:ascii="Verdana" w:hAnsi="Verdana" w:cs="Times New Roman"/>
        </w:rPr>
        <w:t>.5. A formalização da Ata de Registro de Preços não gera ao beneficiário direito de fornecimento, mas apenas mera expectativa de contratação.</w:t>
      </w:r>
    </w:p>
    <w:p w14:paraId="2B520758" w14:textId="77777777" w:rsidR="00D75622" w:rsidRPr="00B3678E" w:rsidRDefault="00D75622" w:rsidP="00D75622">
      <w:pPr>
        <w:widowControl/>
        <w:jc w:val="both"/>
        <w:rPr>
          <w:rFonts w:ascii="Verdana" w:hAnsi="Verdana" w:cs="Times New Roman"/>
        </w:rPr>
      </w:pPr>
    </w:p>
    <w:p w14:paraId="04F0878D" w14:textId="77777777" w:rsidR="00D75622" w:rsidRPr="00B3678E" w:rsidRDefault="005075EF" w:rsidP="00D75622">
      <w:pPr>
        <w:widowControl/>
        <w:jc w:val="both"/>
        <w:rPr>
          <w:rFonts w:ascii="Verdana" w:hAnsi="Verdana" w:cs="Times New Roman"/>
        </w:rPr>
      </w:pPr>
      <w:r w:rsidRPr="00B3678E">
        <w:rPr>
          <w:rFonts w:ascii="Verdana" w:hAnsi="Verdana" w:cs="Times New Roman"/>
        </w:rPr>
        <w:t>21</w:t>
      </w:r>
      <w:r w:rsidR="00D75622" w:rsidRPr="00B3678E">
        <w:rPr>
          <w:rFonts w:ascii="Verdana" w:hAnsi="Verdana" w:cs="Times New Roman"/>
        </w:rPr>
        <w:t>.6. A formalização da Ata de Registro de Preços só gera ao beneficiário do registro a obrigação de fornecimento quando recebido a Ordem de Fornecimento juntamente com sua Nota de Empenho.</w:t>
      </w:r>
    </w:p>
    <w:p w14:paraId="1A8CD1C4" w14:textId="77777777" w:rsidR="00D75622" w:rsidRPr="00B3678E" w:rsidRDefault="00D75622" w:rsidP="00D75622">
      <w:pPr>
        <w:widowControl/>
        <w:jc w:val="both"/>
        <w:rPr>
          <w:rFonts w:ascii="Verdana" w:hAnsi="Verdana" w:cs="Times New Roman"/>
        </w:rPr>
      </w:pPr>
    </w:p>
    <w:p w14:paraId="2757FFC1" w14:textId="77777777" w:rsidR="00D75622" w:rsidRPr="00B3678E" w:rsidRDefault="005075EF" w:rsidP="00D75622">
      <w:pPr>
        <w:widowControl/>
        <w:jc w:val="both"/>
        <w:rPr>
          <w:rFonts w:ascii="Verdana" w:hAnsi="Verdana" w:cs="Times New Roman"/>
        </w:rPr>
      </w:pPr>
      <w:r w:rsidRPr="00B3678E">
        <w:rPr>
          <w:rFonts w:ascii="Verdana" w:hAnsi="Verdana" w:cs="Times New Roman"/>
        </w:rPr>
        <w:t>21</w:t>
      </w:r>
      <w:r w:rsidR="00D75622" w:rsidRPr="00B3678E">
        <w:rPr>
          <w:rFonts w:ascii="Verdana" w:hAnsi="Verdana" w:cs="Times New Roman"/>
        </w:rPr>
        <w:t>.7. Nenhuma indenização será devida às licitantes pela elaboração ou pela apresentação de documentação referente ao presente edital, nem em relação às expectativas de contratações dela decorrentes.</w:t>
      </w:r>
    </w:p>
    <w:p w14:paraId="75FB67C0" w14:textId="77777777" w:rsidR="00D75622" w:rsidRPr="00B3678E" w:rsidRDefault="00D75622" w:rsidP="00D75622">
      <w:pPr>
        <w:widowControl/>
        <w:jc w:val="both"/>
        <w:rPr>
          <w:rFonts w:ascii="Verdana" w:hAnsi="Verdana" w:cs="Times New Roman"/>
        </w:rPr>
      </w:pPr>
    </w:p>
    <w:p w14:paraId="48C82C62" w14:textId="77777777" w:rsidR="00D75622" w:rsidRPr="00B3678E" w:rsidRDefault="005075EF" w:rsidP="00D75622">
      <w:pPr>
        <w:widowControl/>
        <w:jc w:val="both"/>
        <w:rPr>
          <w:rFonts w:ascii="Verdana" w:hAnsi="Verdana" w:cs="Times New Roman"/>
        </w:rPr>
      </w:pPr>
      <w:r w:rsidRPr="00B3678E">
        <w:rPr>
          <w:rFonts w:ascii="Verdana" w:hAnsi="Verdana" w:cs="Times New Roman"/>
        </w:rPr>
        <w:t>21</w:t>
      </w:r>
      <w:r w:rsidR="00D75622" w:rsidRPr="00B3678E">
        <w:rPr>
          <w:rFonts w:ascii="Verdana" w:hAnsi="Verdana" w:cs="Times New Roman"/>
        </w:rPr>
        <w:t>.8. A administração disponibilizará meios de divulgação e amplo acesso aos preços praticados no Registro objeto dessa licitação.</w:t>
      </w:r>
    </w:p>
    <w:p w14:paraId="425B7A5A" w14:textId="77777777" w:rsidR="00D75622" w:rsidRPr="00B3678E" w:rsidRDefault="00D75622" w:rsidP="00D75622">
      <w:pPr>
        <w:widowControl/>
        <w:jc w:val="both"/>
        <w:rPr>
          <w:rFonts w:ascii="Verdana" w:hAnsi="Verdana" w:cs="Times New Roman"/>
        </w:rPr>
      </w:pPr>
    </w:p>
    <w:p w14:paraId="4A71A4DD" w14:textId="30AC7266" w:rsidR="00D75622" w:rsidRPr="00B3678E" w:rsidRDefault="005075EF" w:rsidP="00D75622">
      <w:pPr>
        <w:widowControl/>
        <w:jc w:val="both"/>
        <w:rPr>
          <w:rFonts w:ascii="Verdana" w:hAnsi="Verdana" w:cs="Times New Roman"/>
        </w:rPr>
      </w:pPr>
      <w:r w:rsidRPr="00B3678E">
        <w:rPr>
          <w:rFonts w:ascii="Verdana" w:hAnsi="Verdana" w:cs="Times New Roman"/>
        </w:rPr>
        <w:t>21</w:t>
      </w:r>
      <w:r w:rsidR="00D75622" w:rsidRPr="00B3678E">
        <w:rPr>
          <w:rFonts w:ascii="Verdana" w:hAnsi="Verdana" w:cs="Times New Roman"/>
        </w:rPr>
        <w:t xml:space="preserve">.9. A Homologação do presente procedimento será de competência do </w:t>
      </w:r>
      <w:r w:rsidRPr="00B3678E">
        <w:rPr>
          <w:rFonts w:ascii="Verdana" w:hAnsi="Verdana" w:cs="Times New Roman"/>
        </w:rPr>
        <w:t>Gestor</w:t>
      </w:r>
      <w:r w:rsidR="0001301E" w:rsidRPr="00B3678E">
        <w:rPr>
          <w:rFonts w:ascii="Verdana" w:hAnsi="Verdana" w:cs="Times New Roman"/>
        </w:rPr>
        <w:t xml:space="preserve"> </w:t>
      </w:r>
      <w:r w:rsidR="006D56C8" w:rsidRPr="00B3678E">
        <w:rPr>
          <w:rFonts w:ascii="Verdana" w:hAnsi="Verdana" w:cs="Times New Roman"/>
        </w:rPr>
        <w:t>da Prefeitura Municipal de Carira</w:t>
      </w:r>
      <w:r w:rsidR="00D75622" w:rsidRPr="00B3678E">
        <w:rPr>
          <w:rFonts w:ascii="Verdana" w:hAnsi="Verdana" w:cs="Times New Roman"/>
        </w:rPr>
        <w:t>.</w:t>
      </w:r>
    </w:p>
    <w:p w14:paraId="04CE87C8" w14:textId="77777777" w:rsidR="00D75622" w:rsidRPr="00B3678E" w:rsidRDefault="00D75622" w:rsidP="00D75622">
      <w:pPr>
        <w:widowControl/>
        <w:jc w:val="both"/>
        <w:rPr>
          <w:rFonts w:ascii="Verdana" w:hAnsi="Verdana" w:cs="Times New Roman"/>
        </w:rPr>
      </w:pPr>
    </w:p>
    <w:p w14:paraId="023BC0CD" w14:textId="77777777" w:rsidR="00D75622" w:rsidRPr="00B3678E" w:rsidRDefault="005075EF" w:rsidP="00D75622">
      <w:pPr>
        <w:widowControl/>
        <w:jc w:val="both"/>
        <w:rPr>
          <w:rFonts w:ascii="Verdana" w:hAnsi="Verdana" w:cs="Times New Roman"/>
        </w:rPr>
      </w:pPr>
      <w:r w:rsidRPr="00B3678E">
        <w:rPr>
          <w:rFonts w:ascii="Verdana" w:hAnsi="Verdana" w:cs="Times New Roman"/>
        </w:rPr>
        <w:t>21</w:t>
      </w:r>
      <w:r w:rsidR="00D75622" w:rsidRPr="00B3678E">
        <w:rPr>
          <w:rFonts w:ascii="Verdana" w:hAnsi="Verdana" w:cs="Times New Roman"/>
        </w:rPr>
        <w:t>.10. Na contagem dos prazos estabelecidos neste edital, exclui-se o dia de início de contagem e inclui se o dia do vencimento, observando-se que só se iniciam e vencem prazos em dia de expediente normal no Município, exceto quando for expressamente estabelecido em contrário.</w:t>
      </w:r>
    </w:p>
    <w:p w14:paraId="49603457" w14:textId="77777777" w:rsidR="00D75622" w:rsidRPr="00B3678E" w:rsidRDefault="00D75622" w:rsidP="00D75622">
      <w:pPr>
        <w:widowControl/>
        <w:jc w:val="both"/>
        <w:rPr>
          <w:rFonts w:ascii="Verdana" w:hAnsi="Verdana" w:cs="Times New Roman"/>
        </w:rPr>
      </w:pPr>
    </w:p>
    <w:p w14:paraId="0AC4CC78" w14:textId="45F75032" w:rsidR="00D75622" w:rsidRPr="00B3678E" w:rsidRDefault="005075EF" w:rsidP="00D75622">
      <w:pPr>
        <w:widowControl/>
        <w:jc w:val="both"/>
        <w:rPr>
          <w:rFonts w:ascii="Verdana" w:hAnsi="Verdana" w:cs="Times New Roman"/>
        </w:rPr>
      </w:pPr>
      <w:r w:rsidRPr="00B3678E">
        <w:rPr>
          <w:rFonts w:ascii="Verdana" w:hAnsi="Verdana" w:cs="Times New Roman"/>
        </w:rPr>
        <w:t>21</w:t>
      </w:r>
      <w:r w:rsidR="00D75622" w:rsidRPr="00B3678E">
        <w:rPr>
          <w:rFonts w:ascii="Verdana" w:hAnsi="Verdana" w:cs="Times New Roman"/>
        </w:rPr>
        <w:t xml:space="preserve">.11. </w:t>
      </w:r>
      <w:r w:rsidR="00C70243" w:rsidRPr="00B3678E">
        <w:rPr>
          <w:rFonts w:ascii="Verdana" w:hAnsi="Verdana" w:cs="Times New Roman"/>
        </w:rPr>
        <w:t xml:space="preserve">Quaisquer informações poderão ser obtidas pelo e-mail </w:t>
      </w:r>
      <w:hyperlink r:id="rId17" w:history="1">
        <w:r w:rsidR="00C70243" w:rsidRPr="00B3678E">
          <w:rPr>
            <w:rStyle w:val="Hyperlink"/>
            <w:rFonts w:ascii="Verdana" w:hAnsi="Verdana" w:cs="Times New Roman"/>
            <w:b/>
          </w:rPr>
          <w:t>licitacao.carira2021@gmail.com</w:t>
        </w:r>
      </w:hyperlink>
    </w:p>
    <w:p w14:paraId="3AE4E06D" w14:textId="77777777" w:rsidR="00D75622" w:rsidRPr="00B3678E" w:rsidRDefault="00D75622" w:rsidP="00D75622">
      <w:pPr>
        <w:widowControl/>
        <w:jc w:val="both"/>
        <w:rPr>
          <w:rFonts w:ascii="Verdana" w:hAnsi="Verdana" w:cs="Times New Roman"/>
        </w:rPr>
      </w:pPr>
    </w:p>
    <w:p w14:paraId="79827E5A" w14:textId="6555D220" w:rsidR="00D75622" w:rsidRPr="00B3678E" w:rsidRDefault="005075EF" w:rsidP="00D75622">
      <w:pPr>
        <w:widowControl/>
        <w:jc w:val="both"/>
        <w:rPr>
          <w:rFonts w:ascii="Verdana" w:hAnsi="Verdana" w:cs="Times New Roman"/>
          <w:color w:val="3333FF"/>
        </w:rPr>
      </w:pPr>
      <w:r w:rsidRPr="00B3678E">
        <w:rPr>
          <w:rFonts w:ascii="Verdana" w:hAnsi="Verdana" w:cs="Times New Roman"/>
        </w:rPr>
        <w:t>21</w:t>
      </w:r>
      <w:r w:rsidR="00D75622" w:rsidRPr="00B3678E">
        <w:rPr>
          <w:rFonts w:ascii="Verdana" w:hAnsi="Verdana" w:cs="Times New Roman"/>
        </w:rPr>
        <w:t xml:space="preserve">.12. </w:t>
      </w:r>
      <w:r w:rsidR="00C70243" w:rsidRPr="00B3678E">
        <w:rPr>
          <w:rFonts w:ascii="Verdana" w:hAnsi="Verdana" w:cs="Times New Roman"/>
        </w:rPr>
        <w:t>Cópias do edital e anexos serão fornecidas mediante Termo de Retirada de Edital, no horário de 08hs00min às 13hs00min, no Setor de Licitações da Prefeitura de Carira, Rua Ananias José dos Santos, n° 671 – Centro, Carira – Sergipe – ou pelo e-mail</w:t>
      </w:r>
      <w:r w:rsidR="00C70243" w:rsidRPr="00B3678E">
        <w:rPr>
          <w:rFonts w:ascii="Verdana" w:hAnsi="Verdana" w:cs="Times New Roman"/>
          <w:color w:val="3333FF"/>
        </w:rPr>
        <w:t xml:space="preserve"> </w:t>
      </w:r>
      <w:hyperlink r:id="rId18" w:history="1">
        <w:r w:rsidR="00C70243" w:rsidRPr="00B3678E">
          <w:rPr>
            <w:rStyle w:val="Hyperlink"/>
            <w:rFonts w:ascii="Verdana" w:hAnsi="Verdana" w:cs="Times New Roman"/>
            <w:b/>
          </w:rPr>
          <w:t>licitacao.carira2021@gmail.com</w:t>
        </w:r>
      </w:hyperlink>
      <w:r w:rsidR="00D75622" w:rsidRPr="00B3678E">
        <w:rPr>
          <w:rFonts w:ascii="Verdana" w:hAnsi="Verdana" w:cs="Times New Roman"/>
          <w:color w:val="3333FF"/>
        </w:rPr>
        <w:t>;</w:t>
      </w:r>
    </w:p>
    <w:p w14:paraId="1E362AD9" w14:textId="77777777" w:rsidR="00D75622" w:rsidRPr="00B3678E" w:rsidRDefault="00D75622" w:rsidP="00D75622">
      <w:pPr>
        <w:widowControl/>
        <w:jc w:val="both"/>
        <w:rPr>
          <w:rFonts w:ascii="Verdana" w:hAnsi="Verdana" w:cs="Times New Roman"/>
        </w:rPr>
      </w:pPr>
    </w:p>
    <w:p w14:paraId="1F168CE4" w14:textId="4D17A2FC" w:rsidR="00D75622" w:rsidRPr="00B3678E" w:rsidRDefault="005075EF" w:rsidP="00D75622">
      <w:pPr>
        <w:widowControl/>
        <w:jc w:val="both"/>
        <w:rPr>
          <w:rFonts w:ascii="Verdana" w:hAnsi="Verdana" w:cs="Times New Roman"/>
        </w:rPr>
      </w:pPr>
      <w:r w:rsidRPr="00B3678E">
        <w:rPr>
          <w:rFonts w:ascii="Verdana" w:hAnsi="Verdana" w:cs="Times New Roman"/>
        </w:rPr>
        <w:t>21</w:t>
      </w:r>
      <w:r w:rsidR="00D75622" w:rsidRPr="00B3678E">
        <w:rPr>
          <w:rFonts w:ascii="Verdana" w:hAnsi="Verdana" w:cs="Times New Roman"/>
        </w:rPr>
        <w:t>.1</w:t>
      </w:r>
      <w:r w:rsidR="00060409" w:rsidRPr="00B3678E">
        <w:rPr>
          <w:rFonts w:ascii="Verdana" w:hAnsi="Verdana" w:cs="Times New Roman"/>
        </w:rPr>
        <w:t>3</w:t>
      </w:r>
      <w:r w:rsidR="00D75622" w:rsidRPr="00B3678E">
        <w:rPr>
          <w:rFonts w:ascii="Verdana" w:hAnsi="Verdana" w:cs="Times New Roman"/>
        </w:rPr>
        <w:t>- Todas as normas inerentes às contratações do objeto deste Certame, discriminadas no Anexo – Termo de Referência deste Instrumento Convocatório deverão ser minuciosamente observadas pelos licitantes quando da elaboração de suas propostas.</w:t>
      </w:r>
    </w:p>
    <w:p w14:paraId="1ED485ED" w14:textId="77777777" w:rsidR="003177F5" w:rsidRPr="00B3678E" w:rsidRDefault="003177F5" w:rsidP="00D75622">
      <w:pPr>
        <w:widowControl/>
        <w:jc w:val="both"/>
        <w:rPr>
          <w:rFonts w:ascii="Verdana" w:hAnsi="Verdana" w:cs="Times New Roman"/>
        </w:rPr>
      </w:pPr>
    </w:p>
    <w:p w14:paraId="3F27DA4C" w14:textId="77777777" w:rsidR="00D75622" w:rsidRPr="00B3678E" w:rsidRDefault="005075EF" w:rsidP="00D75622">
      <w:pPr>
        <w:widowControl/>
        <w:jc w:val="both"/>
        <w:rPr>
          <w:rFonts w:ascii="Verdana" w:hAnsi="Verdana" w:cs="Times New Roman"/>
        </w:rPr>
      </w:pPr>
      <w:r w:rsidRPr="00B3678E">
        <w:rPr>
          <w:rFonts w:ascii="Verdana" w:hAnsi="Verdana" w:cs="Times New Roman"/>
        </w:rPr>
        <w:t>21</w:t>
      </w:r>
      <w:r w:rsidR="00D75622" w:rsidRPr="00B3678E">
        <w:rPr>
          <w:rFonts w:ascii="Verdana" w:hAnsi="Verdana" w:cs="Times New Roman"/>
        </w:rPr>
        <w:t>.1</w:t>
      </w:r>
      <w:r w:rsidR="00071F43" w:rsidRPr="00B3678E">
        <w:rPr>
          <w:rFonts w:ascii="Verdana" w:hAnsi="Verdana" w:cs="Times New Roman"/>
        </w:rPr>
        <w:t>4</w:t>
      </w:r>
      <w:r w:rsidR="00D75622" w:rsidRPr="00B3678E">
        <w:rPr>
          <w:rFonts w:ascii="Verdana" w:hAnsi="Verdana" w:cs="Times New Roman"/>
        </w:rPr>
        <w:t>- No interesse da Administração Municipal e sem que caiba às licitantes qualquer tipo de indenização, fica assegurado a autoridade competente:</w:t>
      </w:r>
    </w:p>
    <w:p w14:paraId="76EE7CC8" w14:textId="77777777" w:rsidR="005075EF" w:rsidRPr="00B3678E" w:rsidRDefault="005075EF" w:rsidP="00D75622">
      <w:pPr>
        <w:widowControl/>
        <w:jc w:val="both"/>
        <w:rPr>
          <w:rFonts w:ascii="Verdana" w:hAnsi="Verdana" w:cs="Times New Roman"/>
        </w:rPr>
      </w:pPr>
    </w:p>
    <w:p w14:paraId="3636096E" w14:textId="77777777" w:rsidR="00D75622" w:rsidRPr="00B3678E" w:rsidRDefault="005075EF" w:rsidP="00D75622">
      <w:pPr>
        <w:widowControl/>
        <w:jc w:val="both"/>
        <w:rPr>
          <w:rFonts w:ascii="Verdana" w:hAnsi="Verdana" w:cs="Times New Roman"/>
        </w:rPr>
      </w:pPr>
      <w:r w:rsidRPr="00B3678E">
        <w:rPr>
          <w:rFonts w:ascii="Verdana" w:hAnsi="Verdana" w:cs="Times New Roman"/>
        </w:rPr>
        <w:t>21</w:t>
      </w:r>
      <w:r w:rsidR="00D75622" w:rsidRPr="00B3678E">
        <w:rPr>
          <w:rFonts w:ascii="Verdana" w:hAnsi="Verdana" w:cs="Times New Roman"/>
        </w:rPr>
        <w:t>.1</w:t>
      </w:r>
      <w:r w:rsidR="00071F43" w:rsidRPr="00B3678E">
        <w:rPr>
          <w:rFonts w:ascii="Verdana" w:hAnsi="Verdana" w:cs="Times New Roman"/>
        </w:rPr>
        <w:t>4</w:t>
      </w:r>
      <w:r w:rsidR="00D75622" w:rsidRPr="00B3678E">
        <w:rPr>
          <w:rFonts w:ascii="Verdana" w:hAnsi="Verdana" w:cs="Times New Roman"/>
        </w:rPr>
        <w:t>.1. - Alterar as condições, a qualquer tempo, no todo ou em parte, da presente licitação, dando ciência</w:t>
      </w:r>
      <w:r w:rsidR="005B03C7" w:rsidRPr="00B3678E">
        <w:rPr>
          <w:rFonts w:ascii="Verdana" w:hAnsi="Verdana" w:cs="Times New Roman"/>
        </w:rPr>
        <w:t xml:space="preserve"> </w:t>
      </w:r>
      <w:r w:rsidR="00D75622" w:rsidRPr="00B3678E">
        <w:rPr>
          <w:rFonts w:ascii="Verdana" w:hAnsi="Verdana" w:cs="Times New Roman"/>
        </w:rPr>
        <w:t>aos interessados na forma da legislação vigente;</w:t>
      </w:r>
    </w:p>
    <w:p w14:paraId="521495B4" w14:textId="77777777" w:rsidR="00D75622" w:rsidRPr="00B3678E" w:rsidRDefault="00D75622" w:rsidP="00D75622">
      <w:pPr>
        <w:widowControl/>
        <w:jc w:val="both"/>
        <w:rPr>
          <w:rFonts w:ascii="Verdana" w:hAnsi="Verdana" w:cs="Times New Roman"/>
        </w:rPr>
      </w:pPr>
    </w:p>
    <w:p w14:paraId="7AC004EF" w14:textId="7FE93ECF" w:rsidR="00D75622" w:rsidRPr="00B3678E" w:rsidRDefault="005075EF" w:rsidP="00D75622">
      <w:pPr>
        <w:widowControl/>
        <w:jc w:val="both"/>
        <w:rPr>
          <w:rFonts w:ascii="Verdana" w:hAnsi="Verdana" w:cs="Times New Roman"/>
        </w:rPr>
      </w:pPr>
      <w:r w:rsidRPr="00B3678E">
        <w:rPr>
          <w:rFonts w:ascii="Verdana" w:hAnsi="Verdana" w:cs="Times New Roman"/>
        </w:rPr>
        <w:lastRenderedPageBreak/>
        <w:t>21</w:t>
      </w:r>
      <w:r w:rsidR="00D75622" w:rsidRPr="00B3678E">
        <w:rPr>
          <w:rFonts w:ascii="Verdana" w:hAnsi="Verdana" w:cs="Times New Roman"/>
        </w:rPr>
        <w:t>.1</w:t>
      </w:r>
      <w:r w:rsidR="00071F43" w:rsidRPr="00B3678E">
        <w:rPr>
          <w:rFonts w:ascii="Verdana" w:hAnsi="Verdana" w:cs="Times New Roman"/>
        </w:rPr>
        <w:t>4</w:t>
      </w:r>
      <w:r w:rsidR="00D75622" w:rsidRPr="00B3678E">
        <w:rPr>
          <w:rFonts w:ascii="Verdana" w:hAnsi="Verdana" w:cs="Times New Roman"/>
        </w:rPr>
        <w:t>.2. - Anular ou revogar, no todo ou em parte, a presente licitação, a qualquer tempo, dando ciência aos</w:t>
      </w:r>
      <w:r w:rsidR="00EF27A7" w:rsidRPr="00B3678E">
        <w:rPr>
          <w:rFonts w:ascii="Verdana" w:hAnsi="Verdana" w:cs="Times New Roman"/>
        </w:rPr>
        <w:t xml:space="preserve"> </w:t>
      </w:r>
      <w:r w:rsidR="00D75622" w:rsidRPr="00B3678E">
        <w:rPr>
          <w:rFonts w:ascii="Verdana" w:hAnsi="Verdana" w:cs="Times New Roman"/>
        </w:rPr>
        <w:t>interessados mediante afixação resumida ou da integra do ato, conforme disposto na Lei Federal n° 8.666/93.</w:t>
      </w:r>
    </w:p>
    <w:p w14:paraId="321B8E06" w14:textId="66245BB6" w:rsidR="000A250B" w:rsidRPr="00B3678E" w:rsidRDefault="000A250B" w:rsidP="00D75622">
      <w:pPr>
        <w:widowControl/>
        <w:jc w:val="both"/>
        <w:rPr>
          <w:rFonts w:ascii="Verdana" w:hAnsi="Verdan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B3678E" w14:paraId="7390750A" w14:textId="77777777" w:rsidTr="00C166BF">
        <w:tc>
          <w:tcPr>
            <w:tcW w:w="10348" w:type="dxa"/>
            <w:tcBorders>
              <w:top w:val="double" w:sz="4" w:space="0" w:color="auto"/>
              <w:left w:val="nil"/>
              <w:bottom w:val="double" w:sz="4" w:space="0" w:color="auto"/>
              <w:right w:val="nil"/>
            </w:tcBorders>
            <w:shd w:val="clear" w:color="auto" w:fill="BFBFBF"/>
          </w:tcPr>
          <w:p w14:paraId="22D8D5D8" w14:textId="77777777" w:rsidR="00D75622" w:rsidRPr="00B3678E" w:rsidRDefault="00D75622" w:rsidP="005075EF">
            <w:pPr>
              <w:widowControl/>
              <w:jc w:val="both"/>
              <w:rPr>
                <w:rFonts w:ascii="Verdana" w:hAnsi="Verdana" w:cs="Times New Roman"/>
                <w:b/>
              </w:rPr>
            </w:pPr>
            <w:r w:rsidRPr="00B3678E">
              <w:rPr>
                <w:rFonts w:ascii="Verdana" w:hAnsi="Verdana" w:cs="Times New Roman"/>
                <w:b/>
              </w:rPr>
              <w:t>2</w:t>
            </w:r>
            <w:r w:rsidR="005075EF" w:rsidRPr="00B3678E">
              <w:rPr>
                <w:rFonts w:ascii="Verdana" w:hAnsi="Verdana" w:cs="Times New Roman"/>
                <w:b/>
              </w:rPr>
              <w:t>2</w:t>
            </w:r>
            <w:r w:rsidRPr="00B3678E">
              <w:rPr>
                <w:rFonts w:ascii="Verdana" w:hAnsi="Verdana" w:cs="Times New Roman"/>
                <w:b/>
              </w:rPr>
              <w:t>.0 - DO FORO</w:t>
            </w:r>
          </w:p>
        </w:tc>
      </w:tr>
    </w:tbl>
    <w:p w14:paraId="435D0BF8" w14:textId="55759AE7" w:rsidR="00D75622" w:rsidRPr="00B3678E" w:rsidRDefault="00D75622" w:rsidP="00D75622">
      <w:pPr>
        <w:widowControl/>
        <w:jc w:val="both"/>
        <w:rPr>
          <w:rFonts w:ascii="Verdana" w:hAnsi="Verdana" w:cs="Times New Roman"/>
        </w:rPr>
      </w:pPr>
      <w:r w:rsidRPr="00B3678E">
        <w:rPr>
          <w:rFonts w:ascii="Verdana" w:hAnsi="Verdana" w:cs="Times New Roman"/>
        </w:rPr>
        <w:t>2</w:t>
      </w:r>
      <w:r w:rsidR="005075EF" w:rsidRPr="00B3678E">
        <w:rPr>
          <w:rFonts w:ascii="Verdana" w:hAnsi="Verdana" w:cs="Times New Roman"/>
        </w:rPr>
        <w:t>2</w:t>
      </w:r>
      <w:r w:rsidRPr="00B3678E">
        <w:rPr>
          <w:rFonts w:ascii="Verdana" w:hAnsi="Verdana" w:cs="Times New Roman"/>
        </w:rPr>
        <w:t xml:space="preserve">.1. Fica eleito o Foro de </w:t>
      </w:r>
      <w:r w:rsidR="003177F5" w:rsidRPr="00B3678E">
        <w:rPr>
          <w:rFonts w:ascii="Verdana" w:hAnsi="Verdana" w:cs="Times New Roman"/>
        </w:rPr>
        <w:t>Carira</w:t>
      </w:r>
      <w:r w:rsidRPr="00B3678E">
        <w:rPr>
          <w:rFonts w:ascii="Verdana" w:hAnsi="Verdana" w:cs="Times New Roman"/>
        </w:rPr>
        <w:t xml:space="preserve"> - Estado de Sergipe, para dirimir questões oriundas do presente instrumento convocatório, renunciando as partes interessadas a qualquer outro, por mais privilegiado que seja.</w:t>
      </w:r>
    </w:p>
    <w:p w14:paraId="63A10FBE" w14:textId="77777777" w:rsidR="006B1701" w:rsidRPr="00B3678E" w:rsidRDefault="006B1701" w:rsidP="00D75622">
      <w:pPr>
        <w:widowControl/>
        <w:jc w:val="both"/>
        <w:rPr>
          <w:rFonts w:ascii="Verdana" w:hAnsi="Verdana" w:cs="Times New Roman"/>
        </w:rPr>
      </w:pPr>
    </w:p>
    <w:p w14:paraId="72C408D4" w14:textId="3BC20FA5" w:rsidR="00D75622" w:rsidRPr="00B3678E" w:rsidRDefault="003177F5" w:rsidP="00D37528">
      <w:pPr>
        <w:jc w:val="center"/>
        <w:outlineLvl w:val="0"/>
        <w:rPr>
          <w:rFonts w:ascii="Verdana" w:hAnsi="Verdana" w:cs="Times New Roman"/>
        </w:rPr>
      </w:pPr>
      <w:r w:rsidRPr="00B3678E">
        <w:rPr>
          <w:rFonts w:ascii="Verdana" w:hAnsi="Verdana" w:cs="Times New Roman"/>
        </w:rPr>
        <w:t>Carira</w:t>
      </w:r>
      <w:r w:rsidR="00C21F72" w:rsidRPr="00B3678E">
        <w:rPr>
          <w:rFonts w:ascii="Verdana" w:hAnsi="Verdana" w:cs="Times New Roman"/>
        </w:rPr>
        <w:t>/SE</w:t>
      </w:r>
      <w:r w:rsidR="0010185A" w:rsidRPr="00B3678E">
        <w:rPr>
          <w:rFonts w:ascii="Verdana" w:hAnsi="Verdana" w:cs="Times New Roman"/>
        </w:rPr>
        <w:t xml:space="preserve">, </w:t>
      </w:r>
      <w:r w:rsidR="005843F9">
        <w:rPr>
          <w:rFonts w:ascii="Verdana" w:hAnsi="Verdana" w:cs="Times New Roman"/>
        </w:rPr>
        <w:t>24</w:t>
      </w:r>
      <w:r w:rsidR="001C54BD" w:rsidRPr="00B3678E">
        <w:rPr>
          <w:rFonts w:ascii="Verdana" w:hAnsi="Verdana" w:cs="Times New Roman"/>
        </w:rPr>
        <w:t xml:space="preserve"> </w:t>
      </w:r>
      <w:r w:rsidR="00FE6E16" w:rsidRPr="00B3678E">
        <w:rPr>
          <w:rFonts w:ascii="Verdana" w:hAnsi="Verdana" w:cs="Times New Roman"/>
        </w:rPr>
        <w:t xml:space="preserve">de </w:t>
      </w:r>
      <w:r w:rsidR="005843F9">
        <w:rPr>
          <w:rFonts w:ascii="Verdana" w:hAnsi="Verdana" w:cs="Times New Roman"/>
        </w:rPr>
        <w:t>maio</w:t>
      </w:r>
      <w:r w:rsidR="00FE6E16" w:rsidRPr="00B3678E">
        <w:rPr>
          <w:rFonts w:ascii="Verdana" w:hAnsi="Verdana" w:cs="Times New Roman"/>
        </w:rPr>
        <w:t xml:space="preserve"> de 20</w:t>
      </w:r>
      <w:r w:rsidR="000C0889" w:rsidRPr="00B3678E">
        <w:rPr>
          <w:rFonts w:ascii="Verdana" w:hAnsi="Verdana" w:cs="Times New Roman"/>
        </w:rPr>
        <w:t>2</w:t>
      </w:r>
      <w:r w:rsidR="00B3678E">
        <w:rPr>
          <w:rFonts w:ascii="Verdana" w:hAnsi="Verdana" w:cs="Times New Roman"/>
        </w:rPr>
        <w:t>3</w:t>
      </w:r>
      <w:r w:rsidR="00D75622" w:rsidRPr="00B3678E">
        <w:rPr>
          <w:rFonts w:ascii="Verdana" w:hAnsi="Verdana" w:cs="Times New Roman"/>
        </w:rPr>
        <w:t>.</w:t>
      </w:r>
    </w:p>
    <w:p w14:paraId="659394F0" w14:textId="3D2F3CD8" w:rsidR="006B1701" w:rsidRDefault="006B1701" w:rsidP="00D75622">
      <w:pPr>
        <w:jc w:val="center"/>
        <w:rPr>
          <w:rFonts w:ascii="Verdana" w:hAnsi="Verdana" w:cs="Times New Roman"/>
        </w:rPr>
      </w:pPr>
    </w:p>
    <w:p w14:paraId="583E1132" w14:textId="77777777" w:rsidR="005843F9" w:rsidRDefault="005843F9" w:rsidP="00D75622">
      <w:pPr>
        <w:jc w:val="center"/>
        <w:rPr>
          <w:rFonts w:ascii="Verdana" w:hAnsi="Verdana" w:cs="Times New Roman"/>
        </w:rPr>
      </w:pPr>
    </w:p>
    <w:p w14:paraId="3274A822" w14:textId="151F00B0" w:rsidR="005843F9" w:rsidRPr="00B3678E" w:rsidRDefault="005843F9" w:rsidP="00D75622">
      <w:pPr>
        <w:jc w:val="center"/>
        <w:rPr>
          <w:rFonts w:ascii="Verdana" w:hAnsi="Verdana" w:cs="Times New Roman"/>
        </w:rPr>
      </w:pPr>
      <w:r>
        <w:rPr>
          <w:rFonts w:ascii="Verdana" w:hAnsi="Verdana" w:cs="Times New Roman"/>
        </w:rPr>
        <w:t>KÊNIA ALVINA DOS SANTOS CONCEIÇÃO</w:t>
      </w:r>
    </w:p>
    <w:p w14:paraId="1B51FE11" w14:textId="5DEF29B6" w:rsidR="00D75622" w:rsidRPr="00B3678E" w:rsidRDefault="00D75622" w:rsidP="00D75622">
      <w:pPr>
        <w:jc w:val="center"/>
        <w:rPr>
          <w:rFonts w:ascii="Verdana" w:hAnsi="Verdana" w:cs="Times New Roman"/>
        </w:rPr>
      </w:pPr>
      <w:r w:rsidRPr="00B3678E">
        <w:rPr>
          <w:rFonts w:ascii="Verdana" w:hAnsi="Verdana" w:cs="Times New Roman"/>
        </w:rPr>
        <w:t>Pregoeir</w:t>
      </w:r>
      <w:r w:rsidR="003177F5" w:rsidRPr="00B3678E">
        <w:rPr>
          <w:rFonts w:ascii="Verdana" w:hAnsi="Verdana" w:cs="Times New Roman"/>
        </w:rPr>
        <w:t>a</w:t>
      </w:r>
      <w:r w:rsidRPr="00B3678E">
        <w:rPr>
          <w:rFonts w:ascii="Verdana" w:hAnsi="Verdana" w:cs="Times New Roman"/>
        </w:rPr>
        <w:t xml:space="preserve"> </w:t>
      </w:r>
    </w:p>
    <w:p w14:paraId="6BF41868" w14:textId="77777777" w:rsidR="002D231F" w:rsidRPr="00B3678E" w:rsidRDefault="002D231F" w:rsidP="00D75622">
      <w:pPr>
        <w:jc w:val="center"/>
        <w:rPr>
          <w:rFonts w:ascii="Verdana" w:hAnsi="Verdana" w:cs="Times New Roman"/>
          <w:color w:val="000000"/>
        </w:rPr>
      </w:pPr>
    </w:p>
    <w:p w14:paraId="12ACF2C0" w14:textId="5F528145" w:rsidR="002D231F" w:rsidRDefault="002D231F" w:rsidP="00D75622">
      <w:pPr>
        <w:jc w:val="center"/>
        <w:rPr>
          <w:rFonts w:ascii="Verdana" w:hAnsi="Verdana" w:cs="Times New Roman"/>
          <w:color w:val="000000"/>
        </w:rPr>
      </w:pPr>
    </w:p>
    <w:p w14:paraId="7B361E50" w14:textId="6D815C4D" w:rsidR="00FF7C1E" w:rsidRDefault="00FF7C1E" w:rsidP="00D75622">
      <w:pPr>
        <w:jc w:val="center"/>
        <w:rPr>
          <w:rFonts w:ascii="Verdana" w:hAnsi="Verdana" w:cs="Times New Roman"/>
          <w:color w:val="000000"/>
        </w:rPr>
      </w:pPr>
    </w:p>
    <w:p w14:paraId="16BEEFE2" w14:textId="2ECD0C4A" w:rsidR="00FF7C1E" w:rsidRDefault="00FF7C1E" w:rsidP="00D75622">
      <w:pPr>
        <w:jc w:val="center"/>
        <w:rPr>
          <w:rFonts w:ascii="Verdana" w:hAnsi="Verdana" w:cs="Times New Roman"/>
          <w:color w:val="000000"/>
        </w:rPr>
      </w:pPr>
    </w:p>
    <w:p w14:paraId="0B5D36B2" w14:textId="77867B38" w:rsidR="00FF7C1E" w:rsidRDefault="00FF7C1E" w:rsidP="00D75622">
      <w:pPr>
        <w:jc w:val="center"/>
        <w:rPr>
          <w:rFonts w:ascii="Verdana" w:hAnsi="Verdana" w:cs="Times New Roman"/>
          <w:color w:val="000000"/>
        </w:rPr>
      </w:pPr>
    </w:p>
    <w:p w14:paraId="7D31FD4A" w14:textId="7E61F445" w:rsidR="00FF7C1E" w:rsidRDefault="00FF7C1E" w:rsidP="00D75622">
      <w:pPr>
        <w:jc w:val="center"/>
        <w:rPr>
          <w:rFonts w:ascii="Verdana" w:hAnsi="Verdana" w:cs="Times New Roman"/>
          <w:color w:val="000000"/>
        </w:rPr>
      </w:pPr>
    </w:p>
    <w:p w14:paraId="0EE4F32A" w14:textId="5BFF29A3" w:rsidR="00FF7C1E" w:rsidRDefault="00FF7C1E" w:rsidP="00D75622">
      <w:pPr>
        <w:jc w:val="center"/>
        <w:rPr>
          <w:rFonts w:ascii="Verdana" w:hAnsi="Verdana" w:cs="Times New Roman"/>
          <w:color w:val="000000"/>
        </w:rPr>
      </w:pPr>
    </w:p>
    <w:p w14:paraId="66ED3FFC" w14:textId="106666A2" w:rsidR="00FF7C1E" w:rsidRDefault="00FF7C1E" w:rsidP="00D75622">
      <w:pPr>
        <w:jc w:val="center"/>
        <w:rPr>
          <w:rFonts w:ascii="Verdana" w:hAnsi="Verdana" w:cs="Times New Roman"/>
          <w:color w:val="000000"/>
        </w:rPr>
      </w:pPr>
    </w:p>
    <w:p w14:paraId="437C09E7" w14:textId="1515EF28" w:rsidR="00FF7C1E" w:rsidRDefault="00FF7C1E" w:rsidP="00D75622">
      <w:pPr>
        <w:jc w:val="center"/>
        <w:rPr>
          <w:rFonts w:ascii="Verdana" w:hAnsi="Verdana" w:cs="Times New Roman"/>
          <w:color w:val="000000"/>
        </w:rPr>
      </w:pPr>
    </w:p>
    <w:p w14:paraId="058494BF" w14:textId="70830C4A" w:rsidR="00FF7C1E" w:rsidRDefault="00FF7C1E" w:rsidP="00D75622">
      <w:pPr>
        <w:jc w:val="center"/>
        <w:rPr>
          <w:rFonts w:ascii="Verdana" w:hAnsi="Verdana" w:cs="Times New Roman"/>
          <w:color w:val="000000"/>
        </w:rPr>
      </w:pPr>
    </w:p>
    <w:p w14:paraId="6E7B69CB" w14:textId="1C1E75FE" w:rsidR="00FF7C1E" w:rsidRDefault="00FF7C1E" w:rsidP="00D75622">
      <w:pPr>
        <w:jc w:val="center"/>
        <w:rPr>
          <w:rFonts w:ascii="Verdana" w:hAnsi="Verdana" w:cs="Times New Roman"/>
          <w:color w:val="000000"/>
        </w:rPr>
      </w:pPr>
    </w:p>
    <w:p w14:paraId="57A14100" w14:textId="4F866778" w:rsidR="00FF7C1E" w:rsidRDefault="00FF7C1E" w:rsidP="00D75622">
      <w:pPr>
        <w:jc w:val="center"/>
        <w:rPr>
          <w:rFonts w:ascii="Verdana" w:hAnsi="Verdana" w:cs="Times New Roman"/>
          <w:color w:val="000000"/>
        </w:rPr>
      </w:pPr>
    </w:p>
    <w:p w14:paraId="723C4C58" w14:textId="6A4DD574" w:rsidR="00FF7C1E" w:rsidRDefault="00FF7C1E" w:rsidP="00D75622">
      <w:pPr>
        <w:jc w:val="center"/>
        <w:rPr>
          <w:rFonts w:ascii="Verdana" w:hAnsi="Verdana" w:cs="Times New Roman"/>
          <w:color w:val="000000"/>
        </w:rPr>
      </w:pPr>
    </w:p>
    <w:p w14:paraId="4702A49F" w14:textId="7151019D" w:rsidR="00FF7C1E" w:rsidRDefault="00FF7C1E" w:rsidP="00D75622">
      <w:pPr>
        <w:jc w:val="center"/>
        <w:rPr>
          <w:rFonts w:ascii="Verdana" w:hAnsi="Verdana" w:cs="Times New Roman"/>
          <w:color w:val="000000"/>
        </w:rPr>
      </w:pPr>
    </w:p>
    <w:p w14:paraId="4BB7C7FD" w14:textId="2152011D" w:rsidR="00FF7C1E" w:rsidRDefault="00FF7C1E" w:rsidP="00D75622">
      <w:pPr>
        <w:jc w:val="center"/>
        <w:rPr>
          <w:rFonts w:ascii="Verdana" w:hAnsi="Verdana" w:cs="Times New Roman"/>
          <w:color w:val="000000"/>
        </w:rPr>
      </w:pPr>
    </w:p>
    <w:p w14:paraId="620179F1" w14:textId="42284C17" w:rsidR="00FF7C1E" w:rsidRDefault="00FF7C1E" w:rsidP="00D75622">
      <w:pPr>
        <w:jc w:val="center"/>
        <w:rPr>
          <w:rFonts w:ascii="Verdana" w:hAnsi="Verdana" w:cs="Times New Roman"/>
          <w:color w:val="000000"/>
        </w:rPr>
      </w:pPr>
    </w:p>
    <w:p w14:paraId="1EFBE559" w14:textId="17FCD0BA" w:rsidR="00FF7C1E" w:rsidRDefault="00FF7C1E" w:rsidP="00D75622">
      <w:pPr>
        <w:jc w:val="center"/>
        <w:rPr>
          <w:rFonts w:ascii="Verdana" w:hAnsi="Verdana" w:cs="Times New Roman"/>
          <w:color w:val="000000"/>
        </w:rPr>
      </w:pPr>
    </w:p>
    <w:p w14:paraId="58E034E1" w14:textId="76B20049" w:rsidR="00FF7C1E" w:rsidRDefault="00FF7C1E" w:rsidP="00D75622">
      <w:pPr>
        <w:jc w:val="center"/>
        <w:rPr>
          <w:rFonts w:ascii="Verdana" w:hAnsi="Verdana" w:cs="Times New Roman"/>
          <w:color w:val="000000"/>
        </w:rPr>
      </w:pPr>
    </w:p>
    <w:p w14:paraId="25C1F4D8" w14:textId="78D8544F" w:rsidR="00FF7C1E" w:rsidRDefault="00FF7C1E" w:rsidP="00D75622">
      <w:pPr>
        <w:jc w:val="center"/>
        <w:rPr>
          <w:rFonts w:ascii="Verdana" w:hAnsi="Verdana" w:cs="Times New Roman"/>
          <w:color w:val="000000"/>
        </w:rPr>
      </w:pPr>
    </w:p>
    <w:p w14:paraId="1E275236" w14:textId="3EB23C33" w:rsidR="00FF7C1E" w:rsidRDefault="00FF7C1E" w:rsidP="00D75622">
      <w:pPr>
        <w:jc w:val="center"/>
        <w:rPr>
          <w:rFonts w:ascii="Verdana" w:hAnsi="Verdana" w:cs="Times New Roman"/>
          <w:color w:val="000000"/>
        </w:rPr>
      </w:pPr>
    </w:p>
    <w:p w14:paraId="56BC4618" w14:textId="0B166D28" w:rsidR="00FF7C1E" w:rsidRDefault="00FF7C1E" w:rsidP="00D75622">
      <w:pPr>
        <w:jc w:val="center"/>
        <w:rPr>
          <w:rFonts w:ascii="Verdana" w:hAnsi="Verdana" w:cs="Times New Roman"/>
          <w:color w:val="000000"/>
        </w:rPr>
      </w:pPr>
    </w:p>
    <w:p w14:paraId="76664981" w14:textId="07580E1C" w:rsidR="00FF7C1E" w:rsidRDefault="00FF7C1E" w:rsidP="00D75622">
      <w:pPr>
        <w:jc w:val="center"/>
        <w:rPr>
          <w:rFonts w:ascii="Verdana" w:hAnsi="Verdana" w:cs="Times New Roman"/>
          <w:color w:val="000000"/>
        </w:rPr>
      </w:pPr>
    </w:p>
    <w:p w14:paraId="5821F07B" w14:textId="53198140" w:rsidR="00FF7C1E" w:rsidRDefault="00FF7C1E" w:rsidP="00D75622">
      <w:pPr>
        <w:jc w:val="center"/>
        <w:rPr>
          <w:rFonts w:ascii="Verdana" w:hAnsi="Verdana" w:cs="Times New Roman"/>
          <w:color w:val="000000"/>
        </w:rPr>
      </w:pPr>
    </w:p>
    <w:p w14:paraId="14805CB4" w14:textId="00DE594B" w:rsidR="00FF7C1E" w:rsidRDefault="00FF7C1E" w:rsidP="00D75622">
      <w:pPr>
        <w:jc w:val="center"/>
        <w:rPr>
          <w:rFonts w:ascii="Verdana" w:hAnsi="Verdana" w:cs="Times New Roman"/>
          <w:color w:val="000000"/>
        </w:rPr>
      </w:pPr>
    </w:p>
    <w:p w14:paraId="6D143DA1" w14:textId="6B2944CB" w:rsidR="00FF7C1E" w:rsidRDefault="00FF7C1E" w:rsidP="00D75622">
      <w:pPr>
        <w:jc w:val="center"/>
        <w:rPr>
          <w:rFonts w:ascii="Verdana" w:hAnsi="Verdana" w:cs="Times New Roman"/>
          <w:color w:val="000000"/>
        </w:rPr>
      </w:pPr>
    </w:p>
    <w:p w14:paraId="29411563" w14:textId="3726043A" w:rsidR="00FF7C1E" w:rsidRDefault="00FF7C1E" w:rsidP="00D75622">
      <w:pPr>
        <w:jc w:val="center"/>
        <w:rPr>
          <w:rFonts w:ascii="Verdana" w:hAnsi="Verdana" w:cs="Times New Roman"/>
          <w:color w:val="000000"/>
        </w:rPr>
      </w:pPr>
    </w:p>
    <w:p w14:paraId="487CE762" w14:textId="559E1E06" w:rsidR="00FF7C1E" w:rsidRDefault="00FF7C1E" w:rsidP="00D75622">
      <w:pPr>
        <w:jc w:val="center"/>
        <w:rPr>
          <w:rFonts w:ascii="Verdana" w:hAnsi="Verdana" w:cs="Times New Roman"/>
          <w:color w:val="000000"/>
        </w:rPr>
      </w:pPr>
    </w:p>
    <w:p w14:paraId="2DF2BDFF" w14:textId="00EBE32D" w:rsidR="00FF7C1E" w:rsidRDefault="00FF7C1E" w:rsidP="00D75622">
      <w:pPr>
        <w:jc w:val="center"/>
        <w:rPr>
          <w:rFonts w:ascii="Verdana" w:hAnsi="Verdana" w:cs="Times New Roman"/>
          <w:color w:val="000000"/>
        </w:rPr>
      </w:pPr>
    </w:p>
    <w:p w14:paraId="7476F808" w14:textId="3616FEAA" w:rsidR="00FF7C1E" w:rsidRDefault="00FF7C1E" w:rsidP="00D75622">
      <w:pPr>
        <w:jc w:val="center"/>
        <w:rPr>
          <w:rFonts w:ascii="Verdana" w:hAnsi="Verdana" w:cs="Times New Roman"/>
          <w:color w:val="000000"/>
        </w:rPr>
      </w:pPr>
    </w:p>
    <w:p w14:paraId="2B348C69" w14:textId="12C37AC8" w:rsidR="00FF7C1E" w:rsidRDefault="00FF7C1E" w:rsidP="00D75622">
      <w:pPr>
        <w:jc w:val="center"/>
        <w:rPr>
          <w:rFonts w:ascii="Verdana" w:hAnsi="Verdana" w:cs="Times New Roman"/>
          <w:color w:val="000000"/>
        </w:rPr>
      </w:pPr>
    </w:p>
    <w:p w14:paraId="704A1881" w14:textId="218752D8" w:rsidR="00FF7C1E" w:rsidRDefault="00FF7C1E" w:rsidP="00D75622">
      <w:pPr>
        <w:jc w:val="center"/>
        <w:rPr>
          <w:rFonts w:ascii="Verdana" w:hAnsi="Verdana" w:cs="Times New Roman"/>
          <w:color w:val="000000"/>
        </w:rPr>
      </w:pPr>
    </w:p>
    <w:p w14:paraId="5F81DFB0" w14:textId="47FE6779" w:rsidR="00FF7C1E" w:rsidRDefault="00FF7C1E" w:rsidP="00D75622">
      <w:pPr>
        <w:jc w:val="center"/>
        <w:rPr>
          <w:rFonts w:ascii="Verdana" w:hAnsi="Verdana" w:cs="Times New Roman"/>
          <w:color w:val="000000"/>
        </w:rPr>
      </w:pPr>
    </w:p>
    <w:p w14:paraId="05D47ABB" w14:textId="4A84EC46" w:rsidR="00FF7C1E" w:rsidRDefault="00FF7C1E" w:rsidP="00D75622">
      <w:pPr>
        <w:jc w:val="center"/>
        <w:rPr>
          <w:rFonts w:ascii="Verdana" w:hAnsi="Verdana" w:cs="Times New Roman"/>
          <w:color w:val="000000"/>
        </w:rPr>
      </w:pPr>
    </w:p>
    <w:p w14:paraId="68692879" w14:textId="34F391F6" w:rsidR="00FF7C1E" w:rsidRDefault="00FF7C1E" w:rsidP="00D75622">
      <w:pPr>
        <w:jc w:val="center"/>
        <w:rPr>
          <w:rFonts w:ascii="Verdana" w:hAnsi="Verdana" w:cs="Times New Roman"/>
          <w:color w:val="000000"/>
        </w:rPr>
      </w:pPr>
    </w:p>
    <w:p w14:paraId="7F336751" w14:textId="4777F1F8" w:rsidR="00FF7C1E" w:rsidRDefault="00FF7C1E" w:rsidP="00D75622">
      <w:pPr>
        <w:jc w:val="center"/>
        <w:rPr>
          <w:rFonts w:ascii="Verdana" w:hAnsi="Verdana" w:cs="Times New Roman"/>
          <w:color w:val="000000"/>
        </w:rPr>
      </w:pPr>
    </w:p>
    <w:p w14:paraId="5F8AA1DD" w14:textId="241538B7" w:rsidR="00FF7C1E" w:rsidRDefault="00FF7C1E" w:rsidP="00D75622">
      <w:pPr>
        <w:jc w:val="center"/>
        <w:rPr>
          <w:rFonts w:ascii="Verdana" w:hAnsi="Verdana" w:cs="Times New Roman"/>
          <w:color w:val="000000"/>
        </w:rPr>
      </w:pPr>
    </w:p>
    <w:p w14:paraId="5D2D9D6B" w14:textId="4713C6F2" w:rsidR="00FF7C1E" w:rsidRDefault="00FF7C1E" w:rsidP="00D75622">
      <w:pPr>
        <w:jc w:val="center"/>
        <w:rPr>
          <w:rFonts w:ascii="Verdana" w:hAnsi="Verdana" w:cs="Times New Roman"/>
          <w:color w:val="000000"/>
        </w:rPr>
      </w:pPr>
    </w:p>
    <w:p w14:paraId="5CC4109F" w14:textId="49DA100C" w:rsidR="00FF7C1E" w:rsidRDefault="00FF7C1E" w:rsidP="00D75622">
      <w:pPr>
        <w:jc w:val="center"/>
        <w:rPr>
          <w:rFonts w:ascii="Verdana" w:hAnsi="Verdana" w:cs="Times New Roman"/>
          <w:color w:val="000000"/>
        </w:rPr>
      </w:pPr>
    </w:p>
    <w:p w14:paraId="4DA68A94" w14:textId="63134D6F" w:rsidR="00FF7C1E" w:rsidRDefault="00FF7C1E" w:rsidP="00D75622">
      <w:pPr>
        <w:jc w:val="center"/>
        <w:rPr>
          <w:rFonts w:ascii="Verdana" w:hAnsi="Verdana" w:cs="Times New Roman"/>
          <w:color w:val="000000"/>
        </w:rPr>
      </w:pPr>
    </w:p>
    <w:p w14:paraId="768E8E09" w14:textId="4EB32FD5" w:rsidR="00FF7C1E" w:rsidRDefault="00FF7C1E" w:rsidP="00D75622">
      <w:pPr>
        <w:jc w:val="center"/>
        <w:rPr>
          <w:rFonts w:ascii="Verdana" w:hAnsi="Verdana" w:cs="Times New Roman"/>
          <w:color w:val="000000"/>
        </w:rPr>
      </w:pPr>
    </w:p>
    <w:p w14:paraId="4B3EEA46" w14:textId="3637FD14" w:rsidR="00FF7C1E" w:rsidRDefault="00FF7C1E" w:rsidP="00D75622">
      <w:pPr>
        <w:jc w:val="center"/>
        <w:rPr>
          <w:rFonts w:ascii="Verdana" w:hAnsi="Verdana" w:cs="Times New Roman"/>
          <w:color w:val="000000"/>
        </w:rPr>
      </w:pPr>
    </w:p>
    <w:p w14:paraId="1CF4CAB9" w14:textId="77777777" w:rsidR="00FF7C1E" w:rsidRDefault="00FF7C1E" w:rsidP="00D75622">
      <w:pPr>
        <w:jc w:val="center"/>
        <w:rPr>
          <w:rFonts w:ascii="Verdana" w:hAnsi="Verdana" w:cs="Times New Roman"/>
          <w:color w:val="000000"/>
        </w:rPr>
      </w:pPr>
    </w:p>
    <w:p w14:paraId="594C5552" w14:textId="4F1723B7" w:rsidR="005843F9" w:rsidRDefault="005843F9" w:rsidP="00D75622">
      <w:pPr>
        <w:jc w:val="center"/>
        <w:rPr>
          <w:rFonts w:ascii="Verdana" w:hAnsi="Verdana" w:cs="Times New Roman"/>
          <w:color w:val="000000"/>
        </w:rPr>
      </w:pPr>
    </w:p>
    <w:p w14:paraId="45C203EA" w14:textId="77777777" w:rsidR="00FF7C1E" w:rsidRPr="00B3678E" w:rsidRDefault="00FF7C1E" w:rsidP="00D75622">
      <w:pPr>
        <w:jc w:val="center"/>
        <w:rPr>
          <w:rFonts w:ascii="Verdana" w:hAnsi="Verdana" w:cs="Times New Roman"/>
          <w:color w:val="000000"/>
        </w:rPr>
      </w:pPr>
    </w:p>
    <w:p w14:paraId="34378394" w14:textId="77777777" w:rsidR="00D75622" w:rsidRPr="00B3678E" w:rsidRDefault="00D75622" w:rsidP="00D37528">
      <w:pPr>
        <w:widowControl/>
        <w:pBdr>
          <w:top w:val="double" w:sz="4" w:space="1" w:color="auto"/>
          <w:bottom w:val="double" w:sz="4" w:space="1" w:color="auto"/>
        </w:pBdr>
        <w:jc w:val="center"/>
        <w:outlineLvl w:val="0"/>
        <w:rPr>
          <w:rFonts w:ascii="Verdana" w:hAnsi="Verdana" w:cs="Times New Roman"/>
          <w:b/>
        </w:rPr>
      </w:pPr>
      <w:r w:rsidRPr="00B3678E">
        <w:rPr>
          <w:rFonts w:ascii="Verdana" w:hAnsi="Verdana" w:cs="Times New Roman"/>
          <w:b/>
        </w:rPr>
        <w:t>ANEXO I</w:t>
      </w:r>
    </w:p>
    <w:p w14:paraId="50BF9011" w14:textId="77777777" w:rsidR="00D75622" w:rsidRPr="00B3678E" w:rsidRDefault="00D75622" w:rsidP="00D75622">
      <w:pPr>
        <w:widowControl/>
        <w:jc w:val="center"/>
        <w:rPr>
          <w:rFonts w:ascii="Verdana" w:hAnsi="Verdana" w:cs="Times New Roman"/>
          <w:b/>
        </w:rPr>
      </w:pPr>
    </w:p>
    <w:p w14:paraId="6006CB11" w14:textId="55024329" w:rsidR="00D75622" w:rsidRPr="00B3678E" w:rsidRDefault="005F2B76" w:rsidP="00D37528">
      <w:pPr>
        <w:jc w:val="center"/>
        <w:outlineLvl w:val="0"/>
        <w:rPr>
          <w:rFonts w:ascii="Verdana" w:hAnsi="Verdana" w:cs="Times New Roman"/>
        </w:rPr>
      </w:pPr>
      <w:r w:rsidRPr="00B3678E">
        <w:rPr>
          <w:rFonts w:ascii="Verdana" w:hAnsi="Verdana" w:cs="Times New Roman"/>
        </w:rPr>
        <w:t>PREGÃO ELETRÔNICO</w:t>
      </w:r>
      <w:r w:rsidR="00D75622" w:rsidRPr="00B3678E">
        <w:rPr>
          <w:rFonts w:ascii="Verdana" w:hAnsi="Verdana" w:cs="Times New Roman"/>
        </w:rPr>
        <w:t xml:space="preserve"> </w:t>
      </w:r>
      <w:r w:rsidR="00C0237C" w:rsidRPr="00B3678E">
        <w:rPr>
          <w:rFonts w:ascii="Verdana" w:hAnsi="Verdana" w:cs="Times New Roman"/>
        </w:rPr>
        <w:t xml:space="preserve">SRP N° </w:t>
      </w:r>
      <w:r w:rsidR="005843F9">
        <w:rPr>
          <w:rFonts w:ascii="Verdana" w:hAnsi="Verdana" w:cs="Times New Roman"/>
        </w:rPr>
        <w:t>10</w:t>
      </w:r>
      <w:r w:rsidR="004505FD" w:rsidRPr="00B3678E">
        <w:rPr>
          <w:rFonts w:ascii="Verdana" w:hAnsi="Verdana" w:cs="Times New Roman"/>
        </w:rPr>
        <w:t>/202</w:t>
      </w:r>
      <w:r w:rsidR="00B3678E" w:rsidRPr="00B3678E">
        <w:rPr>
          <w:rFonts w:ascii="Verdana" w:hAnsi="Verdana" w:cs="Times New Roman"/>
        </w:rPr>
        <w:t>3</w:t>
      </w:r>
    </w:p>
    <w:p w14:paraId="7FA944C8" w14:textId="1D4AC645" w:rsidR="006B1701" w:rsidRDefault="006B1701" w:rsidP="00D75622">
      <w:pPr>
        <w:jc w:val="center"/>
        <w:rPr>
          <w:rFonts w:ascii="Verdana" w:hAnsi="Verdana" w:cs="Times New Roman"/>
        </w:rPr>
      </w:pPr>
    </w:p>
    <w:p w14:paraId="130272D9" w14:textId="77777777" w:rsidR="00B3678E" w:rsidRPr="00B3678E" w:rsidRDefault="00B3678E" w:rsidP="00B3678E">
      <w:pPr>
        <w:pBdr>
          <w:top w:val="double" w:sz="4" w:space="1" w:color="auto"/>
          <w:bottom w:val="double" w:sz="4" w:space="1" w:color="auto"/>
        </w:pBdr>
        <w:jc w:val="center"/>
        <w:outlineLvl w:val="0"/>
        <w:rPr>
          <w:rFonts w:ascii="Verdana" w:hAnsi="Verdana"/>
          <w:b/>
        </w:rPr>
      </w:pPr>
      <w:r w:rsidRPr="00B3678E">
        <w:rPr>
          <w:rFonts w:ascii="Verdana" w:hAnsi="Verdana"/>
          <w:b/>
        </w:rPr>
        <w:t xml:space="preserve">TERMO DE REFERÊNCIA </w:t>
      </w:r>
    </w:p>
    <w:p w14:paraId="5B202FB4" w14:textId="77777777" w:rsidR="00FF7C1E" w:rsidRPr="00B3678E" w:rsidRDefault="00FF7C1E" w:rsidP="00B3678E">
      <w:pPr>
        <w:jc w:val="cent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3678E" w:rsidRPr="00B3678E" w14:paraId="6C8FC8E7" w14:textId="77777777" w:rsidTr="00FF7C1E">
        <w:tc>
          <w:tcPr>
            <w:tcW w:w="10065" w:type="dxa"/>
            <w:tcBorders>
              <w:top w:val="double" w:sz="4" w:space="0" w:color="auto"/>
              <w:left w:val="nil"/>
              <w:bottom w:val="double" w:sz="4" w:space="0" w:color="auto"/>
              <w:right w:val="nil"/>
            </w:tcBorders>
            <w:shd w:val="clear" w:color="auto" w:fill="BFBFBF"/>
          </w:tcPr>
          <w:p w14:paraId="7AA37A17" w14:textId="77777777" w:rsidR="00B3678E" w:rsidRPr="00B3678E" w:rsidRDefault="00B3678E" w:rsidP="00FF7C1E">
            <w:pPr>
              <w:jc w:val="both"/>
              <w:rPr>
                <w:rFonts w:ascii="Verdana" w:hAnsi="Verdana"/>
              </w:rPr>
            </w:pPr>
            <w:r w:rsidRPr="00B3678E">
              <w:rPr>
                <w:rFonts w:ascii="Verdana" w:hAnsi="Verdana"/>
              </w:rPr>
              <w:t>1. JUSTIFICATIVA</w:t>
            </w:r>
          </w:p>
        </w:tc>
      </w:tr>
    </w:tbl>
    <w:p w14:paraId="631B2C31" w14:textId="65B244B1" w:rsidR="00B3678E" w:rsidRPr="00B3678E" w:rsidRDefault="00B3678E" w:rsidP="00B3678E">
      <w:pPr>
        <w:spacing w:after="240"/>
        <w:jc w:val="both"/>
        <w:rPr>
          <w:rFonts w:ascii="Verdana" w:hAnsi="Verdana"/>
        </w:rPr>
      </w:pPr>
      <w:r w:rsidRPr="00B3678E">
        <w:rPr>
          <w:rFonts w:ascii="Verdana" w:hAnsi="Verdana"/>
        </w:rPr>
        <w:t>1.1. Considerando a universalidade do atendimento escolar gratuita e que particularmente em nossa cidade, as diferenças sociais são acentuadas pelo baixo poder aquisitivo das classes menos favorecidas, atendidas pelas escolas da rede municipal de ensino, visando aperfeiçoar suas ações frente às demandas da sociedade e as contradições sociais que assolam nosso município, se faz necessário à aquisição de uniformes escolares pelo Município para os alunos da rede pública, a serem utilizados no ano letivo de 202</w:t>
      </w:r>
      <w:r w:rsidR="00C84972">
        <w:rPr>
          <w:rFonts w:ascii="Verdana" w:hAnsi="Verdana"/>
        </w:rPr>
        <w:t>3</w:t>
      </w:r>
      <w:r w:rsidRPr="00B3678E">
        <w:rPr>
          <w:rFonts w:ascii="Verdana" w:hAnsi="Verdana"/>
        </w:rPr>
        <w:t>.</w:t>
      </w:r>
    </w:p>
    <w:p w14:paraId="247B51C2" w14:textId="77777777" w:rsidR="00B3678E" w:rsidRPr="00B3678E" w:rsidRDefault="00B3678E" w:rsidP="00B3678E">
      <w:pPr>
        <w:spacing w:after="240"/>
        <w:jc w:val="both"/>
        <w:rPr>
          <w:rFonts w:ascii="Verdana" w:hAnsi="Verdana"/>
        </w:rPr>
      </w:pPr>
      <w:r w:rsidRPr="00B3678E">
        <w:rPr>
          <w:rFonts w:ascii="Verdana" w:hAnsi="Verdana"/>
        </w:rPr>
        <w:t>1.2.</w:t>
      </w:r>
      <w:r w:rsidRPr="00B3678E">
        <w:rPr>
          <w:rFonts w:ascii="Verdana" w:hAnsi="Verdana"/>
        </w:rPr>
        <w:tab/>
        <w:t xml:space="preserve">CRITÉRIO DE JULGAMENTO DA LICITAÇÃO: O objeto licitado, caracteriza-se como de natureza comum, tendo em vista que são geralmente oferecidos por diversos fornecedores e facilmente comparáveis entre si, de modo a permitir a decisão com base no Menor Preço por Item, de acordo com o Art. 45 §1o inciso I da Lei no 8.666/93 e Art. </w:t>
      </w:r>
      <w:proofErr w:type="gramStart"/>
      <w:r w:rsidRPr="00B3678E">
        <w:rPr>
          <w:rFonts w:ascii="Verdana" w:hAnsi="Verdana"/>
        </w:rPr>
        <w:t>4 inciso</w:t>
      </w:r>
      <w:proofErr w:type="gramEnd"/>
      <w:r w:rsidRPr="00B3678E">
        <w:rPr>
          <w:rFonts w:ascii="Verdana" w:hAnsi="Verdana"/>
        </w:rPr>
        <w:t xml:space="preserve"> X da Lei 10.520/02, por meio de especificações usuais praticadas no mercado. </w:t>
      </w:r>
    </w:p>
    <w:p w14:paraId="29FC3FEB" w14:textId="63CE80B1" w:rsidR="00B3678E" w:rsidRDefault="00B3678E" w:rsidP="00B3678E">
      <w:pPr>
        <w:spacing w:after="240"/>
        <w:jc w:val="both"/>
        <w:rPr>
          <w:rFonts w:ascii="Verdana" w:hAnsi="Verdana"/>
        </w:rPr>
      </w:pPr>
      <w:r w:rsidRPr="00B3678E">
        <w:rPr>
          <w:rFonts w:ascii="Verdana" w:hAnsi="Verdana"/>
        </w:rPr>
        <w:t>1.3.</w:t>
      </w:r>
      <w:r w:rsidRPr="00B3678E">
        <w:rPr>
          <w:rFonts w:ascii="Verdana" w:hAnsi="Verdana"/>
        </w:rPr>
        <w:tab/>
        <w:t xml:space="preserve">ADOÇÃO DO REGISTRO DE PREÇOS: A adoção do sistema de registro de preços para este objeto, justifica-se em razão do fornecimento ser parcelado com frequência na entrega, além de ser difícil definir previamente o quantitativo exato a ser utilizado pelo órgão.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3678E" w:rsidRPr="00B3678E" w14:paraId="4C184189" w14:textId="77777777" w:rsidTr="0058679B">
        <w:tc>
          <w:tcPr>
            <w:tcW w:w="10348" w:type="dxa"/>
            <w:tcBorders>
              <w:top w:val="double" w:sz="4" w:space="0" w:color="auto"/>
              <w:left w:val="nil"/>
              <w:bottom w:val="double" w:sz="4" w:space="0" w:color="auto"/>
              <w:right w:val="nil"/>
            </w:tcBorders>
            <w:shd w:val="clear" w:color="auto" w:fill="BFBFBF"/>
          </w:tcPr>
          <w:p w14:paraId="4D2CD5F0" w14:textId="77777777" w:rsidR="00B3678E" w:rsidRPr="00B3678E" w:rsidRDefault="00B3678E" w:rsidP="0058679B">
            <w:pPr>
              <w:jc w:val="both"/>
              <w:rPr>
                <w:rFonts w:ascii="Verdana" w:hAnsi="Verdana"/>
                <w:b/>
              </w:rPr>
            </w:pPr>
            <w:r w:rsidRPr="00B3678E">
              <w:rPr>
                <w:rFonts w:ascii="Verdana" w:hAnsi="Verdana"/>
                <w:b/>
              </w:rPr>
              <w:t>2. DO OBJETO</w:t>
            </w:r>
          </w:p>
        </w:tc>
      </w:tr>
    </w:tbl>
    <w:p w14:paraId="4E7F8069" w14:textId="77777777" w:rsidR="00FF7C1E" w:rsidRDefault="00FF7C1E" w:rsidP="00B3678E">
      <w:pPr>
        <w:jc w:val="both"/>
        <w:rPr>
          <w:rFonts w:ascii="Verdana" w:hAnsi="Verdana"/>
        </w:rPr>
      </w:pPr>
    </w:p>
    <w:p w14:paraId="59970D71" w14:textId="5B2B2281" w:rsidR="00B3678E" w:rsidRDefault="00B3678E" w:rsidP="00B3678E">
      <w:pPr>
        <w:jc w:val="both"/>
        <w:rPr>
          <w:rFonts w:ascii="Verdana" w:hAnsi="Verdana"/>
        </w:rPr>
      </w:pPr>
      <w:r w:rsidRPr="00B3678E">
        <w:rPr>
          <w:rFonts w:ascii="Verdana" w:hAnsi="Verdana"/>
        </w:rPr>
        <w:t>2.1.</w:t>
      </w:r>
      <w:r w:rsidRPr="00B3678E">
        <w:rPr>
          <w:rFonts w:ascii="Verdana" w:hAnsi="Verdana"/>
          <w:b/>
        </w:rPr>
        <w:t xml:space="preserve"> </w:t>
      </w:r>
      <w:r w:rsidRPr="00B3678E">
        <w:rPr>
          <w:rFonts w:ascii="Verdana" w:hAnsi="Verdana"/>
          <w:b/>
          <w:bCs/>
          <w:color w:val="000000"/>
        </w:rPr>
        <w:t>REGISTRO DE PREÇOS VISANDO A FUTURA CONTRATAÇÃO DE EMPRESA PARA PRESTAÇÃO DE SERVÇOS NA CONFECÇÃO E FORNECIMENTO DE UNIFORMES ESCOLARES PARA DISTRIBUIÇÃO AOS EDUCANDOS DA REDE MUNICIPAL DE ENSINO DO MUNICÍPIO DE CARIRA</w:t>
      </w:r>
      <w:r w:rsidRPr="00B3678E">
        <w:rPr>
          <w:rFonts w:ascii="Verdana" w:hAnsi="Verdana"/>
          <w:b/>
          <w:color w:val="000000"/>
        </w:rPr>
        <w:t xml:space="preserve">, </w:t>
      </w:r>
      <w:r w:rsidRPr="00B3678E">
        <w:rPr>
          <w:rFonts w:ascii="Verdana" w:hAnsi="Verdana"/>
        </w:rPr>
        <w:t>conforme as especificações mínimas, quantitativas e demais condições constantes neste Termo, descritos na forma abaixo:</w:t>
      </w:r>
    </w:p>
    <w:tbl>
      <w:tblPr>
        <w:tblStyle w:val="Tabelacomgrade"/>
        <w:tblW w:w="10348" w:type="dxa"/>
        <w:tblInd w:w="-5" w:type="dxa"/>
        <w:tblLook w:val="04A0" w:firstRow="1" w:lastRow="0" w:firstColumn="1" w:lastColumn="0" w:noHBand="0" w:noVBand="1"/>
      </w:tblPr>
      <w:tblGrid>
        <w:gridCol w:w="889"/>
        <w:gridCol w:w="5533"/>
        <w:gridCol w:w="824"/>
        <w:gridCol w:w="1408"/>
        <w:gridCol w:w="1694"/>
      </w:tblGrid>
      <w:tr w:rsidR="00B3678E" w:rsidRPr="00B3678E" w14:paraId="5A45BAA4" w14:textId="3255C849" w:rsidTr="007A261F">
        <w:tc>
          <w:tcPr>
            <w:tcW w:w="889" w:type="dxa"/>
          </w:tcPr>
          <w:p w14:paraId="12EB9EBE" w14:textId="77777777" w:rsidR="00B3678E" w:rsidRPr="00B3678E" w:rsidRDefault="00B3678E" w:rsidP="00B3678E">
            <w:pPr>
              <w:tabs>
                <w:tab w:val="left" w:pos="9639"/>
              </w:tabs>
              <w:jc w:val="center"/>
              <w:rPr>
                <w:rFonts w:ascii="Verdana" w:hAnsi="Verdana"/>
                <w:bCs/>
                <w:color w:val="000000"/>
              </w:rPr>
            </w:pPr>
            <w:r w:rsidRPr="00B3678E">
              <w:rPr>
                <w:rFonts w:ascii="Verdana" w:hAnsi="Verdana"/>
                <w:bCs/>
                <w:color w:val="000000"/>
              </w:rPr>
              <w:t>ITEM</w:t>
            </w:r>
          </w:p>
        </w:tc>
        <w:tc>
          <w:tcPr>
            <w:tcW w:w="5533" w:type="dxa"/>
          </w:tcPr>
          <w:p w14:paraId="743587B5" w14:textId="77777777" w:rsidR="00B3678E" w:rsidRPr="00B3678E" w:rsidRDefault="00B3678E" w:rsidP="00B3678E">
            <w:pPr>
              <w:tabs>
                <w:tab w:val="left" w:pos="9639"/>
              </w:tabs>
              <w:jc w:val="center"/>
              <w:rPr>
                <w:rFonts w:ascii="Verdana" w:hAnsi="Verdana"/>
                <w:bCs/>
                <w:color w:val="000000"/>
              </w:rPr>
            </w:pPr>
            <w:r w:rsidRPr="00B3678E">
              <w:rPr>
                <w:rFonts w:ascii="Verdana" w:hAnsi="Verdana"/>
                <w:bCs/>
                <w:color w:val="000000"/>
              </w:rPr>
              <w:t>DISCRIÇÃO</w:t>
            </w:r>
          </w:p>
        </w:tc>
        <w:tc>
          <w:tcPr>
            <w:tcW w:w="824" w:type="dxa"/>
          </w:tcPr>
          <w:p w14:paraId="44A41CCB" w14:textId="77777777" w:rsidR="00B3678E" w:rsidRPr="00B3678E" w:rsidRDefault="00B3678E" w:rsidP="00B3678E">
            <w:pPr>
              <w:tabs>
                <w:tab w:val="left" w:pos="9639"/>
              </w:tabs>
              <w:jc w:val="center"/>
              <w:rPr>
                <w:rFonts w:ascii="Verdana" w:hAnsi="Verdana"/>
                <w:bCs/>
                <w:color w:val="000000"/>
              </w:rPr>
            </w:pPr>
            <w:r w:rsidRPr="00B3678E">
              <w:rPr>
                <w:rFonts w:ascii="Verdana" w:hAnsi="Verdana"/>
                <w:bCs/>
                <w:color w:val="000000"/>
              </w:rPr>
              <w:t>UNID.</w:t>
            </w:r>
          </w:p>
        </w:tc>
        <w:tc>
          <w:tcPr>
            <w:tcW w:w="1408" w:type="dxa"/>
          </w:tcPr>
          <w:p w14:paraId="66F18344" w14:textId="77777777" w:rsidR="00B3678E" w:rsidRPr="00B3678E" w:rsidRDefault="00B3678E" w:rsidP="00B3678E">
            <w:pPr>
              <w:tabs>
                <w:tab w:val="left" w:pos="9639"/>
              </w:tabs>
              <w:jc w:val="center"/>
              <w:rPr>
                <w:rFonts w:ascii="Verdana" w:hAnsi="Verdana"/>
                <w:bCs/>
                <w:color w:val="000000"/>
              </w:rPr>
            </w:pPr>
            <w:r w:rsidRPr="00B3678E">
              <w:rPr>
                <w:rFonts w:ascii="Verdana" w:hAnsi="Verdana"/>
                <w:bCs/>
                <w:color w:val="000000"/>
              </w:rPr>
              <w:t>QUANT.</w:t>
            </w:r>
          </w:p>
        </w:tc>
        <w:tc>
          <w:tcPr>
            <w:tcW w:w="1694" w:type="dxa"/>
          </w:tcPr>
          <w:p w14:paraId="1FF1676C" w14:textId="04FD0B5D" w:rsidR="00B3678E" w:rsidRPr="00B3678E" w:rsidRDefault="00B3678E" w:rsidP="00B3678E">
            <w:pPr>
              <w:tabs>
                <w:tab w:val="left" w:pos="9639"/>
              </w:tabs>
              <w:jc w:val="center"/>
              <w:rPr>
                <w:rFonts w:ascii="Verdana" w:hAnsi="Verdana"/>
                <w:bCs/>
                <w:color w:val="000000"/>
              </w:rPr>
            </w:pPr>
            <w:r w:rsidRPr="00845B37">
              <w:rPr>
                <w:rFonts w:ascii="Times New Roman" w:hAnsi="Times New Roman" w:cs="Times New Roman"/>
                <w:b/>
                <w:bCs/>
                <w:sz w:val="24"/>
                <w:szCs w:val="24"/>
              </w:rPr>
              <w:t>EXCLUSIVO ME-EPP? (SIM ou NÃO)</w:t>
            </w:r>
          </w:p>
        </w:tc>
      </w:tr>
      <w:tr w:rsidR="00B3678E" w:rsidRPr="00B3678E" w14:paraId="67C0247E" w14:textId="0B1957FB" w:rsidTr="007A261F">
        <w:tc>
          <w:tcPr>
            <w:tcW w:w="889" w:type="dxa"/>
          </w:tcPr>
          <w:p w14:paraId="401617D8" w14:textId="77777777" w:rsidR="00B3678E" w:rsidRPr="00B3678E" w:rsidRDefault="00B3678E" w:rsidP="00B3678E">
            <w:pPr>
              <w:tabs>
                <w:tab w:val="left" w:pos="9639"/>
              </w:tabs>
              <w:jc w:val="both"/>
              <w:rPr>
                <w:rFonts w:ascii="Verdana" w:hAnsi="Verdana"/>
                <w:bCs/>
                <w:color w:val="000000"/>
              </w:rPr>
            </w:pPr>
            <w:r w:rsidRPr="00B3678E">
              <w:rPr>
                <w:rFonts w:ascii="Verdana" w:hAnsi="Verdana" w:cs="Times New Roman"/>
              </w:rPr>
              <w:t>1</w:t>
            </w:r>
          </w:p>
        </w:tc>
        <w:tc>
          <w:tcPr>
            <w:tcW w:w="5533" w:type="dxa"/>
          </w:tcPr>
          <w:p w14:paraId="2A9D9362" w14:textId="79C86230" w:rsidR="00FF7C1E" w:rsidRPr="00B3678E" w:rsidRDefault="00B3678E" w:rsidP="007A261F">
            <w:pPr>
              <w:tabs>
                <w:tab w:val="left" w:pos="9639"/>
              </w:tabs>
              <w:jc w:val="both"/>
              <w:rPr>
                <w:rFonts w:ascii="Verdana" w:hAnsi="Verdana"/>
                <w:bCs/>
                <w:color w:val="000000"/>
              </w:rPr>
            </w:pPr>
            <w:r w:rsidRPr="00B3678E">
              <w:rPr>
                <w:rFonts w:ascii="Verdana" w:hAnsi="Verdana" w:cs="Times New Roman"/>
              </w:rPr>
              <w:t>Camisa regata, gola redonda, em tecido de malha PV de 67% dos fios de poliéster e 33% de algodão, sublimação local na frente e nas costas personalizada, infantil 04, 06 e 08 anos. Para atender 19 unidades escolar sendo que cada escola tem seus brasões e cor de gola e punho da manga diferente.</w:t>
            </w:r>
          </w:p>
        </w:tc>
        <w:tc>
          <w:tcPr>
            <w:tcW w:w="824" w:type="dxa"/>
          </w:tcPr>
          <w:p w14:paraId="7A2BEF3D" w14:textId="77777777" w:rsidR="00B3678E" w:rsidRPr="00B3678E" w:rsidRDefault="00B3678E" w:rsidP="00B3678E">
            <w:pPr>
              <w:tabs>
                <w:tab w:val="left" w:pos="9639"/>
              </w:tabs>
              <w:jc w:val="both"/>
              <w:rPr>
                <w:rFonts w:ascii="Verdana" w:hAnsi="Verdana"/>
                <w:bCs/>
                <w:color w:val="000000"/>
              </w:rPr>
            </w:pPr>
            <w:r w:rsidRPr="00B3678E">
              <w:rPr>
                <w:rFonts w:ascii="Verdana" w:hAnsi="Verdana" w:cs="Times New Roman"/>
              </w:rPr>
              <w:t>UN</w:t>
            </w:r>
          </w:p>
        </w:tc>
        <w:tc>
          <w:tcPr>
            <w:tcW w:w="1408" w:type="dxa"/>
          </w:tcPr>
          <w:p w14:paraId="0285F2CC" w14:textId="77777777" w:rsidR="00B3678E" w:rsidRPr="00B3678E" w:rsidRDefault="00B3678E" w:rsidP="00B3678E">
            <w:pPr>
              <w:tabs>
                <w:tab w:val="left" w:pos="9639"/>
              </w:tabs>
              <w:ind w:right="739"/>
              <w:jc w:val="both"/>
              <w:rPr>
                <w:rFonts w:ascii="Verdana" w:hAnsi="Verdana"/>
                <w:bCs/>
                <w:color w:val="000000"/>
              </w:rPr>
            </w:pPr>
            <w:r w:rsidRPr="00B3678E">
              <w:rPr>
                <w:rFonts w:ascii="Verdana" w:hAnsi="Verdana" w:cs="Times New Roman"/>
              </w:rPr>
              <w:t>800</w:t>
            </w:r>
          </w:p>
        </w:tc>
        <w:tc>
          <w:tcPr>
            <w:tcW w:w="1694" w:type="dxa"/>
          </w:tcPr>
          <w:p w14:paraId="6650DF12" w14:textId="7AA9A45B" w:rsidR="00B3678E" w:rsidRPr="00B3678E" w:rsidRDefault="00B3678E" w:rsidP="00B3678E">
            <w:pPr>
              <w:tabs>
                <w:tab w:val="left" w:pos="9639"/>
              </w:tabs>
              <w:ind w:right="739"/>
              <w:jc w:val="both"/>
              <w:rPr>
                <w:rFonts w:ascii="Verdana" w:hAnsi="Verdana" w:cs="Times New Roman"/>
              </w:rPr>
            </w:pPr>
            <w:r w:rsidRPr="00845B37">
              <w:rPr>
                <w:rFonts w:ascii="Times New Roman" w:hAnsi="Times New Roman" w:cs="Times New Roman"/>
                <w:sz w:val="24"/>
                <w:szCs w:val="24"/>
              </w:rPr>
              <w:t>SIM</w:t>
            </w:r>
          </w:p>
        </w:tc>
      </w:tr>
      <w:tr w:rsidR="00B3678E" w:rsidRPr="00B3678E" w14:paraId="1493AAF9" w14:textId="478A99CB" w:rsidTr="007A261F">
        <w:tc>
          <w:tcPr>
            <w:tcW w:w="889" w:type="dxa"/>
          </w:tcPr>
          <w:p w14:paraId="5144F24E" w14:textId="77777777" w:rsidR="00B3678E" w:rsidRPr="00B3678E" w:rsidRDefault="00B3678E" w:rsidP="00B3678E">
            <w:pPr>
              <w:tabs>
                <w:tab w:val="left" w:pos="9639"/>
              </w:tabs>
              <w:jc w:val="both"/>
              <w:rPr>
                <w:rFonts w:ascii="Verdana" w:hAnsi="Verdana"/>
                <w:bCs/>
                <w:color w:val="000000"/>
              </w:rPr>
            </w:pPr>
            <w:r w:rsidRPr="00B3678E">
              <w:rPr>
                <w:rFonts w:ascii="Verdana" w:hAnsi="Verdana" w:cs="Times New Roman"/>
              </w:rPr>
              <w:t>2</w:t>
            </w:r>
          </w:p>
        </w:tc>
        <w:tc>
          <w:tcPr>
            <w:tcW w:w="5533" w:type="dxa"/>
          </w:tcPr>
          <w:p w14:paraId="5D1086D5" w14:textId="77777777" w:rsidR="00B3678E" w:rsidRPr="00B3678E" w:rsidRDefault="00B3678E" w:rsidP="00B3678E">
            <w:pPr>
              <w:tabs>
                <w:tab w:val="left" w:pos="9639"/>
              </w:tabs>
              <w:jc w:val="both"/>
              <w:rPr>
                <w:rFonts w:ascii="Verdana" w:hAnsi="Verdana"/>
                <w:bCs/>
                <w:color w:val="000000"/>
              </w:rPr>
            </w:pPr>
            <w:r w:rsidRPr="00B3678E">
              <w:rPr>
                <w:rFonts w:ascii="Verdana" w:hAnsi="Verdana" w:cs="Times New Roman"/>
              </w:rPr>
              <w:t xml:space="preserve">Camisa com mangas curtas, gola redonda, em tecido de malha PV de 67% dos fios de poliéster e 33% de algodão, sublimação local na frente e nas costas personalizada, para adolescentes e adultos </w:t>
            </w:r>
            <w:proofErr w:type="gramStart"/>
            <w:r w:rsidRPr="00B3678E">
              <w:rPr>
                <w:rFonts w:ascii="Verdana" w:hAnsi="Verdana" w:cs="Times New Roman"/>
              </w:rPr>
              <w:t>P,M</w:t>
            </w:r>
            <w:proofErr w:type="gramEnd"/>
            <w:r w:rsidRPr="00B3678E">
              <w:rPr>
                <w:rFonts w:ascii="Verdana" w:hAnsi="Verdana" w:cs="Times New Roman"/>
              </w:rPr>
              <w:t>,G e GG. Para atender 19 unidades escolar sendo que cada escola tem seus brasões e cor de gola e punho da manga diferente.</w:t>
            </w:r>
          </w:p>
        </w:tc>
        <w:tc>
          <w:tcPr>
            <w:tcW w:w="824" w:type="dxa"/>
          </w:tcPr>
          <w:p w14:paraId="5E1173D1" w14:textId="77777777" w:rsidR="00B3678E" w:rsidRPr="00B3678E" w:rsidRDefault="00B3678E" w:rsidP="00B3678E">
            <w:pPr>
              <w:tabs>
                <w:tab w:val="left" w:pos="9639"/>
              </w:tabs>
              <w:jc w:val="both"/>
              <w:rPr>
                <w:rFonts w:ascii="Verdana" w:hAnsi="Verdana"/>
                <w:bCs/>
                <w:color w:val="000000"/>
              </w:rPr>
            </w:pPr>
            <w:r w:rsidRPr="00B3678E">
              <w:rPr>
                <w:rFonts w:ascii="Verdana" w:hAnsi="Verdana" w:cs="Times New Roman"/>
              </w:rPr>
              <w:t>UN</w:t>
            </w:r>
          </w:p>
        </w:tc>
        <w:tc>
          <w:tcPr>
            <w:tcW w:w="1408" w:type="dxa"/>
          </w:tcPr>
          <w:p w14:paraId="5E94FBFB" w14:textId="77777777" w:rsidR="00B3678E" w:rsidRPr="00B3678E" w:rsidRDefault="00B3678E" w:rsidP="00B3678E">
            <w:pPr>
              <w:tabs>
                <w:tab w:val="left" w:pos="9639"/>
              </w:tabs>
              <w:jc w:val="both"/>
              <w:rPr>
                <w:rFonts w:ascii="Verdana" w:hAnsi="Verdana"/>
                <w:bCs/>
                <w:color w:val="000000"/>
              </w:rPr>
            </w:pPr>
            <w:r w:rsidRPr="00B3678E">
              <w:rPr>
                <w:rFonts w:ascii="Verdana" w:hAnsi="Verdana" w:cs="Times New Roman"/>
              </w:rPr>
              <w:t>1800</w:t>
            </w:r>
          </w:p>
        </w:tc>
        <w:tc>
          <w:tcPr>
            <w:tcW w:w="1694" w:type="dxa"/>
          </w:tcPr>
          <w:p w14:paraId="2B3ADBEF" w14:textId="59133264" w:rsidR="00B3678E" w:rsidRPr="00B3678E" w:rsidRDefault="00B3678E" w:rsidP="00B3678E">
            <w:pPr>
              <w:tabs>
                <w:tab w:val="left" w:pos="9639"/>
              </w:tabs>
              <w:jc w:val="both"/>
              <w:rPr>
                <w:rFonts w:ascii="Verdana" w:hAnsi="Verdana" w:cs="Times New Roman"/>
              </w:rPr>
            </w:pPr>
            <w:r w:rsidRPr="00845B37">
              <w:rPr>
                <w:rFonts w:ascii="Times New Roman" w:hAnsi="Times New Roman" w:cs="Times New Roman"/>
                <w:sz w:val="24"/>
                <w:szCs w:val="24"/>
              </w:rPr>
              <w:t>SIM</w:t>
            </w:r>
          </w:p>
        </w:tc>
      </w:tr>
      <w:tr w:rsidR="00B3678E" w:rsidRPr="00B3678E" w14:paraId="627578D8" w14:textId="0C143BD7" w:rsidTr="007A261F">
        <w:tc>
          <w:tcPr>
            <w:tcW w:w="889" w:type="dxa"/>
          </w:tcPr>
          <w:p w14:paraId="0012BD52" w14:textId="77777777" w:rsidR="00B3678E" w:rsidRPr="00B3678E" w:rsidRDefault="00B3678E" w:rsidP="00B3678E">
            <w:pPr>
              <w:tabs>
                <w:tab w:val="left" w:pos="9639"/>
              </w:tabs>
              <w:jc w:val="both"/>
              <w:rPr>
                <w:rFonts w:ascii="Verdana" w:hAnsi="Verdana"/>
                <w:bCs/>
                <w:color w:val="000000"/>
              </w:rPr>
            </w:pPr>
            <w:r w:rsidRPr="00B3678E">
              <w:rPr>
                <w:rFonts w:ascii="Verdana" w:hAnsi="Verdana" w:cs="Times New Roman"/>
              </w:rPr>
              <w:t>3</w:t>
            </w:r>
          </w:p>
        </w:tc>
        <w:tc>
          <w:tcPr>
            <w:tcW w:w="5533" w:type="dxa"/>
          </w:tcPr>
          <w:p w14:paraId="69F5A25E" w14:textId="77777777" w:rsidR="00B3678E" w:rsidRPr="00B3678E" w:rsidRDefault="00B3678E" w:rsidP="00B3678E">
            <w:pPr>
              <w:tabs>
                <w:tab w:val="left" w:pos="9639"/>
              </w:tabs>
              <w:jc w:val="both"/>
              <w:rPr>
                <w:rFonts w:ascii="Verdana" w:hAnsi="Verdana"/>
                <w:bCs/>
                <w:color w:val="000000"/>
              </w:rPr>
            </w:pPr>
            <w:r w:rsidRPr="00B3678E">
              <w:rPr>
                <w:rFonts w:ascii="Verdana" w:hAnsi="Verdana" w:cs="Times New Roman"/>
              </w:rPr>
              <w:t xml:space="preserve">Camisa com mangas curtas, gola redonda, em tecido de malha PV de 67% dos fios de poliéster e 33% de algodão, sublimação local na frente e nas costas personalizada, juvenil 10 e 12 anos. Para atender 19 </w:t>
            </w:r>
            <w:r w:rsidRPr="00B3678E">
              <w:rPr>
                <w:rFonts w:ascii="Verdana" w:hAnsi="Verdana" w:cs="Times New Roman"/>
              </w:rPr>
              <w:lastRenderedPageBreak/>
              <w:t>unidades escolar sendo que cada escola tem seus brasões e cor de gola e punho da manga diferente.</w:t>
            </w:r>
          </w:p>
        </w:tc>
        <w:tc>
          <w:tcPr>
            <w:tcW w:w="824" w:type="dxa"/>
          </w:tcPr>
          <w:p w14:paraId="0F62D71B" w14:textId="77777777" w:rsidR="00B3678E" w:rsidRPr="00B3678E" w:rsidRDefault="00B3678E" w:rsidP="00B3678E">
            <w:pPr>
              <w:tabs>
                <w:tab w:val="left" w:pos="9639"/>
              </w:tabs>
              <w:jc w:val="both"/>
              <w:rPr>
                <w:rFonts w:ascii="Verdana" w:hAnsi="Verdana"/>
                <w:bCs/>
                <w:color w:val="000000"/>
              </w:rPr>
            </w:pPr>
            <w:r w:rsidRPr="00B3678E">
              <w:rPr>
                <w:rFonts w:ascii="Verdana" w:hAnsi="Verdana" w:cs="Times New Roman"/>
              </w:rPr>
              <w:lastRenderedPageBreak/>
              <w:t>UN</w:t>
            </w:r>
          </w:p>
        </w:tc>
        <w:tc>
          <w:tcPr>
            <w:tcW w:w="1408" w:type="dxa"/>
          </w:tcPr>
          <w:p w14:paraId="5DE2D796" w14:textId="77777777" w:rsidR="00B3678E" w:rsidRPr="00B3678E" w:rsidRDefault="00B3678E" w:rsidP="00B3678E">
            <w:pPr>
              <w:tabs>
                <w:tab w:val="left" w:pos="9639"/>
              </w:tabs>
              <w:jc w:val="both"/>
              <w:rPr>
                <w:rFonts w:ascii="Verdana" w:hAnsi="Verdana"/>
                <w:bCs/>
                <w:color w:val="000000"/>
              </w:rPr>
            </w:pPr>
            <w:r w:rsidRPr="00B3678E">
              <w:rPr>
                <w:rFonts w:ascii="Verdana" w:hAnsi="Verdana" w:cs="Times New Roman"/>
              </w:rPr>
              <w:t>1520</w:t>
            </w:r>
          </w:p>
        </w:tc>
        <w:tc>
          <w:tcPr>
            <w:tcW w:w="1694" w:type="dxa"/>
          </w:tcPr>
          <w:p w14:paraId="7F485CAD" w14:textId="5080FF91" w:rsidR="00B3678E" w:rsidRPr="00B3678E" w:rsidRDefault="00B3678E" w:rsidP="00B3678E">
            <w:pPr>
              <w:tabs>
                <w:tab w:val="left" w:pos="9639"/>
              </w:tabs>
              <w:jc w:val="both"/>
              <w:rPr>
                <w:rFonts w:ascii="Verdana" w:hAnsi="Verdana" w:cs="Times New Roman"/>
              </w:rPr>
            </w:pPr>
            <w:r w:rsidRPr="00845B37">
              <w:rPr>
                <w:rFonts w:ascii="Times New Roman" w:hAnsi="Times New Roman" w:cs="Times New Roman"/>
                <w:sz w:val="24"/>
                <w:szCs w:val="24"/>
              </w:rPr>
              <w:t>SIM</w:t>
            </w:r>
          </w:p>
        </w:tc>
      </w:tr>
      <w:tr w:rsidR="00B3678E" w:rsidRPr="00B3678E" w14:paraId="6D57A3D0" w14:textId="1618542F" w:rsidTr="007A261F">
        <w:tc>
          <w:tcPr>
            <w:tcW w:w="889" w:type="dxa"/>
          </w:tcPr>
          <w:p w14:paraId="4FA9F120" w14:textId="77777777" w:rsidR="00B3678E" w:rsidRPr="00B3678E" w:rsidRDefault="00B3678E" w:rsidP="00B3678E">
            <w:pPr>
              <w:tabs>
                <w:tab w:val="left" w:pos="9639"/>
              </w:tabs>
              <w:jc w:val="both"/>
              <w:rPr>
                <w:rFonts w:ascii="Verdana" w:hAnsi="Verdana"/>
                <w:bCs/>
                <w:color w:val="000000"/>
              </w:rPr>
            </w:pPr>
            <w:r w:rsidRPr="00B3678E">
              <w:rPr>
                <w:rFonts w:ascii="Verdana" w:hAnsi="Verdana" w:cs="Times New Roman"/>
              </w:rPr>
              <w:lastRenderedPageBreak/>
              <w:t>4</w:t>
            </w:r>
          </w:p>
        </w:tc>
        <w:tc>
          <w:tcPr>
            <w:tcW w:w="5533" w:type="dxa"/>
          </w:tcPr>
          <w:p w14:paraId="45943FBA" w14:textId="77777777" w:rsidR="00B3678E" w:rsidRPr="00B3678E" w:rsidRDefault="00B3678E" w:rsidP="00B3678E">
            <w:pPr>
              <w:tabs>
                <w:tab w:val="left" w:pos="9639"/>
              </w:tabs>
              <w:jc w:val="both"/>
              <w:rPr>
                <w:rFonts w:ascii="Verdana" w:hAnsi="Verdana"/>
                <w:bCs/>
                <w:color w:val="000000"/>
              </w:rPr>
            </w:pPr>
            <w:r w:rsidRPr="00B3678E">
              <w:rPr>
                <w:rFonts w:ascii="Verdana" w:hAnsi="Verdana" w:cs="Times New Roman"/>
              </w:rPr>
              <w:t xml:space="preserve">Shorts em tecido 100% malha </w:t>
            </w:r>
            <w:proofErr w:type="spellStart"/>
            <w:r w:rsidRPr="00B3678E">
              <w:rPr>
                <w:rFonts w:ascii="Verdana" w:hAnsi="Verdana" w:cs="Times New Roman"/>
              </w:rPr>
              <w:t>helanca</w:t>
            </w:r>
            <w:proofErr w:type="spellEnd"/>
            <w:r w:rsidRPr="00B3678E">
              <w:rPr>
                <w:rFonts w:ascii="Verdana" w:hAnsi="Verdana" w:cs="Times New Roman"/>
              </w:rPr>
              <w:t>, personalizado, infantil 04, 06 e 08 anos. Para atender</w:t>
            </w:r>
            <w:r w:rsidRPr="00B3678E">
              <w:rPr>
                <w:rFonts w:ascii="Verdana" w:hAnsi="Verdana"/>
              </w:rPr>
              <w:t xml:space="preserve"> </w:t>
            </w:r>
            <w:r w:rsidRPr="00B3678E">
              <w:rPr>
                <w:rFonts w:ascii="Verdana" w:hAnsi="Verdana" w:cs="Times New Roman"/>
              </w:rPr>
              <w:t>19 unidades escolar sendo que cada escola tem seus brasões e cor diferente.</w:t>
            </w:r>
          </w:p>
        </w:tc>
        <w:tc>
          <w:tcPr>
            <w:tcW w:w="824" w:type="dxa"/>
          </w:tcPr>
          <w:p w14:paraId="635D9A03" w14:textId="77777777" w:rsidR="00B3678E" w:rsidRPr="00B3678E" w:rsidRDefault="00B3678E" w:rsidP="00B3678E">
            <w:pPr>
              <w:tabs>
                <w:tab w:val="left" w:pos="9639"/>
              </w:tabs>
              <w:jc w:val="both"/>
              <w:rPr>
                <w:rFonts w:ascii="Verdana" w:hAnsi="Verdana"/>
                <w:bCs/>
                <w:color w:val="000000"/>
              </w:rPr>
            </w:pPr>
            <w:r w:rsidRPr="00B3678E">
              <w:rPr>
                <w:rFonts w:ascii="Verdana" w:hAnsi="Verdana" w:cs="Times New Roman"/>
              </w:rPr>
              <w:t>UN</w:t>
            </w:r>
          </w:p>
        </w:tc>
        <w:tc>
          <w:tcPr>
            <w:tcW w:w="1408" w:type="dxa"/>
          </w:tcPr>
          <w:p w14:paraId="18EA3DF5" w14:textId="77777777" w:rsidR="00B3678E" w:rsidRPr="00B3678E" w:rsidRDefault="00B3678E" w:rsidP="00B3678E">
            <w:pPr>
              <w:tabs>
                <w:tab w:val="left" w:pos="9639"/>
              </w:tabs>
              <w:jc w:val="both"/>
              <w:rPr>
                <w:rFonts w:ascii="Verdana" w:hAnsi="Verdana"/>
                <w:bCs/>
                <w:color w:val="000000"/>
              </w:rPr>
            </w:pPr>
            <w:r w:rsidRPr="00B3678E">
              <w:rPr>
                <w:rFonts w:ascii="Verdana" w:hAnsi="Verdana" w:cs="Times New Roman"/>
              </w:rPr>
              <w:t>800</w:t>
            </w:r>
          </w:p>
        </w:tc>
        <w:tc>
          <w:tcPr>
            <w:tcW w:w="1694" w:type="dxa"/>
          </w:tcPr>
          <w:p w14:paraId="3E6241F3" w14:textId="7FD94453" w:rsidR="00B3678E" w:rsidRPr="00B3678E" w:rsidRDefault="00B3678E" w:rsidP="00B3678E">
            <w:pPr>
              <w:tabs>
                <w:tab w:val="left" w:pos="9639"/>
              </w:tabs>
              <w:jc w:val="both"/>
              <w:rPr>
                <w:rFonts w:ascii="Verdana" w:hAnsi="Verdana" w:cs="Times New Roman"/>
              </w:rPr>
            </w:pPr>
            <w:r w:rsidRPr="00845B37">
              <w:rPr>
                <w:rFonts w:ascii="Times New Roman" w:hAnsi="Times New Roman" w:cs="Times New Roman"/>
                <w:sz w:val="24"/>
                <w:szCs w:val="24"/>
              </w:rPr>
              <w:t>SIM</w:t>
            </w:r>
          </w:p>
        </w:tc>
      </w:tr>
    </w:tbl>
    <w:p w14:paraId="05788136" w14:textId="1A936877" w:rsidR="00B3678E" w:rsidRPr="00B3678E" w:rsidRDefault="00B3678E" w:rsidP="00B3678E">
      <w:pPr>
        <w:jc w:val="both"/>
        <w:rPr>
          <w:rFonts w:ascii="Verdana" w:hAnsi="Verdana"/>
          <w:b/>
          <w:bCs/>
          <w:iCs/>
        </w:rPr>
      </w:pPr>
      <w:r w:rsidRPr="00B3678E">
        <w:rPr>
          <w:rFonts w:ascii="Verdana" w:hAnsi="Verdana"/>
          <w:b/>
          <w:bCs/>
          <w:iCs/>
        </w:rPr>
        <w:t xml:space="preserve">VALOR ESTIMADO: R$ 184.013,60 (cento e </w:t>
      </w:r>
      <w:proofErr w:type="gramStart"/>
      <w:r w:rsidR="00C84972" w:rsidRPr="00B3678E">
        <w:rPr>
          <w:rFonts w:ascii="Verdana" w:hAnsi="Verdana"/>
          <w:b/>
          <w:bCs/>
          <w:iCs/>
        </w:rPr>
        <w:t>oitenta e quatro mil treze</w:t>
      </w:r>
      <w:proofErr w:type="gramEnd"/>
      <w:r w:rsidRPr="00B3678E">
        <w:rPr>
          <w:rFonts w:ascii="Verdana" w:hAnsi="Verdana"/>
          <w:b/>
          <w:bCs/>
          <w:iCs/>
        </w:rPr>
        <w:t xml:space="preserve"> reais e sessenta centavos)</w:t>
      </w:r>
      <w:r w:rsidR="007A261F">
        <w:rPr>
          <w:rFonts w:ascii="Verdana" w:hAnsi="Verdana"/>
          <w:b/>
          <w:bCs/>
          <w:iCs/>
        </w:rPr>
        <w:t>.</w:t>
      </w:r>
    </w:p>
    <w:p w14:paraId="66598FAA" w14:textId="77777777" w:rsidR="00B3678E" w:rsidRPr="00B3678E" w:rsidRDefault="00B3678E" w:rsidP="00B3678E">
      <w:pPr>
        <w:jc w:val="both"/>
        <w:rPr>
          <w:rFonts w:ascii="Verdana" w:hAnsi="Verdana"/>
          <w:b/>
          <w:bCs/>
          <w:iCs/>
        </w:rPr>
      </w:pPr>
    </w:p>
    <w:p w14:paraId="7B01998E" w14:textId="77777777" w:rsidR="00B3678E" w:rsidRPr="00B3678E" w:rsidRDefault="00B3678E" w:rsidP="00B3678E">
      <w:pPr>
        <w:pBdr>
          <w:top w:val="double" w:sz="4" w:space="1" w:color="auto"/>
          <w:bottom w:val="double" w:sz="4" w:space="1" w:color="auto"/>
        </w:pBdr>
        <w:shd w:val="clear" w:color="auto" w:fill="A6A6A6"/>
        <w:jc w:val="both"/>
        <w:rPr>
          <w:rFonts w:ascii="Verdana" w:hAnsi="Verdana"/>
          <w:b/>
          <w:color w:val="000000"/>
        </w:rPr>
      </w:pPr>
      <w:r w:rsidRPr="00B3678E">
        <w:rPr>
          <w:rFonts w:ascii="Verdana" w:hAnsi="Verdana"/>
          <w:b/>
          <w:color w:val="000000"/>
        </w:rPr>
        <w:t>3. DAS OBRIGAÇÕES:</w:t>
      </w:r>
    </w:p>
    <w:p w14:paraId="076CCB7C" w14:textId="77777777" w:rsidR="00B3678E" w:rsidRPr="00B3678E" w:rsidRDefault="00B3678E" w:rsidP="00B3678E">
      <w:pPr>
        <w:jc w:val="both"/>
        <w:rPr>
          <w:rFonts w:ascii="Verdana" w:hAnsi="Verdana"/>
          <w:b/>
          <w:color w:val="000000"/>
        </w:rPr>
      </w:pPr>
      <w:r w:rsidRPr="00B3678E">
        <w:rPr>
          <w:rFonts w:ascii="Verdana" w:hAnsi="Verdana"/>
          <w:b/>
          <w:color w:val="000000"/>
        </w:rPr>
        <w:t>3.1. DO FORNECEDOR REGISTRADO</w:t>
      </w:r>
    </w:p>
    <w:p w14:paraId="73C700ED" w14:textId="77777777" w:rsidR="00B3678E" w:rsidRPr="00B3678E" w:rsidRDefault="00B3678E" w:rsidP="00B3678E">
      <w:pPr>
        <w:jc w:val="both"/>
        <w:rPr>
          <w:rFonts w:ascii="Verdana" w:hAnsi="Verdana"/>
          <w:color w:val="000000"/>
        </w:rPr>
      </w:pPr>
    </w:p>
    <w:p w14:paraId="347B7CBC" w14:textId="77777777" w:rsidR="00B3678E" w:rsidRPr="00B3678E" w:rsidRDefault="00B3678E" w:rsidP="00B3678E">
      <w:pPr>
        <w:jc w:val="both"/>
        <w:rPr>
          <w:rFonts w:ascii="Verdana" w:hAnsi="Verdana"/>
          <w:color w:val="000000"/>
        </w:rPr>
      </w:pPr>
      <w:r w:rsidRPr="00B3678E">
        <w:rPr>
          <w:rFonts w:ascii="Verdana" w:hAnsi="Verdana"/>
          <w:color w:val="000000"/>
        </w:rPr>
        <w:t xml:space="preserve">3.1.2. Fazer as entregas dos produtos na Secretaria Municipal de Educação, Cultura, Esporte e Lazer, no horário determinado pelo órgão; </w:t>
      </w:r>
    </w:p>
    <w:p w14:paraId="006CFCDC" w14:textId="77777777" w:rsidR="00B3678E" w:rsidRPr="00B3678E" w:rsidRDefault="00B3678E" w:rsidP="00B3678E">
      <w:pPr>
        <w:jc w:val="both"/>
        <w:rPr>
          <w:rFonts w:ascii="Verdana" w:hAnsi="Verdana"/>
          <w:color w:val="000000"/>
        </w:rPr>
      </w:pPr>
    </w:p>
    <w:p w14:paraId="702D3F1D" w14:textId="77777777" w:rsidR="00B3678E" w:rsidRPr="00B3678E" w:rsidRDefault="00B3678E" w:rsidP="00B3678E">
      <w:pPr>
        <w:spacing w:after="240"/>
        <w:jc w:val="both"/>
        <w:rPr>
          <w:rFonts w:ascii="Verdana" w:hAnsi="Verdana"/>
          <w:color w:val="000000"/>
        </w:rPr>
      </w:pPr>
      <w:r w:rsidRPr="00B3678E">
        <w:rPr>
          <w:rFonts w:ascii="Verdana" w:hAnsi="Verdana"/>
          <w:color w:val="000000"/>
        </w:rPr>
        <w:t>3.1.3. Alocar todos os recursos necessários para se obter uma perfeita prestação de serviço e, de forma plena e satisfatória, sem ônus adicionais de qualquer natureza ao Município;</w:t>
      </w:r>
    </w:p>
    <w:p w14:paraId="12DB2869" w14:textId="77777777" w:rsidR="00B3678E" w:rsidRPr="00B3678E" w:rsidRDefault="00B3678E" w:rsidP="00B3678E">
      <w:pPr>
        <w:spacing w:after="240"/>
        <w:jc w:val="both"/>
        <w:rPr>
          <w:rFonts w:ascii="Verdana" w:hAnsi="Verdana"/>
          <w:color w:val="000000"/>
        </w:rPr>
      </w:pPr>
      <w:r w:rsidRPr="00B3678E">
        <w:rPr>
          <w:rFonts w:ascii="Verdana" w:hAnsi="Verdana"/>
          <w:color w:val="000000"/>
        </w:rPr>
        <w:t xml:space="preserve">3.1.4. Responsabilizar-se por todas as despesas, obrigações e tributos decorrentes do fornecimento, inclusive as de natureza trabalhista, devendo, quando solicitado, fornecer ao Município comprovante de quitação com os órgãos competentes; </w:t>
      </w:r>
    </w:p>
    <w:p w14:paraId="7CAA004F" w14:textId="77777777" w:rsidR="00B3678E" w:rsidRPr="00B3678E" w:rsidRDefault="00B3678E" w:rsidP="00B3678E">
      <w:pPr>
        <w:spacing w:after="240"/>
        <w:jc w:val="both"/>
        <w:rPr>
          <w:rFonts w:ascii="Verdana" w:hAnsi="Verdana"/>
          <w:color w:val="000000"/>
        </w:rPr>
      </w:pPr>
      <w:r w:rsidRPr="00B3678E">
        <w:rPr>
          <w:rFonts w:ascii="Verdana" w:hAnsi="Verdana"/>
          <w:color w:val="000000"/>
        </w:rPr>
        <w:t xml:space="preserve">3.1.5. Responsabilizar-se por eventuais multas, municipais, estaduais e federais, decorrentes de faltas por ela cometidas durante o fornecimento; </w:t>
      </w:r>
    </w:p>
    <w:p w14:paraId="20DAD16F" w14:textId="77777777" w:rsidR="00B3678E" w:rsidRPr="00B3678E" w:rsidRDefault="00B3678E" w:rsidP="00B3678E">
      <w:pPr>
        <w:spacing w:after="240"/>
        <w:jc w:val="both"/>
        <w:rPr>
          <w:rFonts w:ascii="Verdana" w:hAnsi="Verdana"/>
          <w:color w:val="000000"/>
        </w:rPr>
      </w:pPr>
      <w:r w:rsidRPr="00B3678E">
        <w:rPr>
          <w:rFonts w:ascii="Verdana" w:hAnsi="Verdana"/>
          <w:color w:val="000000"/>
        </w:rPr>
        <w:t xml:space="preserve">3.1.6. Responsabilizar-se pelos danos causados diretamente ao Município ou a terceiros decorrentes de sua culpa ou dolo na execução do fornecimento, não excluindo ou reduzindo essa responsabilidade a fiscalização ou o acompanhamento pelo Município; </w:t>
      </w:r>
    </w:p>
    <w:p w14:paraId="05A1572F" w14:textId="77777777" w:rsidR="00B3678E" w:rsidRPr="00B3678E" w:rsidRDefault="00B3678E" w:rsidP="00B3678E">
      <w:pPr>
        <w:spacing w:after="240"/>
        <w:jc w:val="both"/>
        <w:rPr>
          <w:rFonts w:ascii="Verdana" w:hAnsi="Verdana"/>
          <w:color w:val="000000"/>
        </w:rPr>
      </w:pPr>
      <w:r w:rsidRPr="00B3678E">
        <w:rPr>
          <w:rFonts w:ascii="Verdana" w:hAnsi="Verdana"/>
          <w:color w:val="000000"/>
        </w:rPr>
        <w:t xml:space="preserve">3.1.7. Responsabilizar-se pela obtenção de Alvarás, Licenças ou quaisquer outros termos de autorização que se façam necessários à execução do fornecimento; </w:t>
      </w:r>
    </w:p>
    <w:p w14:paraId="199A60F8" w14:textId="77777777" w:rsidR="00B3678E" w:rsidRPr="00B3678E" w:rsidRDefault="00B3678E" w:rsidP="00B3678E">
      <w:pPr>
        <w:spacing w:after="240"/>
        <w:jc w:val="both"/>
        <w:rPr>
          <w:rFonts w:ascii="Verdana" w:hAnsi="Verdana"/>
          <w:color w:val="000000"/>
        </w:rPr>
      </w:pPr>
      <w:r w:rsidRPr="00B3678E">
        <w:rPr>
          <w:rFonts w:ascii="Verdana" w:hAnsi="Verdana"/>
          <w:color w:val="000000"/>
        </w:rPr>
        <w:t>3.1.8. Não transferir a outrem, no todo ou em parte, o objeto firmado com o Município, sem prévia e expressa anuência.</w:t>
      </w:r>
    </w:p>
    <w:p w14:paraId="5286DB17" w14:textId="77777777" w:rsidR="00B3678E" w:rsidRPr="00B3678E" w:rsidRDefault="00B3678E" w:rsidP="00B3678E">
      <w:pPr>
        <w:spacing w:after="240"/>
        <w:jc w:val="both"/>
        <w:rPr>
          <w:rFonts w:ascii="Verdana" w:hAnsi="Verdana"/>
          <w:color w:val="000000"/>
        </w:rPr>
      </w:pPr>
      <w:r w:rsidRPr="00B3678E">
        <w:rPr>
          <w:rFonts w:ascii="Verdana" w:hAnsi="Verdana"/>
          <w:color w:val="000000"/>
        </w:rPr>
        <w:t xml:space="preserve">3.1.9. Não realizar associação com outrem, cessão ou transferência total ou parcial, bem como a fusão, cisão ou incorporação, sem prévia a expressa anuência do Município. </w:t>
      </w:r>
    </w:p>
    <w:p w14:paraId="1A8FE8C2" w14:textId="77777777" w:rsidR="00B3678E" w:rsidRPr="00B3678E" w:rsidRDefault="00B3678E" w:rsidP="00B3678E">
      <w:pPr>
        <w:spacing w:after="240"/>
        <w:jc w:val="both"/>
        <w:rPr>
          <w:rFonts w:ascii="Verdana" w:hAnsi="Verdana"/>
          <w:color w:val="000000"/>
        </w:rPr>
      </w:pPr>
      <w:r w:rsidRPr="00B3678E">
        <w:rPr>
          <w:rFonts w:ascii="Verdana" w:hAnsi="Verdana"/>
          <w:color w:val="000000"/>
        </w:rPr>
        <w:t xml:space="preserve">3.1.10. Realizar o serviço e entrega no prazo máximo de </w:t>
      </w:r>
      <w:r w:rsidRPr="00B3678E">
        <w:rPr>
          <w:rFonts w:ascii="Verdana" w:hAnsi="Verdana"/>
          <w:b/>
          <w:bCs/>
          <w:color w:val="000000"/>
        </w:rPr>
        <w:t>10 (dez) dias úteis</w:t>
      </w:r>
      <w:r w:rsidRPr="00B3678E">
        <w:rPr>
          <w:rFonts w:ascii="Verdana" w:hAnsi="Verdana"/>
          <w:color w:val="000000"/>
        </w:rPr>
        <w:t xml:space="preserve"> contados após o recebimento da ordem de fornecimento expedida pelo Município. </w:t>
      </w:r>
    </w:p>
    <w:p w14:paraId="1DE1276E" w14:textId="77777777" w:rsidR="00B3678E" w:rsidRPr="00B3678E" w:rsidRDefault="00B3678E" w:rsidP="00B3678E">
      <w:pPr>
        <w:spacing w:after="240"/>
        <w:jc w:val="both"/>
        <w:rPr>
          <w:rFonts w:ascii="Verdana" w:hAnsi="Verdana"/>
          <w:color w:val="000000"/>
        </w:rPr>
      </w:pPr>
      <w:r w:rsidRPr="00B3678E">
        <w:rPr>
          <w:rFonts w:ascii="Verdana" w:hAnsi="Verdana"/>
          <w:color w:val="000000"/>
        </w:rPr>
        <w:t xml:space="preserve">3.1.11. Providenciar a imediata correção das deficiências e/ou irregularidades apontadas pela CONTRATANTE, bem como substituir, sem ônus adicionais e no prazo máximo de 24 (vinte e quatro) horas, contados da comunicação formal desta Administração, </w:t>
      </w:r>
      <w:proofErr w:type="gramStart"/>
      <w:r w:rsidRPr="00B3678E">
        <w:rPr>
          <w:rFonts w:ascii="Verdana" w:hAnsi="Verdana"/>
          <w:color w:val="000000"/>
        </w:rPr>
        <w:t>o(</w:t>
      </w:r>
      <w:proofErr w:type="gramEnd"/>
      <w:r w:rsidRPr="00B3678E">
        <w:rPr>
          <w:rFonts w:ascii="Verdana" w:hAnsi="Verdana"/>
          <w:color w:val="000000"/>
        </w:rPr>
        <w:t xml:space="preserve">s) materiais/equipamentos cujos padrões de qualidade, segurança e finalidade não se prestem ao seu fim específico. </w:t>
      </w:r>
    </w:p>
    <w:p w14:paraId="3CC34B4A" w14:textId="77777777" w:rsidR="00FF7C1E" w:rsidRDefault="00B3678E" w:rsidP="00FF7C1E">
      <w:pPr>
        <w:spacing w:after="240"/>
        <w:jc w:val="both"/>
        <w:rPr>
          <w:rFonts w:ascii="Verdana" w:hAnsi="Verdana"/>
          <w:color w:val="000000"/>
        </w:rPr>
      </w:pPr>
      <w:r w:rsidRPr="00B3678E">
        <w:rPr>
          <w:rFonts w:ascii="Verdana" w:hAnsi="Verdana"/>
          <w:color w:val="000000"/>
        </w:rPr>
        <w:t xml:space="preserve">3.1.12. Substituir, às suas expensas, no total ou em parte, </w:t>
      </w:r>
      <w:proofErr w:type="gramStart"/>
      <w:r w:rsidRPr="00B3678E">
        <w:rPr>
          <w:rFonts w:ascii="Verdana" w:hAnsi="Verdana"/>
          <w:color w:val="000000"/>
        </w:rPr>
        <w:t>o(</w:t>
      </w:r>
      <w:proofErr w:type="gramEnd"/>
      <w:r w:rsidRPr="00B3678E">
        <w:rPr>
          <w:rFonts w:ascii="Verdana" w:hAnsi="Verdana"/>
          <w:color w:val="000000"/>
        </w:rPr>
        <w:t xml:space="preserve">s) materiais/equipamentos, cuja qualidade, finalidade, eficácia procedência e eficiência, apresentem qualquer nível de desatendimento ao fim a que se presta, ou suspeita em relação a sua procedência, ou ainda, aquele em que se verificarem vícios, defeitos de fabricação, violação, transporte inadequado, incorreções ou falhas resultantes do fornecimento e fabricação. </w:t>
      </w:r>
    </w:p>
    <w:p w14:paraId="15664848" w14:textId="6426BA3B" w:rsidR="00B3678E" w:rsidRPr="00B3678E" w:rsidRDefault="00B3678E" w:rsidP="00FF7C1E">
      <w:pPr>
        <w:jc w:val="both"/>
        <w:rPr>
          <w:rFonts w:ascii="Verdana" w:hAnsi="Verdana"/>
          <w:b/>
          <w:color w:val="000000"/>
        </w:rPr>
      </w:pPr>
      <w:r w:rsidRPr="00B3678E">
        <w:rPr>
          <w:rFonts w:ascii="Verdana" w:hAnsi="Verdana"/>
          <w:b/>
          <w:color w:val="000000"/>
        </w:rPr>
        <w:t>3.2. DO ORGÃO</w:t>
      </w:r>
    </w:p>
    <w:p w14:paraId="0FEFA64F" w14:textId="77777777" w:rsidR="00B3678E" w:rsidRPr="00B3678E" w:rsidRDefault="00B3678E" w:rsidP="00B3678E">
      <w:pPr>
        <w:spacing w:after="240"/>
        <w:jc w:val="both"/>
        <w:rPr>
          <w:rFonts w:ascii="Verdana" w:hAnsi="Verdana"/>
          <w:color w:val="000000"/>
        </w:rPr>
      </w:pPr>
      <w:r w:rsidRPr="00B3678E">
        <w:rPr>
          <w:rFonts w:ascii="Verdana" w:hAnsi="Verdana"/>
          <w:color w:val="000000"/>
        </w:rPr>
        <w:t xml:space="preserve">3.2.1. Notificar o fornecedor registrado quanto à requisição dos produtos mediante o envio da nota de empenho, a ser repassada via e-mail ou retirada pessoalmente pelo fornecedor sendo que a nota de empenho repassada ao fornecedor poderá equivaler a uma ordem de fornecimento; </w:t>
      </w:r>
    </w:p>
    <w:p w14:paraId="77CBE85B" w14:textId="77777777" w:rsidR="00B3678E" w:rsidRPr="00B3678E" w:rsidRDefault="00B3678E" w:rsidP="00B3678E">
      <w:pPr>
        <w:spacing w:after="240"/>
        <w:jc w:val="both"/>
        <w:rPr>
          <w:rFonts w:ascii="Verdana" w:hAnsi="Verdana"/>
          <w:color w:val="000000"/>
        </w:rPr>
      </w:pPr>
      <w:r w:rsidRPr="00B3678E">
        <w:rPr>
          <w:rFonts w:ascii="Verdana" w:hAnsi="Verdana"/>
          <w:color w:val="000000"/>
        </w:rPr>
        <w:lastRenderedPageBreak/>
        <w:t xml:space="preserve">3.2.2. Permitir ao pessoal do fornecedor o acesso ao local da entrega do objeto, desde que observadas as normas de segurança; </w:t>
      </w:r>
    </w:p>
    <w:p w14:paraId="649DEC15" w14:textId="77777777" w:rsidR="00B3678E" w:rsidRPr="00B3678E" w:rsidRDefault="00B3678E" w:rsidP="00B3678E">
      <w:pPr>
        <w:spacing w:after="240"/>
        <w:jc w:val="both"/>
        <w:rPr>
          <w:rFonts w:ascii="Verdana" w:hAnsi="Verdana"/>
          <w:color w:val="000000"/>
        </w:rPr>
      </w:pPr>
      <w:r w:rsidRPr="00B3678E">
        <w:rPr>
          <w:rFonts w:ascii="Verdana" w:hAnsi="Verdana"/>
          <w:color w:val="000000"/>
        </w:rPr>
        <w:t>3.2.3. Notificar o fornecedor de qualquer irregularidade encontrada no fornecimento do material;</w:t>
      </w:r>
    </w:p>
    <w:p w14:paraId="1976D9BE" w14:textId="77777777" w:rsidR="00B3678E" w:rsidRPr="00B3678E" w:rsidRDefault="00B3678E" w:rsidP="00B3678E">
      <w:pPr>
        <w:spacing w:after="240"/>
        <w:jc w:val="both"/>
        <w:rPr>
          <w:rFonts w:ascii="Verdana" w:hAnsi="Verdana"/>
          <w:color w:val="000000"/>
        </w:rPr>
      </w:pPr>
      <w:r w:rsidRPr="00B3678E">
        <w:rPr>
          <w:rFonts w:ascii="Verdana" w:hAnsi="Verdana"/>
          <w:color w:val="000000"/>
        </w:rPr>
        <w:t xml:space="preserve">3.2.4. Efetuar os pagamentos devidos observadas as condições estabelecidas; </w:t>
      </w:r>
    </w:p>
    <w:p w14:paraId="7F8C0804" w14:textId="77777777" w:rsidR="00B3678E" w:rsidRPr="00B3678E" w:rsidRDefault="00B3678E" w:rsidP="00B3678E">
      <w:pPr>
        <w:spacing w:after="240"/>
        <w:jc w:val="both"/>
        <w:rPr>
          <w:rFonts w:ascii="Verdana" w:hAnsi="Verdana"/>
          <w:color w:val="000000"/>
        </w:rPr>
      </w:pPr>
      <w:r w:rsidRPr="00B3678E">
        <w:rPr>
          <w:rFonts w:ascii="Verdana" w:hAnsi="Verdana"/>
          <w:color w:val="000000"/>
        </w:rPr>
        <w:t>3.2.5. Receber os materiais entregues pela CONTRATADA, desde que estejam em conformidade com as especificações registradas.</w:t>
      </w:r>
    </w:p>
    <w:p w14:paraId="3A1C71EC" w14:textId="77777777" w:rsidR="00B3678E" w:rsidRPr="00B3678E" w:rsidRDefault="00B3678E" w:rsidP="00B3678E">
      <w:pPr>
        <w:spacing w:after="240"/>
        <w:jc w:val="both"/>
        <w:rPr>
          <w:rFonts w:ascii="Verdana" w:hAnsi="Verdana"/>
          <w:color w:val="000000"/>
        </w:rPr>
      </w:pPr>
      <w:r w:rsidRPr="00B3678E">
        <w:rPr>
          <w:rFonts w:ascii="Verdana" w:hAnsi="Verdana"/>
          <w:color w:val="000000"/>
        </w:rPr>
        <w:t xml:space="preserve">3.2.6. Devolver com a devida justificativa, qualquer material/equipamento entregue fora dos padrões e normas constantes do Edital e seus anexos. </w:t>
      </w:r>
    </w:p>
    <w:p w14:paraId="704B36EF" w14:textId="77777777" w:rsidR="00B3678E" w:rsidRPr="00B3678E" w:rsidRDefault="00B3678E" w:rsidP="00B3678E">
      <w:pPr>
        <w:pBdr>
          <w:top w:val="double" w:sz="4" w:space="1" w:color="auto"/>
          <w:bottom w:val="double" w:sz="4" w:space="1" w:color="auto"/>
        </w:pBdr>
        <w:shd w:val="clear" w:color="auto" w:fill="A6A6A6"/>
        <w:jc w:val="both"/>
        <w:rPr>
          <w:rFonts w:ascii="Verdana" w:hAnsi="Verdana"/>
          <w:b/>
          <w:color w:val="000000"/>
        </w:rPr>
      </w:pPr>
      <w:r w:rsidRPr="00B3678E">
        <w:rPr>
          <w:rFonts w:ascii="Verdana" w:hAnsi="Verdana"/>
          <w:b/>
          <w:color w:val="000000"/>
        </w:rPr>
        <w:t>4. DA FISCALIZAÇÃO:</w:t>
      </w:r>
    </w:p>
    <w:p w14:paraId="1087649D" w14:textId="77777777" w:rsidR="00B3678E" w:rsidRPr="00B3678E" w:rsidRDefault="00B3678E" w:rsidP="00B3678E">
      <w:pPr>
        <w:spacing w:after="240"/>
        <w:jc w:val="both"/>
        <w:rPr>
          <w:rFonts w:ascii="Verdana" w:hAnsi="Verdana"/>
          <w:color w:val="000000"/>
        </w:rPr>
      </w:pPr>
      <w:r w:rsidRPr="00B3678E">
        <w:rPr>
          <w:rFonts w:ascii="Verdana" w:hAnsi="Verdana"/>
          <w:color w:val="000000"/>
        </w:rPr>
        <w:t xml:space="preserve">4.1. Nos termos do artigo 67, § 1o, da Lei no 8.666/1993, a Administração designará um gestor da Ata, para acompanhar e fiscalizar o fornecimento, anotando em registro próprio todas as ocorrências relacionadas com a execução e determinando o que for necessário à regularização das falhas ou defeitos observados. </w:t>
      </w:r>
    </w:p>
    <w:p w14:paraId="352BA331" w14:textId="77777777" w:rsidR="00B3678E" w:rsidRPr="00B3678E" w:rsidRDefault="00B3678E" w:rsidP="00B3678E">
      <w:pPr>
        <w:spacing w:after="240"/>
        <w:jc w:val="both"/>
        <w:rPr>
          <w:rFonts w:ascii="Verdana" w:hAnsi="Verdana"/>
          <w:color w:val="000000"/>
        </w:rPr>
      </w:pPr>
      <w:r w:rsidRPr="00B3678E">
        <w:rPr>
          <w:rFonts w:ascii="Verdana" w:hAnsi="Verdana"/>
          <w:color w:val="000000"/>
        </w:rPr>
        <w:t>4.2. As decisões e providências que ultrapassarem a competência do representante deverão ser solicitadas ao seu gestor, em tempo hábil para adoção das medidas convenientes.</w:t>
      </w:r>
    </w:p>
    <w:p w14:paraId="66206591" w14:textId="77777777" w:rsidR="00B3678E" w:rsidRPr="00B3678E" w:rsidRDefault="00B3678E" w:rsidP="00B3678E">
      <w:pPr>
        <w:spacing w:after="240"/>
        <w:jc w:val="both"/>
        <w:rPr>
          <w:rFonts w:ascii="Verdana" w:hAnsi="Verdana"/>
          <w:color w:val="000000"/>
        </w:rPr>
      </w:pPr>
      <w:r w:rsidRPr="00B3678E">
        <w:rPr>
          <w:rFonts w:ascii="Verdana" w:hAnsi="Verdana"/>
          <w:color w:val="000000"/>
        </w:rPr>
        <w:t xml:space="preserve">4.3. Da mesma forma, a adjudicatária, querendo, poderá indicar um preposto para ser aceito pelo Município, representá-la na execução da Ata do Registro de Preços. </w:t>
      </w:r>
    </w:p>
    <w:p w14:paraId="03E5528E" w14:textId="77777777" w:rsidR="00B3678E" w:rsidRPr="00B3678E" w:rsidRDefault="00B3678E" w:rsidP="00B3678E">
      <w:pPr>
        <w:spacing w:after="240"/>
        <w:jc w:val="both"/>
        <w:rPr>
          <w:rFonts w:ascii="Verdana" w:hAnsi="Verdana"/>
          <w:color w:val="000000"/>
        </w:rPr>
      </w:pPr>
      <w:r w:rsidRPr="00B3678E">
        <w:rPr>
          <w:rFonts w:ascii="Verdana" w:hAnsi="Verdana"/>
          <w:color w:val="000000"/>
        </w:rPr>
        <w:t>4.4. Nos termos da Lei no 8.666/1993, a ata de registro assinada acompanhada da referida nota de empenho e juntamente com a ordem de fornecimento, constituirá documento de autorização para o fornecimento objeto desta licitação.</w:t>
      </w:r>
    </w:p>
    <w:p w14:paraId="0F9CD420" w14:textId="77777777" w:rsidR="00B3678E" w:rsidRPr="00B3678E" w:rsidRDefault="00B3678E" w:rsidP="00B3678E">
      <w:pPr>
        <w:spacing w:after="240"/>
        <w:jc w:val="both"/>
        <w:rPr>
          <w:rFonts w:ascii="Verdana" w:eastAsia="Calibri" w:hAnsi="Verdana"/>
          <w:bCs/>
          <w:lang w:eastAsia="en-US"/>
        </w:rPr>
      </w:pPr>
      <w:r w:rsidRPr="00B3678E">
        <w:rPr>
          <w:rFonts w:ascii="Verdana" w:hAnsi="Verdana"/>
          <w:color w:val="000000"/>
        </w:rPr>
        <w:t xml:space="preserve">4.5. Quaisquer exigências da fiscalização, inerentes ao objeto do Contrato, deverão ser prontamente atendidas pela adjudicatária, sem ônus para a Administração. </w:t>
      </w:r>
    </w:p>
    <w:p w14:paraId="0E828E7E" w14:textId="77777777" w:rsidR="00B3678E" w:rsidRPr="00B3678E" w:rsidRDefault="00B3678E" w:rsidP="00B3678E">
      <w:pPr>
        <w:pBdr>
          <w:top w:val="double" w:sz="4" w:space="0" w:color="auto"/>
          <w:left w:val="double" w:sz="4" w:space="4" w:color="auto"/>
          <w:bottom w:val="double" w:sz="4" w:space="1" w:color="auto"/>
          <w:right w:val="double" w:sz="4" w:space="4" w:color="auto"/>
        </w:pBdr>
        <w:shd w:val="clear" w:color="auto" w:fill="A6A6A6"/>
        <w:rPr>
          <w:rFonts w:ascii="Verdana" w:eastAsia="Calibri" w:hAnsi="Verdana"/>
          <w:b/>
        </w:rPr>
      </w:pPr>
      <w:r w:rsidRPr="00B3678E">
        <w:rPr>
          <w:rFonts w:ascii="Verdana" w:eastAsia="Calibri" w:hAnsi="Verdana"/>
          <w:b/>
        </w:rPr>
        <w:t>5. PRAZO DE EXECUÇÃO</w:t>
      </w:r>
    </w:p>
    <w:p w14:paraId="41A13A76" w14:textId="77777777" w:rsidR="00B3678E" w:rsidRPr="00B3678E" w:rsidRDefault="00B3678E" w:rsidP="00B3678E">
      <w:pPr>
        <w:jc w:val="both"/>
        <w:rPr>
          <w:rFonts w:ascii="Verdana" w:eastAsia="Calibri" w:hAnsi="Verdana"/>
          <w:color w:val="000000"/>
        </w:rPr>
      </w:pPr>
      <w:r w:rsidRPr="00B3678E">
        <w:rPr>
          <w:rFonts w:ascii="Verdana" w:eastAsia="Calibri" w:hAnsi="Verdana"/>
          <w:color w:val="000000"/>
        </w:rPr>
        <w:t>5.1. O prazo da Ata de Registro de Preço é de 12 (doze) meses.</w:t>
      </w:r>
    </w:p>
    <w:p w14:paraId="614C8DAB" w14:textId="77777777" w:rsidR="00B3678E" w:rsidRPr="00B3678E" w:rsidRDefault="00B3678E" w:rsidP="00B3678E">
      <w:pPr>
        <w:jc w:val="both"/>
        <w:rPr>
          <w:rFonts w:ascii="Verdana" w:eastAsia="Calibri" w:hAnsi="Verdana"/>
          <w:color w:val="000000"/>
        </w:rPr>
      </w:pPr>
    </w:p>
    <w:p w14:paraId="50E3B9EE" w14:textId="77777777" w:rsidR="00B3678E" w:rsidRPr="00B3678E" w:rsidRDefault="00B3678E" w:rsidP="00B3678E">
      <w:pPr>
        <w:jc w:val="both"/>
        <w:rPr>
          <w:rFonts w:ascii="Verdana" w:eastAsia="Calibri" w:hAnsi="Verdana"/>
          <w:color w:val="000000"/>
        </w:rPr>
      </w:pPr>
    </w:p>
    <w:p w14:paraId="4B60AD03" w14:textId="77777777" w:rsidR="00B3678E" w:rsidRPr="00B3678E" w:rsidRDefault="00B3678E" w:rsidP="00B3678E">
      <w:pPr>
        <w:pBdr>
          <w:top w:val="double" w:sz="4" w:space="0" w:color="auto"/>
          <w:left w:val="double" w:sz="4" w:space="4" w:color="auto"/>
          <w:bottom w:val="double" w:sz="4" w:space="1" w:color="auto"/>
          <w:right w:val="double" w:sz="4" w:space="4" w:color="auto"/>
        </w:pBdr>
        <w:shd w:val="clear" w:color="auto" w:fill="A6A6A6"/>
        <w:rPr>
          <w:rFonts w:ascii="Verdana" w:eastAsia="Calibri" w:hAnsi="Verdana"/>
          <w:b/>
        </w:rPr>
      </w:pPr>
      <w:r w:rsidRPr="00B3678E">
        <w:rPr>
          <w:rFonts w:ascii="Verdana" w:eastAsia="Calibri" w:hAnsi="Verdana"/>
          <w:b/>
        </w:rPr>
        <w:t>6. DOTAÇÃO ORÇAMENTÁRIA</w:t>
      </w:r>
    </w:p>
    <w:p w14:paraId="56DA25DA" w14:textId="2FBB4072" w:rsidR="00B3678E" w:rsidRDefault="00B3678E" w:rsidP="00B3678E">
      <w:pPr>
        <w:ind w:firstLine="17"/>
        <w:jc w:val="both"/>
        <w:rPr>
          <w:rFonts w:ascii="Verdana" w:hAnsi="Verdana"/>
          <w:bCs/>
        </w:rPr>
      </w:pPr>
      <w:r w:rsidRPr="00B3678E">
        <w:rPr>
          <w:rFonts w:ascii="Verdana" w:eastAsia="Calibri" w:hAnsi="Verdana"/>
          <w:color w:val="000000"/>
        </w:rPr>
        <w:t xml:space="preserve">6.1. </w:t>
      </w:r>
      <w:r w:rsidRPr="00B3678E">
        <w:rPr>
          <w:rFonts w:ascii="Verdana" w:hAnsi="Verdana"/>
          <w:bCs/>
        </w:rPr>
        <w:t>Por se tratar de Registro de Preços não há Previsão Orçamentária (§2º do Art. 7º, Decreto Federal 7.892/2013);</w:t>
      </w:r>
    </w:p>
    <w:p w14:paraId="3DA4103C" w14:textId="34380D97" w:rsidR="00FF7C1E" w:rsidRDefault="00FF7C1E" w:rsidP="00B3678E">
      <w:pPr>
        <w:ind w:firstLine="17"/>
        <w:jc w:val="both"/>
        <w:rPr>
          <w:rFonts w:ascii="Verdana" w:hAnsi="Verdana"/>
          <w:bCs/>
        </w:rPr>
      </w:pPr>
    </w:p>
    <w:p w14:paraId="09EB0D44" w14:textId="77777777" w:rsidR="00B3678E" w:rsidRPr="00B3678E" w:rsidRDefault="00B3678E" w:rsidP="00B3678E">
      <w:pPr>
        <w:jc w:val="both"/>
        <w:rPr>
          <w:rFonts w:ascii="Verdana" w:eastAsia="Calibri" w:hAnsi="Verdana"/>
          <w:color w:val="000000"/>
        </w:rPr>
      </w:pPr>
    </w:p>
    <w:p w14:paraId="1968A0DA" w14:textId="77777777" w:rsidR="00B3678E" w:rsidRPr="00B3678E" w:rsidRDefault="00B3678E" w:rsidP="00B3678E">
      <w:pPr>
        <w:pBdr>
          <w:top w:val="double" w:sz="4" w:space="1" w:color="auto"/>
          <w:bottom w:val="double" w:sz="4" w:space="1" w:color="auto"/>
        </w:pBdr>
        <w:shd w:val="clear" w:color="auto" w:fill="A6A6A6"/>
        <w:jc w:val="both"/>
        <w:rPr>
          <w:rFonts w:ascii="Verdana" w:hAnsi="Verdana"/>
          <w:b/>
          <w:color w:val="000000"/>
        </w:rPr>
      </w:pPr>
      <w:r w:rsidRPr="00B3678E">
        <w:rPr>
          <w:rFonts w:ascii="Verdana" w:hAnsi="Verdana"/>
          <w:b/>
          <w:color w:val="000000"/>
        </w:rPr>
        <w:t>7. DISPOSIÇÕES GERAIS:</w:t>
      </w:r>
    </w:p>
    <w:p w14:paraId="5DEF990B" w14:textId="77777777" w:rsidR="00B3678E" w:rsidRPr="00B3678E" w:rsidRDefault="00B3678E" w:rsidP="00B3678E">
      <w:pPr>
        <w:spacing w:after="240"/>
        <w:jc w:val="both"/>
        <w:rPr>
          <w:rFonts w:ascii="Verdana" w:hAnsi="Verdana"/>
          <w:color w:val="000000"/>
        </w:rPr>
      </w:pPr>
      <w:r w:rsidRPr="00B3678E">
        <w:rPr>
          <w:rFonts w:ascii="Verdana" w:hAnsi="Verdana"/>
          <w:color w:val="000000"/>
        </w:rPr>
        <w:t>7.1. O Município de Carira reserva-se o direito de notificar a empresa contratada a respeito do serviço/fornecimento, mesmo que por algum motivo tenha sido adjudicado equivocadamente, se esse não estiver de acordo com as especificações técnicas deste Termo de Referência.</w:t>
      </w:r>
    </w:p>
    <w:p w14:paraId="4BCF30A2" w14:textId="77777777" w:rsidR="00B3678E" w:rsidRPr="00B3678E" w:rsidRDefault="00B3678E" w:rsidP="00B3678E">
      <w:pPr>
        <w:spacing w:after="240"/>
        <w:jc w:val="both"/>
        <w:rPr>
          <w:rFonts w:ascii="Verdana" w:hAnsi="Verdana"/>
          <w:color w:val="000000"/>
        </w:rPr>
      </w:pPr>
      <w:r w:rsidRPr="00B3678E">
        <w:rPr>
          <w:rFonts w:ascii="Verdana" w:hAnsi="Verdana"/>
          <w:color w:val="000000"/>
        </w:rPr>
        <w:t>7.2. A licitante fica obrigada serviço/fornecimento objeto deste Termo de Referência de acordo com as especificações solicitadas, não se admitindo quaisquer modificações sem a prévia autorização da CONTRATANTE e/ou ORGÃO LICITANTE;</w:t>
      </w:r>
      <w:r w:rsidRPr="00B3678E">
        <w:rPr>
          <w:rFonts w:ascii="Verdana" w:hAnsi="Verdana"/>
          <w:color w:val="000000"/>
        </w:rPr>
        <w:tab/>
      </w:r>
    </w:p>
    <w:p w14:paraId="3B69E643" w14:textId="77777777" w:rsidR="009F317C" w:rsidRPr="00B3678E" w:rsidRDefault="009F317C" w:rsidP="00EF017A">
      <w:pPr>
        <w:jc w:val="center"/>
        <w:rPr>
          <w:rFonts w:ascii="Verdana" w:hAnsi="Verdana" w:cs="Times New Roman"/>
          <w:b/>
          <w:bCs/>
          <w:color w:val="000000"/>
        </w:rPr>
      </w:pPr>
    </w:p>
    <w:p w14:paraId="3C08CBC9" w14:textId="1E29318B" w:rsidR="00B3678E" w:rsidRDefault="00B3678E" w:rsidP="00EF017A">
      <w:pPr>
        <w:jc w:val="center"/>
        <w:rPr>
          <w:rFonts w:ascii="Verdana" w:hAnsi="Verdana" w:cs="Times New Roman"/>
          <w:b/>
          <w:bCs/>
          <w:color w:val="000000"/>
        </w:rPr>
      </w:pPr>
    </w:p>
    <w:p w14:paraId="2D5E5E0A" w14:textId="644559BF" w:rsidR="00FF7C1E" w:rsidRDefault="00FF7C1E" w:rsidP="00EF017A">
      <w:pPr>
        <w:jc w:val="center"/>
        <w:rPr>
          <w:rFonts w:ascii="Verdana" w:hAnsi="Verdana" w:cs="Times New Roman"/>
          <w:b/>
          <w:bCs/>
          <w:color w:val="000000"/>
        </w:rPr>
      </w:pPr>
    </w:p>
    <w:p w14:paraId="5390E694" w14:textId="40038CD4" w:rsidR="00FF7C1E" w:rsidRDefault="00FF7C1E" w:rsidP="00EF017A">
      <w:pPr>
        <w:jc w:val="center"/>
        <w:rPr>
          <w:rFonts w:ascii="Verdana" w:hAnsi="Verdana" w:cs="Times New Roman"/>
          <w:b/>
          <w:bCs/>
          <w:color w:val="000000"/>
        </w:rPr>
      </w:pPr>
    </w:p>
    <w:p w14:paraId="633E6918" w14:textId="74B540CE" w:rsidR="00FF7C1E" w:rsidRDefault="00FF7C1E" w:rsidP="00EF017A">
      <w:pPr>
        <w:jc w:val="center"/>
        <w:rPr>
          <w:rFonts w:ascii="Verdana" w:hAnsi="Verdana" w:cs="Times New Roman"/>
          <w:b/>
          <w:bCs/>
          <w:color w:val="000000"/>
        </w:rPr>
      </w:pPr>
    </w:p>
    <w:p w14:paraId="5BAE6EA9" w14:textId="77777777" w:rsidR="00FF7C1E" w:rsidRPr="00B3678E" w:rsidRDefault="00FF7C1E" w:rsidP="00EF017A">
      <w:pPr>
        <w:jc w:val="center"/>
        <w:rPr>
          <w:rFonts w:ascii="Verdana" w:hAnsi="Verdana" w:cs="Times New Roman"/>
          <w:b/>
          <w:bCs/>
          <w:color w:val="000000"/>
        </w:rPr>
      </w:pPr>
      <w:bookmarkStart w:id="3" w:name="_GoBack"/>
      <w:bookmarkEnd w:id="3"/>
    </w:p>
    <w:p w14:paraId="6E01BFE1" w14:textId="77777777" w:rsidR="00B3678E" w:rsidRPr="00B3678E" w:rsidRDefault="00B3678E" w:rsidP="00EF017A">
      <w:pPr>
        <w:jc w:val="center"/>
        <w:rPr>
          <w:rFonts w:ascii="Verdana" w:hAnsi="Verdana" w:cs="Times New Roman"/>
          <w:b/>
          <w:bCs/>
          <w:color w:val="000000"/>
        </w:rPr>
      </w:pPr>
    </w:p>
    <w:p w14:paraId="27D19348" w14:textId="644D68AB" w:rsidR="004E42FB" w:rsidRPr="00B3678E" w:rsidRDefault="004E42FB" w:rsidP="004E42FB">
      <w:pPr>
        <w:jc w:val="center"/>
        <w:outlineLvl w:val="0"/>
        <w:rPr>
          <w:rFonts w:ascii="Verdana" w:hAnsi="Verdana" w:cs="Times New Roman"/>
          <w:b/>
          <w:bCs/>
          <w:color w:val="000000"/>
        </w:rPr>
      </w:pPr>
      <w:r w:rsidRPr="00B3678E">
        <w:rPr>
          <w:rFonts w:ascii="Verdana" w:hAnsi="Verdana" w:cs="Times New Roman"/>
          <w:b/>
          <w:bCs/>
          <w:color w:val="000000"/>
        </w:rPr>
        <w:t xml:space="preserve">PREGÃO ELETRÔNICO SRP N° </w:t>
      </w:r>
      <w:r w:rsidR="005843F9">
        <w:rPr>
          <w:rFonts w:ascii="Verdana" w:hAnsi="Verdana" w:cs="Times New Roman"/>
          <w:b/>
          <w:bCs/>
          <w:color w:val="000000"/>
        </w:rPr>
        <w:t>10</w:t>
      </w:r>
      <w:r w:rsidRPr="00B3678E">
        <w:rPr>
          <w:rFonts w:ascii="Verdana" w:hAnsi="Verdana" w:cs="Times New Roman"/>
          <w:b/>
          <w:bCs/>
          <w:color w:val="000000"/>
        </w:rPr>
        <w:t>/202</w:t>
      </w:r>
      <w:r w:rsidR="00B3678E">
        <w:rPr>
          <w:rFonts w:ascii="Verdana" w:hAnsi="Verdana" w:cs="Times New Roman"/>
          <w:b/>
          <w:bCs/>
          <w:color w:val="000000"/>
        </w:rPr>
        <w:t>3</w:t>
      </w:r>
    </w:p>
    <w:p w14:paraId="2E0BFC89" w14:textId="77777777" w:rsidR="004E42FB" w:rsidRPr="00B3678E" w:rsidRDefault="004E42FB" w:rsidP="004E42FB">
      <w:pPr>
        <w:widowControl/>
        <w:rPr>
          <w:rFonts w:ascii="Verdana" w:hAnsi="Verdana" w:cs="Times New Roman"/>
        </w:rPr>
      </w:pPr>
    </w:p>
    <w:p w14:paraId="1CE3E345" w14:textId="77777777" w:rsidR="004E42FB" w:rsidRPr="00B3678E" w:rsidRDefault="004E42FB" w:rsidP="004E42FB">
      <w:pPr>
        <w:widowControl/>
        <w:pBdr>
          <w:top w:val="double" w:sz="4" w:space="1" w:color="auto"/>
          <w:bottom w:val="double" w:sz="4" w:space="1" w:color="auto"/>
        </w:pBdr>
        <w:jc w:val="center"/>
        <w:outlineLvl w:val="0"/>
        <w:rPr>
          <w:rFonts w:ascii="Verdana" w:hAnsi="Verdana" w:cs="Times New Roman"/>
          <w:b/>
        </w:rPr>
      </w:pPr>
      <w:r w:rsidRPr="00B3678E">
        <w:rPr>
          <w:rFonts w:ascii="Verdana" w:hAnsi="Verdana" w:cs="Times New Roman"/>
          <w:b/>
        </w:rPr>
        <w:t>ANEXO II</w:t>
      </w:r>
    </w:p>
    <w:p w14:paraId="6D929D30" w14:textId="77777777" w:rsidR="004E42FB" w:rsidRPr="00B3678E" w:rsidRDefault="004E42FB" w:rsidP="004E42FB">
      <w:pPr>
        <w:widowControl/>
        <w:jc w:val="center"/>
        <w:rPr>
          <w:rFonts w:ascii="Verdana" w:hAnsi="Verdana" w:cs="Times New Roman"/>
        </w:rPr>
      </w:pPr>
    </w:p>
    <w:p w14:paraId="2CA53373" w14:textId="77777777" w:rsidR="004E42FB" w:rsidRPr="00B3678E" w:rsidRDefault="004E42FB" w:rsidP="004E42FB">
      <w:pPr>
        <w:pStyle w:val="Contrato"/>
        <w:spacing w:after="0"/>
        <w:jc w:val="center"/>
        <w:rPr>
          <w:rFonts w:ascii="Verdana" w:hAnsi="Verdana"/>
          <w:b/>
          <w:iCs/>
          <w:color w:val="000000"/>
          <w:sz w:val="20"/>
        </w:rPr>
      </w:pPr>
      <w:r w:rsidRPr="00B3678E">
        <w:rPr>
          <w:rFonts w:ascii="Verdana" w:hAnsi="Verdana"/>
          <w:b/>
          <w:iCs/>
          <w:color w:val="000000"/>
          <w:sz w:val="20"/>
        </w:rPr>
        <w:t>PAPEL TIMBRADO DA EMPRESA</w:t>
      </w:r>
    </w:p>
    <w:p w14:paraId="58B383BD" w14:textId="6433D72A" w:rsidR="004E42FB" w:rsidRPr="00B3678E" w:rsidRDefault="004E42FB" w:rsidP="004E42FB">
      <w:pPr>
        <w:pStyle w:val="Contrato"/>
        <w:spacing w:after="0"/>
        <w:jc w:val="right"/>
        <w:rPr>
          <w:rFonts w:ascii="Verdana" w:hAnsi="Verdana"/>
          <w:bCs/>
          <w:iCs/>
          <w:color w:val="000000"/>
          <w:sz w:val="20"/>
        </w:rPr>
      </w:pPr>
      <w:r w:rsidRPr="00B3678E">
        <w:rPr>
          <w:rFonts w:ascii="Verdana" w:hAnsi="Verdana"/>
          <w:bCs/>
          <w:iCs/>
          <w:color w:val="000000"/>
          <w:sz w:val="20"/>
        </w:rPr>
        <w:t xml:space="preserve">____________/____ de _______ </w:t>
      </w:r>
      <w:proofErr w:type="spellStart"/>
      <w:r w:rsidRPr="00B3678E">
        <w:rPr>
          <w:rFonts w:ascii="Verdana" w:hAnsi="Verdana"/>
          <w:bCs/>
          <w:iCs/>
          <w:color w:val="000000"/>
          <w:sz w:val="20"/>
        </w:rPr>
        <w:t>de</w:t>
      </w:r>
      <w:proofErr w:type="spellEnd"/>
      <w:r w:rsidRPr="00B3678E">
        <w:rPr>
          <w:rFonts w:ascii="Verdana" w:hAnsi="Verdana"/>
          <w:bCs/>
          <w:iCs/>
          <w:color w:val="000000"/>
          <w:sz w:val="20"/>
        </w:rPr>
        <w:t xml:space="preserve"> 202</w:t>
      </w:r>
      <w:r w:rsidR="00B3678E">
        <w:rPr>
          <w:rFonts w:ascii="Verdana" w:hAnsi="Verdana"/>
          <w:bCs/>
          <w:iCs/>
          <w:color w:val="000000"/>
          <w:sz w:val="20"/>
        </w:rPr>
        <w:t>3</w:t>
      </w:r>
      <w:r w:rsidRPr="00B3678E">
        <w:rPr>
          <w:rFonts w:ascii="Verdana" w:hAnsi="Verdana"/>
          <w:bCs/>
          <w:iCs/>
          <w:color w:val="000000"/>
          <w:sz w:val="20"/>
        </w:rPr>
        <w:t>.</w:t>
      </w:r>
    </w:p>
    <w:p w14:paraId="79D1D601" w14:textId="77777777" w:rsidR="004E42FB" w:rsidRPr="00B3678E" w:rsidRDefault="004E42FB" w:rsidP="004E42FB">
      <w:pPr>
        <w:pStyle w:val="Contrato"/>
        <w:spacing w:after="0"/>
        <w:rPr>
          <w:rFonts w:ascii="Verdana" w:hAnsi="Verdana"/>
          <w:bCs/>
          <w:iCs/>
          <w:color w:val="000000"/>
          <w:sz w:val="20"/>
        </w:rPr>
      </w:pPr>
      <w:r w:rsidRPr="00B3678E">
        <w:rPr>
          <w:rFonts w:ascii="Verdana" w:hAnsi="Verdana"/>
          <w:bCs/>
          <w:iCs/>
          <w:color w:val="000000"/>
          <w:sz w:val="20"/>
        </w:rPr>
        <w:t>A</w:t>
      </w:r>
    </w:p>
    <w:p w14:paraId="020BD73C" w14:textId="77777777" w:rsidR="004E42FB" w:rsidRPr="00B3678E" w:rsidRDefault="004E42FB" w:rsidP="004E42FB">
      <w:pPr>
        <w:pStyle w:val="Contrato"/>
        <w:spacing w:after="0"/>
        <w:rPr>
          <w:rFonts w:ascii="Verdana" w:hAnsi="Verdana"/>
          <w:bCs/>
          <w:iCs/>
          <w:color w:val="000000"/>
          <w:sz w:val="20"/>
        </w:rPr>
      </w:pPr>
      <w:r w:rsidRPr="00B3678E">
        <w:rPr>
          <w:rFonts w:ascii="Verdana" w:hAnsi="Verdana"/>
          <w:bCs/>
          <w:iCs/>
          <w:color w:val="000000"/>
          <w:sz w:val="20"/>
        </w:rPr>
        <w:t>Pregoeira Municipal.</w:t>
      </w:r>
    </w:p>
    <w:p w14:paraId="1B4CB772" w14:textId="2009568A" w:rsidR="004E42FB" w:rsidRPr="00B3678E" w:rsidRDefault="004E42FB" w:rsidP="004E42FB">
      <w:pPr>
        <w:pStyle w:val="Contrato"/>
        <w:spacing w:after="0"/>
        <w:jc w:val="right"/>
        <w:rPr>
          <w:rFonts w:ascii="Verdana" w:hAnsi="Verdana"/>
          <w:b/>
          <w:iCs/>
          <w:color w:val="000000"/>
          <w:sz w:val="20"/>
        </w:rPr>
      </w:pPr>
      <w:r w:rsidRPr="00B3678E">
        <w:rPr>
          <w:rFonts w:ascii="Verdana" w:hAnsi="Verdana"/>
          <w:b/>
          <w:iCs/>
          <w:color w:val="000000"/>
          <w:sz w:val="20"/>
        </w:rPr>
        <w:t xml:space="preserve">Referente Pregão Eletrônico-SRP </w:t>
      </w:r>
      <w:proofErr w:type="spellStart"/>
      <w:r w:rsidRPr="00B3678E">
        <w:rPr>
          <w:rFonts w:ascii="Verdana" w:hAnsi="Verdana"/>
          <w:b/>
          <w:iCs/>
          <w:color w:val="000000"/>
          <w:sz w:val="20"/>
        </w:rPr>
        <w:t>n°</w:t>
      </w:r>
      <w:proofErr w:type="spellEnd"/>
      <w:r w:rsidR="00B3678E">
        <w:rPr>
          <w:rFonts w:ascii="Verdana" w:hAnsi="Verdana"/>
          <w:b/>
          <w:iCs/>
          <w:color w:val="000000"/>
          <w:sz w:val="20"/>
        </w:rPr>
        <w:t>__-</w:t>
      </w:r>
      <w:r w:rsidRPr="00B3678E">
        <w:rPr>
          <w:rFonts w:ascii="Verdana" w:hAnsi="Verdana"/>
          <w:b/>
          <w:iCs/>
          <w:color w:val="000000"/>
          <w:sz w:val="20"/>
        </w:rPr>
        <w:t>/202</w:t>
      </w:r>
      <w:r w:rsidR="00B3678E">
        <w:rPr>
          <w:rFonts w:ascii="Verdana" w:hAnsi="Verdana"/>
          <w:b/>
          <w:iCs/>
          <w:color w:val="000000"/>
          <w:sz w:val="20"/>
        </w:rPr>
        <w:t>3</w:t>
      </w:r>
      <w:r w:rsidRPr="00B3678E">
        <w:rPr>
          <w:rFonts w:ascii="Verdana" w:hAnsi="Verdana"/>
          <w:b/>
          <w:iCs/>
          <w:color w:val="000000"/>
          <w:sz w:val="20"/>
        </w:rPr>
        <w:t>.</w:t>
      </w:r>
    </w:p>
    <w:p w14:paraId="69264F0E" w14:textId="77777777" w:rsidR="004E42FB" w:rsidRPr="00B3678E" w:rsidRDefault="004E42FB" w:rsidP="004E42FB">
      <w:pPr>
        <w:pStyle w:val="Contrato"/>
        <w:spacing w:after="0"/>
        <w:rPr>
          <w:rFonts w:ascii="Verdana" w:hAnsi="Verdana"/>
          <w:bCs/>
          <w:iCs/>
          <w:color w:val="000000"/>
          <w:sz w:val="20"/>
        </w:rPr>
      </w:pPr>
      <w:r w:rsidRPr="00B3678E">
        <w:rPr>
          <w:rFonts w:ascii="Verdana" w:hAnsi="Verdana"/>
          <w:bCs/>
          <w:iCs/>
          <w:color w:val="000000"/>
          <w:sz w:val="20"/>
        </w:rPr>
        <w:t>Prezado Senhor,</w:t>
      </w:r>
    </w:p>
    <w:p w14:paraId="7DB3B73B" w14:textId="66A827F5" w:rsidR="004E42FB" w:rsidRPr="00B3678E" w:rsidRDefault="004E42FB" w:rsidP="004E42FB">
      <w:pPr>
        <w:jc w:val="both"/>
        <w:rPr>
          <w:rFonts w:ascii="Verdana" w:hAnsi="Verdana" w:cs="Times New Roman"/>
          <w:b/>
        </w:rPr>
      </w:pPr>
      <w:r w:rsidRPr="00B3678E">
        <w:rPr>
          <w:rFonts w:ascii="Verdana" w:hAnsi="Verdana"/>
          <w:bCs/>
          <w:iCs/>
          <w:color w:val="000000"/>
        </w:rPr>
        <w:t xml:space="preserve">A empresa _____________, CNPJ ___________, estabelecida ____________, telefone/fax _______, e-mail __________, submete </w:t>
      </w:r>
      <w:proofErr w:type="spellStart"/>
      <w:r w:rsidRPr="00B3678E">
        <w:rPr>
          <w:rFonts w:ascii="Verdana" w:hAnsi="Verdana"/>
          <w:bCs/>
          <w:iCs/>
          <w:color w:val="000000"/>
        </w:rPr>
        <w:t>a</w:t>
      </w:r>
      <w:proofErr w:type="spellEnd"/>
      <w:r w:rsidRPr="00B3678E">
        <w:rPr>
          <w:rFonts w:ascii="Verdana" w:hAnsi="Verdana"/>
          <w:bCs/>
          <w:iCs/>
          <w:color w:val="000000"/>
        </w:rPr>
        <w:t xml:space="preserve"> apreciação de Vossa Senhoria, sua proposta relativa a licitação em epígrafe, cujo objeto é </w:t>
      </w:r>
      <w:r w:rsidR="006763AD" w:rsidRPr="00B3678E">
        <w:rPr>
          <w:rFonts w:ascii="Verdana" w:hAnsi="Verdana" w:cs="Times New Roman"/>
          <w:b/>
          <w:bCs/>
          <w:color w:val="000000"/>
        </w:rPr>
        <w:t>REGISTRO DE PREÇOS VISANDO A FUTURA CONTRATAÇÃO DE EMPRESA PARA PRESTAÇÃO DE SERVÇOS NA CONFECÇÃO E FORNECIMENTO DE UNIFORMES ESCOLARES PARA DISTRIBUIÇÃO AOS EDUCANDOS DA REDE MUNICIPAL DE ENSINO DO MUNICÍPIO DE CARIRA.</w:t>
      </w:r>
    </w:p>
    <w:tbl>
      <w:tblPr>
        <w:tblStyle w:val="Tabelacomgrade"/>
        <w:tblW w:w="10343" w:type="dxa"/>
        <w:tblInd w:w="-5" w:type="dxa"/>
        <w:tblLook w:val="04A0" w:firstRow="1" w:lastRow="0" w:firstColumn="1" w:lastColumn="0" w:noHBand="0" w:noVBand="1"/>
      </w:tblPr>
      <w:tblGrid>
        <w:gridCol w:w="720"/>
        <w:gridCol w:w="3355"/>
        <w:gridCol w:w="1168"/>
        <w:gridCol w:w="1272"/>
        <w:gridCol w:w="1281"/>
        <w:gridCol w:w="1267"/>
        <w:gridCol w:w="1280"/>
      </w:tblGrid>
      <w:tr w:rsidR="004E42FB" w:rsidRPr="00B3678E" w14:paraId="32C4004C" w14:textId="77777777" w:rsidTr="00FF7C1E">
        <w:tc>
          <w:tcPr>
            <w:tcW w:w="703" w:type="dxa"/>
          </w:tcPr>
          <w:p w14:paraId="728948E4" w14:textId="77777777" w:rsidR="004E42FB" w:rsidRPr="00B3678E" w:rsidRDefault="004E42FB" w:rsidP="00FF7C1E">
            <w:pPr>
              <w:jc w:val="center"/>
              <w:rPr>
                <w:rFonts w:ascii="Verdana" w:hAnsi="Verdana"/>
              </w:rPr>
            </w:pPr>
            <w:r w:rsidRPr="00B3678E">
              <w:rPr>
                <w:rFonts w:ascii="Verdana" w:hAnsi="Verdana"/>
              </w:rPr>
              <w:t>ITEM</w:t>
            </w:r>
          </w:p>
        </w:tc>
        <w:tc>
          <w:tcPr>
            <w:tcW w:w="3383" w:type="dxa"/>
          </w:tcPr>
          <w:p w14:paraId="17BE59C7" w14:textId="77777777" w:rsidR="004E42FB" w:rsidRPr="00B3678E" w:rsidRDefault="004E42FB" w:rsidP="00FF7C1E">
            <w:pPr>
              <w:jc w:val="center"/>
              <w:rPr>
                <w:rFonts w:ascii="Verdana" w:hAnsi="Verdana"/>
              </w:rPr>
            </w:pPr>
            <w:r w:rsidRPr="00B3678E">
              <w:rPr>
                <w:rFonts w:ascii="Verdana" w:hAnsi="Verdana"/>
              </w:rPr>
              <w:t>ESPECIFICAÇÃO</w:t>
            </w:r>
          </w:p>
        </w:tc>
        <w:tc>
          <w:tcPr>
            <w:tcW w:w="1123" w:type="dxa"/>
          </w:tcPr>
          <w:p w14:paraId="7C86E003" w14:textId="77777777" w:rsidR="004E42FB" w:rsidRPr="00B3678E" w:rsidRDefault="004E42FB" w:rsidP="00FF7C1E">
            <w:pPr>
              <w:jc w:val="center"/>
              <w:rPr>
                <w:rFonts w:ascii="Verdana" w:hAnsi="Verdana"/>
              </w:rPr>
            </w:pPr>
            <w:r w:rsidRPr="00B3678E">
              <w:rPr>
                <w:rFonts w:ascii="Verdana" w:hAnsi="Verdana"/>
              </w:rPr>
              <w:t>UNIDADE</w:t>
            </w:r>
          </w:p>
        </w:tc>
        <w:tc>
          <w:tcPr>
            <w:tcW w:w="1284" w:type="dxa"/>
          </w:tcPr>
          <w:p w14:paraId="5D4CC02F" w14:textId="77777777" w:rsidR="004E42FB" w:rsidRPr="00B3678E" w:rsidRDefault="004E42FB" w:rsidP="00FF7C1E">
            <w:pPr>
              <w:jc w:val="center"/>
              <w:rPr>
                <w:rFonts w:ascii="Verdana" w:hAnsi="Verdana"/>
              </w:rPr>
            </w:pPr>
            <w:r w:rsidRPr="00B3678E">
              <w:rPr>
                <w:rFonts w:ascii="Verdana" w:hAnsi="Verdana"/>
              </w:rPr>
              <w:t>QTD</w:t>
            </w:r>
          </w:p>
          <w:p w14:paraId="6475B6E5" w14:textId="77777777" w:rsidR="004E42FB" w:rsidRPr="00B3678E" w:rsidRDefault="004E42FB" w:rsidP="00FF7C1E">
            <w:pPr>
              <w:jc w:val="center"/>
              <w:rPr>
                <w:rFonts w:ascii="Verdana" w:hAnsi="Verdana"/>
              </w:rPr>
            </w:pPr>
          </w:p>
        </w:tc>
        <w:tc>
          <w:tcPr>
            <w:tcW w:w="1286" w:type="dxa"/>
          </w:tcPr>
          <w:p w14:paraId="12F657A5" w14:textId="77777777" w:rsidR="004E42FB" w:rsidRPr="00B3678E" w:rsidRDefault="004E42FB" w:rsidP="00FF7C1E">
            <w:pPr>
              <w:jc w:val="center"/>
              <w:rPr>
                <w:rFonts w:ascii="Verdana" w:hAnsi="Verdana"/>
              </w:rPr>
            </w:pPr>
            <w:r w:rsidRPr="00B3678E">
              <w:rPr>
                <w:rFonts w:ascii="Verdana" w:hAnsi="Verdana"/>
              </w:rPr>
              <w:t>MARCA.</w:t>
            </w:r>
          </w:p>
        </w:tc>
        <w:tc>
          <w:tcPr>
            <w:tcW w:w="1276" w:type="dxa"/>
          </w:tcPr>
          <w:p w14:paraId="0F8D105D" w14:textId="77777777" w:rsidR="004E42FB" w:rsidRPr="00B3678E" w:rsidRDefault="004E42FB" w:rsidP="00FF7C1E">
            <w:pPr>
              <w:jc w:val="center"/>
              <w:rPr>
                <w:rFonts w:ascii="Verdana" w:hAnsi="Verdana"/>
              </w:rPr>
            </w:pPr>
            <w:r w:rsidRPr="00B3678E">
              <w:rPr>
                <w:rFonts w:ascii="Verdana" w:hAnsi="Verdana"/>
              </w:rPr>
              <w:t>VL. UNIT.</w:t>
            </w:r>
          </w:p>
        </w:tc>
        <w:tc>
          <w:tcPr>
            <w:tcW w:w="1288" w:type="dxa"/>
          </w:tcPr>
          <w:p w14:paraId="31B974D6" w14:textId="77777777" w:rsidR="004E42FB" w:rsidRPr="00B3678E" w:rsidRDefault="004E42FB" w:rsidP="00FF7C1E">
            <w:pPr>
              <w:jc w:val="center"/>
              <w:rPr>
                <w:rFonts w:ascii="Verdana" w:hAnsi="Verdana"/>
              </w:rPr>
            </w:pPr>
            <w:r w:rsidRPr="00B3678E">
              <w:rPr>
                <w:rFonts w:ascii="Verdana" w:hAnsi="Verdana"/>
              </w:rPr>
              <w:t>VL. TOTAL</w:t>
            </w:r>
          </w:p>
        </w:tc>
      </w:tr>
    </w:tbl>
    <w:p w14:paraId="244C332F" w14:textId="77777777" w:rsidR="004E42FB" w:rsidRPr="00B3678E" w:rsidRDefault="004E42FB" w:rsidP="004E42FB">
      <w:pPr>
        <w:pStyle w:val="Contrato"/>
        <w:spacing w:after="0"/>
        <w:rPr>
          <w:rFonts w:ascii="Verdana" w:hAnsi="Verdana"/>
          <w:bCs/>
          <w:iCs/>
          <w:color w:val="000000"/>
          <w:sz w:val="20"/>
        </w:rPr>
      </w:pPr>
    </w:p>
    <w:p w14:paraId="1A54682B" w14:textId="77777777" w:rsidR="004E42FB" w:rsidRPr="00B3678E" w:rsidRDefault="004E42FB" w:rsidP="004E42FB">
      <w:pPr>
        <w:pStyle w:val="Contrato"/>
        <w:spacing w:after="0"/>
        <w:rPr>
          <w:rFonts w:ascii="Verdana" w:hAnsi="Verdana"/>
          <w:bCs/>
          <w:iCs/>
          <w:color w:val="000000"/>
          <w:sz w:val="20"/>
        </w:rPr>
      </w:pPr>
      <w:r w:rsidRPr="00B3678E">
        <w:rPr>
          <w:rFonts w:ascii="Verdana" w:hAnsi="Verdana"/>
          <w:bCs/>
          <w:iCs/>
          <w:color w:val="000000"/>
          <w:sz w:val="20"/>
        </w:rPr>
        <w:t xml:space="preserve">Forneceremos os Produtos e/ou a prestação de serviço no Município de Carira, </w:t>
      </w:r>
      <w:r w:rsidRPr="00B3678E">
        <w:rPr>
          <w:rFonts w:ascii="Verdana" w:eastAsia="Calibri" w:hAnsi="Verdana"/>
          <w:sz w:val="20"/>
        </w:rPr>
        <w:t xml:space="preserve">no endereço a ser designado pelo órgão solicitante, dentro do horário estabelecidos, </w:t>
      </w:r>
      <w:r w:rsidRPr="00B3678E">
        <w:rPr>
          <w:rFonts w:ascii="Verdana" w:hAnsi="Verdana"/>
          <w:bCs/>
          <w:iCs/>
          <w:color w:val="000000"/>
          <w:sz w:val="20"/>
        </w:rPr>
        <w:t>dentro do prazo estabelecido contados do recebimento da Ordem de Fornecimento e/ou de serviço expedida pela Autoridade Competente.</w:t>
      </w:r>
    </w:p>
    <w:p w14:paraId="332D0826" w14:textId="77777777" w:rsidR="004E42FB" w:rsidRPr="00B3678E" w:rsidRDefault="004E42FB" w:rsidP="004E42FB">
      <w:pPr>
        <w:pStyle w:val="Contrato"/>
        <w:spacing w:after="0"/>
        <w:rPr>
          <w:rFonts w:ascii="Verdana" w:hAnsi="Verdana"/>
          <w:bCs/>
          <w:iCs/>
          <w:color w:val="000000"/>
          <w:sz w:val="20"/>
        </w:rPr>
      </w:pPr>
      <w:r w:rsidRPr="00B3678E">
        <w:rPr>
          <w:rFonts w:ascii="Verdana" w:hAnsi="Verdana"/>
          <w:bCs/>
          <w:iCs/>
          <w:color w:val="000000"/>
          <w:sz w:val="20"/>
        </w:rPr>
        <w:t>A nossa proposta totalizou em R$ _______________________.</w:t>
      </w:r>
    </w:p>
    <w:p w14:paraId="619E5B11" w14:textId="77777777" w:rsidR="004E42FB" w:rsidRPr="00B3678E" w:rsidRDefault="004E42FB" w:rsidP="004E42FB">
      <w:pPr>
        <w:pStyle w:val="Contrato"/>
        <w:spacing w:after="0"/>
        <w:rPr>
          <w:rFonts w:ascii="Verdana" w:hAnsi="Verdana"/>
          <w:bCs/>
          <w:iCs/>
          <w:color w:val="000000"/>
          <w:sz w:val="20"/>
        </w:rPr>
      </w:pPr>
      <w:r w:rsidRPr="00B3678E">
        <w:rPr>
          <w:rFonts w:ascii="Verdana" w:hAnsi="Verdana"/>
          <w:bCs/>
          <w:iCs/>
          <w:color w:val="000000"/>
          <w:sz w:val="20"/>
        </w:rPr>
        <w:t>Os pagamentos serão efetuados a cada entrega, no valor correspondente as Ordens de Fornecimento comprovadamente atendidas.</w:t>
      </w:r>
    </w:p>
    <w:p w14:paraId="13187D09" w14:textId="77777777" w:rsidR="004E42FB" w:rsidRPr="00B3678E" w:rsidRDefault="004E42FB" w:rsidP="004E42FB">
      <w:pPr>
        <w:pStyle w:val="Contrato"/>
        <w:spacing w:after="0"/>
        <w:rPr>
          <w:rFonts w:ascii="Verdana" w:hAnsi="Verdana"/>
          <w:bCs/>
          <w:iCs/>
          <w:color w:val="000000"/>
          <w:sz w:val="20"/>
        </w:rPr>
      </w:pPr>
      <w:r w:rsidRPr="00B3678E">
        <w:rPr>
          <w:rFonts w:ascii="Verdana" w:hAnsi="Verdana"/>
          <w:bCs/>
          <w:iCs/>
          <w:color w:val="000000"/>
          <w:sz w:val="20"/>
        </w:rPr>
        <w:t xml:space="preserve"> Manteremos nossa proposta válida até 60(dias) dias de sua abertura.</w:t>
      </w:r>
    </w:p>
    <w:p w14:paraId="2D817E4A" w14:textId="77777777" w:rsidR="004E42FB" w:rsidRPr="00B3678E" w:rsidRDefault="004E42FB" w:rsidP="004E42FB">
      <w:pPr>
        <w:pStyle w:val="Contrato"/>
        <w:spacing w:after="0"/>
        <w:rPr>
          <w:rFonts w:ascii="Verdana" w:hAnsi="Verdana"/>
          <w:b/>
          <w:bCs/>
          <w:iCs/>
          <w:color w:val="000000"/>
          <w:sz w:val="20"/>
        </w:rPr>
      </w:pPr>
      <w:r w:rsidRPr="00B3678E">
        <w:rPr>
          <w:rFonts w:ascii="Verdana" w:hAnsi="Verdana"/>
          <w:b/>
          <w:bCs/>
          <w:iCs/>
          <w:color w:val="000000"/>
          <w:sz w:val="20"/>
        </w:rPr>
        <w:t>Declaramos que nos preços ofertados estão inclusas todas as despesas com transporte, taxas, tributos, impostos, encargos etc.</w:t>
      </w:r>
    </w:p>
    <w:p w14:paraId="5BD6A350" w14:textId="77777777" w:rsidR="004E42FB" w:rsidRPr="00B3678E" w:rsidRDefault="004E42FB" w:rsidP="004E42FB">
      <w:pPr>
        <w:pStyle w:val="Contrato"/>
        <w:spacing w:after="0"/>
        <w:rPr>
          <w:rFonts w:ascii="Verdana" w:hAnsi="Verdana"/>
          <w:bCs/>
          <w:iCs/>
          <w:color w:val="000000"/>
          <w:sz w:val="20"/>
        </w:rPr>
      </w:pPr>
      <w:r w:rsidRPr="00B3678E">
        <w:rPr>
          <w:rFonts w:ascii="Verdana" w:hAnsi="Verdana"/>
          <w:bCs/>
          <w:iCs/>
          <w:color w:val="000000"/>
          <w:sz w:val="20"/>
        </w:rPr>
        <w:t>Dados pessoais do Representante Legal:</w:t>
      </w:r>
    </w:p>
    <w:p w14:paraId="54442A60" w14:textId="77777777" w:rsidR="004E42FB" w:rsidRPr="00B3678E" w:rsidRDefault="004E42FB" w:rsidP="004E42FB">
      <w:pPr>
        <w:pStyle w:val="Contrato"/>
        <w:spacing w:after="0"/>
        <w:rPr>
          <w:rFonts w:ascii="Verdana" w:hAnsi="Verdana"/>
          <w:bCs/>
          <w:iCs/>
          <w:color w:val="000000"/>
          <w:sz w:val="20"/>
        </w:rPr>
      </w:pPr>
      <w:r w:rsidRPr="00B3678E">
        <w:rPr>
          <w:rFonts w:ascii="Verdana" w:hAnsi="Verdana"/>
          <w:bCs/>
          <w:iCs/>
          <w:color w:val="000000"/>
          <w:sz w:val="20"/>
        </w:rPr>
        <w:t>Nome:</w:t>
      </w:r>
    </w:p>
    <w:p w14:paraId="561A7772" w14:textId="77777777" w:rsidR="004E42FB" w:rsidRPr="00B3678E" w:rsidRDefault="004E42FB" w:rsidP="004E42FB">
      <w:pPr>
        <w:pStyle w:val="Contrato"/>
        <w:spacing w:after="0"/>
        <w:rPr>
          <w:rFonts w:ascii="Verdana" w:hAnsi="Verdana"/>
          <w:bCs/>
          <w:iCs/>
          <w:color w:val="000000"/>
          <w:sz w:val="20"/>
        </w:rPr>
      </w:pPr>
      <w:r w:rsidRPr="00B3678E">
        <w:rPr>
          <w:rFonts w:ascii="Verdana" w:hAnsi="Verdana"/>
          <w:bCs/>
          <w:iCs/>
          <w:color w:val="000000"/>
          <w:sz w:val="20"/>
        </w:rPr>
        <w:t>RG n°:</w:t>
      </w:r>
    </w:p>
    <w:p w14:paraId="506530B2" w14:textId="77777777" w:rsidR="004E42FB" w:rsidRPr="00B3678E" w:rsidRDefault="004E42FB" w:rsidP="004E42FB">
      <w:pPr>
        <w:pStyle w:val="Contrato"/>
        <w:spacing w:after="0"/>
        <w:rPr>
          <w:rFonts w:ascii="Verdana" w:hAnsi="Verdana"/>
          <w:bCs/>
          <w:iCs/>
          <w:color w:val="000000"/>
          <w:sz w:val="20"/>
        </w:rPr>
      </w:pPr>
      <w:r w:rsidRPr="00B3678E">
        <w:rPr>
          <w:rFonts w:ascii="Verdana" w:hAnsi="Verdana"/>
          <w:bCs/>
          <w:iCs/>
          <w:color w:val="000000"/>
          <w:sz w:val="20"/>
        </w:rPr>
        <w:t>CPF n°:</w:t>
      </w:r>
    </w:p>
    <w:p w14:paraId="550A062A" w14:textId="77777777" w:rsidR="004E42FB" w:rsidRPr="00B3678E" w:rsidRDefault="004E42FB" w:rsidP="004E42FB">
      <w:pPr>
        <w:pStyle w:val="Contrato"/>
        <w:spacing w:after="0"/>
        <w:rPr>
          <w:rFonts w:ascii="Verdana" w:hAnsi="Verdana"/>
          <w:bCs/>
          <w:iCs/>
          <w:color w:val="000000"/>
          <w:sz w:val="20"/>
        </w:rPr>
      </w:pPr>
      <w:r w:rsidRPr="00B3678E">
        <w:rPr>
          <w:rFonts w:ascii="Verdana" w:hAnsi="Verdana"/>
          <w:bCs/>
          <w:iCs/>
          <w:color w:val="000000"/>
          <w:sz w:val="20"/>
        </w:rPr>
        <w:t>Estado Civil:</w:t>
      </w:r>
    </w:p>
    <w:p w14:paraId="7C9B4981" w14:textId="77777777" w:rsidR="004E42FB" w:rsidRPr="00B3678E" w:rsidRDefault="004E42FB" w:rsidP="004E42FB">
      <w:pPr>
        <w:pStyle w:val="Contrato"/>
        <w:spacing w:after="0"/>
        <w:rPr>
          <w:rFonts w:ascii="Verdana" w:hAnsi="Verdana"/>
          <w:bCs/>
          <w:iCs/>
          <w:color w:val="000000"/>
          <w:sz w:val="20"/>
        </w:rPr>
      </w:pPr>
      <w:r w:rsidRPr="00B3678E">
        <w:rPr>
          <w:rFonts w:ascii="Verdana" w:hAnsi="Verdana"/>
          <w:bCs/>
          <w:iCs/>
          <w:color w:val="000000"/>
          <w:sz w:val="20"/>
        </w:rPr>
        <w:t>Endereço:</w:t>
      </w:r>
    </w:p>
    <w:p w14:paraId="6C5FC84E" w14:textId="77777777" w:rsidR="004E42FB" w:rsidRPr="00B3678E" w:rsidRDefault="004E42FB" w:rsidP="004E42FB">
      <w:pPr>
        <w:pStyle w:val="Contrato"/>
        <w:spacing w:after="0"/>
        <w:rPr>
          <w:rFonts w:ascii="Verdana" w:hAnsi="Verdana"/>
          <w:bCs/>
          <w:iCs/>
          <w:color w:val="000000"/>
          <w:sz w:val="20"/>
        </w:rPr>
      </w:pPr>
      <w:r w:rsidRPr="00B3678E">
        <w:rPr>
          <w:rFonts w:ascii="Verdana" w:hAnsi="Verdana"/>
          <w:bCs/>
          <w:iCs/>
          <w:color w:val="000000"/>
          <w:sz w:val="20"/>
        </w:rPr>
        <w:t>Dados Bancários:</w:t>
      </w:r>
    </w:p>
    <w:p w14:paraId="31944EA6" w14:textId="77777777" w:rsidR="004E42FB" w:rsidRPr="00B3678E" w:rsidRDefault="004E42FB" w:rsidP="004E42FB">
      <w:pPr>
        <w:pStyle w:val="Contrato"/>
        <w:spacing w:after="0"/>
        <w:rPr>
          <w:rFonts w:ascii="Verdana" w:hAnsi="Verdana"/>
          <w:bCs/>
          <w:iCs/>
          <w:color w:val="000000"/>
          <w:sz w:val="20"/>
        </w:rPr>
      </w:pPr>
      <w:r w:rsidRPr="00B3678E">
        <w:rPr>
          <w:rFonts w:ascii="Verdana" w:hAnsi="Verdana"/>
          <w:bCs/>
          <w:iCs/>
          <w:color w:val="000000"/>
          <w:sz w:val="20"/>
        </w:rPr>
        <w:t>Banco:</w:t>
      </w:r>
    </w:p>
    <w:p w14:paraId="219A08F4" w14:textId="77777777" w:rsidR="004E42FB" w:rsidRPr="00B3678E" w:rsidRDefault="004E42FB" w:rsidP="004E42FB">
      <w:pPr>
        <w:pStyle w:val="Contrato"/>
        <w:spacing w:after="0"/>
        <w:rPr>
          <w:rFonts w:ascii="Verdana" w:hAnsi="Verdana"/>
          <w:bCs/>
          <w:iCs/>
          <w:color w:val="000000"/>
          <w:sz w:val="20"/>
        </w:rPr>
      </w:pPr>
      <w:r w:rsidRPr="00B3678E">
        <w:rPr>
          <w:rFonts w:ascii="Verdana" w:hAnsi="Verdana"/>
          <w:bCs/>
          <w:iCs/>
          <w:color w:val="000000"/>
          <w:sz w:val="20"/>
        </w:rPr>
        <w:t>Agência:</w:t>
      </w:r>
    </w:p>
    <w:p w14:paraId="2D563988" w14:textId="77777777" w:rsidR="004E42FB" w:rsidRPr="00B3678E" w:rsidRDefault="004E42FB" w:rsidP="004E42FB">
      <w:pPr>
        <w:pStyle w:val="Contrato"/>
        <w:spacing w:after="0"/>
        <w:rPr>
          <w:rFonts w:ascii="Verdana" w:hAnsi="Verdana"/>
          <w:bCs/>
          <w:iCs/>
          <w:color w:val="000000"/>
          <w:sz w:val="20"/>
        </w:rPr>
      </w:pPr>
      <w:r w:rsidRPr="00B3678E">
        <w:rPr>
          <w:rFonts w:ascii="Verdana" w:hAnsi="Verdana"/>
          <w:bCs/>
          <w:iCs/>
          <w:color w:val="000000"/>
          <w:sz w:val="20"/>
        </w:rPr>
        <w:t>Conta Corrente:</w:t>
      </w:r>
    </w:p>
    <w:p w14:paraId="5FE9D56B" w14:textId="77777777" w:rsidR="004E42FB" w:rsidRPr="00B3678E" w:rsidRDefault="004E42FB" w:rsidP="004E42FB">
      <w:pPr>
        <w:rPr>
          <w:rFonts w:ascii="Verdana" w:hAnsi="Verdana"/>
          <w:bCs/>
          <w:iCs/>
          <w:color w:val="000000"/>
        </w:rPr>
      </w:pPr>
      <w:r w:rsidRPr="00B3678E">
        <w:rPr>
          <w:rFonts w:ascii="Verdana" w:hAnsi="Verdana"/>
          <w:bCs/>
          <w:iCs/>
          <w:color w:val="000000"/>
          <w:lang w:val="pt-PT"/>
        </w:rPr>
        <w:t>Local e data.</w:t>
      </w:r>
    </w:p>
    <w:p w14:paraId="28AD60DC" w14:textId="77777777" w:rsidR="004E42FB" w:rsidRPr="00B3678E" w:rsidRDefault="004E42FB" w:rsidP="004E42FB">
      <w:pPr>
        <w:pStyle w:val="Contrato"/>
        <w:spacing w:after="0"/>
        <w:jc w:val="center"/>
        <w:rPr>
          <w:rFonts w:ascii="Verdana" w:hAnsi="Verdana"/>
          <w:bCs/>
          <w:iCs/>
          <w:color w:val="000000"/>
          <w:sz w:val="20"/>
        </w:rPr>
      </w:pPr>
      <w:r w:rsidRPr="00B3678E">
        <w:rPr>
          <w:rFonts w:ascii="Verdana" w:hAnsi="Verdana"/>
          <w:bCs/>
          <w:iCs/>
          <w:color w:val="000000"/>
          <w:sz w:val="20"/>
        </w:rPr>
        <w:t>Carimbo e assinatura do Representante Legal</w:t>
      </w:r>
    </w:p>
    <w:p w14:paraId="5EB99811" w14:textId="1E699C7C" w:rsidR="00DC2295" w:rsidRPr="00B3678E" w:rsidRDefault="004E42FB" w:rsidP="004E42FB">
      <w:pPr>
        <w:jc w:val="center"/>
        <w:rPr>
          <w:rFonts w:ascii="Verdana" w:hAnsi="Verdana" w:cs="Times New Roman"/>
          <w:b/>
          <w:bCs/>
          <w:color w:val="000000"/>
        </w:rPr>
      </w:pPr>
      <w:r w:rsidRPr="00B3678E">
        <w:rPr>
          <w:rFonts w:ascii="Verdana" w:hAnsi="Verdana" w:cs="Times New Roman"/>
          <w:b/>
          <w:bCs/>
          <w:color w:val="000000"/>
        </w:rPr>
        <w:br w:type="page"/>
      </w:r>
    </w:p>
    <w:p w14:paraId="33650084" w14:textId="77777777" w:rsidR="005741E8" w:rsidRPr="00B3678E" w:rsidRDefault="005741E8" w:rsidP="00D37528">
      <w:pPr>
        <w:jc w:val="center"/>
        <w:outlineLvl w:val="0"/>
        <w:rPr>
          <w:rFonts w:ascii="Verdana" w:hAnsi="Verdana" w:cs="Times New Roman"/>
          <w:b/>
          <w:bCs/>
          <w:color w:val="000000"/>
        </w:rPr>
      </w:pPr>
    </w:p>
    <w:p w14:paraId="57661822" w14:textId="5D84C623" w:rsidR="00D75622" w:rsidRPr="00B3678E" w:rsidRDefault="005F2B76" w:rsidP="005B5E09">
      <w:pPr>
        <w:jc w:val="center"/>
        <w:rPr>
          <w:rFonts w:ascii="Verdana" w:hAnsi="Verdana" w:cs="Times New Roman"/>
          <w:b/>
          <w:bCs/>
          <w:color w:val="000000"/>
        </w:rPr>
      </w:pPr>
      <w:r w:rsidRPr="00B3678E">
        <w:rPr>
          <w:rFonts w:ascii="Verdana" w:hAnsi="Verdana" w:cs="Times New Roman"/>
          <w:b/>
          <w:bCs/>
          <w:color w:val="000000"/>
        </w:rPr>
        <w:t>PREGÃO ELETRÔNICO</w:t>
      </w:r>
      <w:r w:rsidR="00D75622" w:rsidRPr="00B3678E">
        <w:rPr>
          <w:rFonts w:ascii="Verdana" w:hAnsi="Verdana" w:cs="Times New Roman"/>
          <w:b/>
          <w:bCs/>
          <w:color w:val="000000"/>
        </w:rPr>
        <w:t xml:space="preserve"> SRP N° </w:t>
      </w:r>
      <w:r w:rsidR="005843F9">
        <w:rPr>
          <w:rFonts w:ascii="Verdana" w:hAnsi="Verdana" w:cs="Times New Roman"/>
          <w:b/>
          <w:bCs/>
          <w:color w:val="000000"/>
        </w:rPr>
        <w:t>10</w:t>
      </w:r>
      <w:r w:rsidR="004505FD" w:rsidRPr="00B3678E">
        <w:rPr>
          <w:rFonts w:ascii="Verdana" w:hAnsi="Verdana" w:cs="Times New Roman"/>
          <w:b/>
          <w:bCs/>
          <w:color w:val="000000"/>
        </w:rPr>
        <w:t>/202</w:t>
      </w:r>
      <w:r w:rsidR="00B3678E">
        <w:rPr>
          <w:rFonts w:ascii="Verdana" w:hAnsi="Verdana" w:cs="Times New Roman"/>
          <w:b/>
          <w:bCs/>
          <w:color w:val="000000"/>
        </w:rPr>
        <w:t>3</w:t>
      </w:r>
    </w:p>
    <w:p w14:paraId="02B8A806" w14:textId="77777777" w:rsidR="00853A93" w:rsidRPr="00B3678E" w:rsidRDefault="00853A93" w:rsidP="00D75622">
      <w:pPr>
        <w:jc w:val="center"/>
        <w:rPr>
          <w:rFonts w:ascii="Verdana" w:hAnsi="Verdana" w:cs="Times New Roman"/>
          <w:b/>
          <w:bCs/>
          <w:color w:val="000000"/>
        </w:rPr>
      </w:pPr>
    </w:p>
    <w:p w14:paraId="400D5B85" w14:textId="77CD7575" w:rsidR="00D75622" w:rsidRPr="00B3678E" w:rsidRDefault="00D75622" w:rsidP="00D37528">
      <w:pPr>
        <w:widowControl/>
        <w:pBdr>
          <w:top w:val="double" w:sz="4" w:space="1" w:color="auto"/>
          <w:bottom w:val="double" w:sz="4" w:space="1" w:color="auto"/>
        </w:pBdr>
        <w:jc w:val="center"/>
        <w:outlineLvl w:val="0"/>
        <w:rPr>
          <w:rFonts w:ascii="Verdana" w:hAnsi="Verdana" w:cs="Times New Roman"/>
          <w:b/>
        </w:rPr>
      </w:pPr>
      <w:r w:rsidRPr="00B3678E">
        <w:rPr>
          <w:rFonts w:ascii="Verdana" w:hAnsi="Verdana" w:cs="Times New Roman"/>
          <w:b/>
        </w:rPr>
        <w:t xml:space="preserve">ANEXO </w:t>
      </w:r>
      <w:r w:rsidR="004E42FB" w:rsidRPr="00B3678E">
        <w:rPr>
          <w:rFonts w:ascii="Verdana" w:hAnsi="Verdana" w:cs="Times New Roman"/>
          <w:b/>
        </w:rPr>
        <w:t>III</w:t>
      </w:r>
    </w:p>
    <w:p w14:paraId="5B7CD7AC" w14:textId="77777777" w:rsidR="00D75622" w:rsidRPr="00B3678E" w:rsidRDefault="00D75622" w:rsidP="00D75622">
      <w:pPr>
        <w:widowControl/>
        <w:jc w:val="center"/>
        <w:rPr>
          <w:rFonts w:ascii="Verdana" w:hAnsi="Verdana" w:cs="Times New Roman"/>
        </w:rPr>
      </w:pPr>
    </w:p>
    <w:p w14:paraId="5F6AD0D4" w14:textId="77777777" w:rsidR="00D75622" w:rsidRPr="00B3678E" w:rsidRDefault="00D75622" w:rsidP="00D37528">
      <w:pPr>
        <w:jc w:val="center"/>
        <w:outlineLvl w:val="0"/>
        <w:rPr>
          <w:rFonts w:ascii="Verdana" w:hAnsi="Verdana" w:cs="Times New Roman"/>
          <w:b/>
          <w:bCs/>
          <w:color w:val="000000"/>
        </w:rPr>
      </w:pPr>
      <w:r w:rsidRPr="00B3678E">
        <w:rPr>
          <w:rFonts w:ascii="Verdana" w:hAnsi="Verdana" w:cs="Times New Roman"/>
          <w:b/>
          <w:bCs/>
          <w:color w:val="000000"/>
        </w:rPr>
        <w:t>MINUTA DA ATA DE REGISTRO DE PREÇOS</w:t>
      </w:r>
    </w:p>
    <w:p w14:paraId="1FDA2BB6" w14:textId="77777777" w:rsidR="00D75622" w:rsidRPr="00B3678E" w:rsidRDefault="00D75622" w:rsidP="00D75622">
      <w:pPr>
        <w:rPr>
          <w:rFonts w:ascii="Verdana" w:hAnsi="Verdana" w:cs="Times New Roman"/>
          <w:b/>
          <w:bCs/>
          <w:color w:val="000000"/>
        </w:rPr>
      </w:pPr>
    </w:p>
    <w:p w14:paraId="0FCB9EAA" w14:textId="2EE7F097" w:rsidR="00D75622" w:rsidRPr="00B3678E" w:rsidRDefault="00D75622" w:rsidP="00D37528">
      <w:pPr>
        <w:jc w:val="center"/>
        <w:outlineLvl w:val="0"/>
        <w:rPr>
          <w:rFonts w:ascii="Verdana" w:hAnsi="Verdana" w:cs="Times New Roman"/>
          <w:b/>
        </w:rPr>
      </w:pPr>
      <w:r w:rsidRPr="00B3678E">
        <w:rPr>
          <w:rFonts w:ascii="Verdana" w:hAnsi="Verdana" w:cs="Times New Roman"/>
          <w:b/>
        </w:rPr>
        <w:t xml:space="preserve">ATA </w:t>
      </w:r>
      <w:r w:rsidR="009269A9" w:rsidRPr="00B3678E">
        <w:rPr>
          <w:rFonts w:ascii="Verdana" w:hAnsi="Verdana" w:cs="Times New Roman"/>
          <w:b/>
        </w:rPr>
        <w:t>DE REGISTRO DE PREÇO nº ___</w:t>
      </w:r>
      <w:r w:rsidR="00806B06" w:rsidRPr="00B3678E">
        <w:rPr>
          <w:rFonts w:ascii="Verdana" w:hAnsi="Verdana" w:cs="Times New Roman"/>
          <w:b/>
        </w:rPr>
        <w:t>_</w:t>
      </w:r>
      <w:r w:rsidRPr="00B3678E">
        <w:rPr>
          <w:rFonts w:ascii="Verdana" w:hAnsi="Verdana" w:cs="Times New Roman"/>
          <w:b/>
        </w:rPr>
        <w:t>/</w:t>
      </w:r>
      <w:r w:rsidR="000C0889" w:rsidRPr="00B3678E">
        <w:rPr>
          <w:rFonts w:ascii="Verdana" w:hAnsi="Verdana" w:cs="Times New Roman"/>
          <w:b/>
        </w:rPr>
        <w:t>202</w:t>
      </w:r>
      <w:r w:rsidR="00B3678E">
        <w:rPr>
          <w:rFonts w:ascii="Verdana" w:hAnsi="Verdana" w:cs="Times New Roman"/>
          <w:b/>
        </w:rPr>
        <w:t>3</w:t>
      </w:r>
    </w:p>
    <w:p w14:paraId="1192A66B" w14:textId="77777777" w:rsidR="00D75622" w:rsidRPr="00B3678E" w:rsidRDefault="00D75622" w:rsidP="00D75622">
      <w:pPr>
        <w:rPr>
          <w:rFonts w:ascii="Verdana" w:hAnsi="Verdana" w:cs="Times New Roman"/>
        </w:rPr>
      </w:pPr>
    </w:p>
    <w:p w14:paraId="24CB56FF" w14:textId="77777777" w:rsidR="00D75622" w:rsidRPr="00B3678E" w:rsidRDefault="00D75622" w:rsidP="00D75622">
      <w:pPr>
        <w:rPr>
          <w:rFonts w:ascii="Verdana" w:eastAsia="ArialMT" w:hAnsi="Verdana" w:cs="Times New Roman"/>
        </w:rPr>
      </w:pPr>
    </w:p>
    <w:p w14:paraId="0ACF9F4E" w14:textId="4583FF70" w:rsidR="00054683" w:rsidRPr="00B3678E" w:rsidRDefault="00054683" w:rsidP="00054683">
      <w:pPr>
        <w:jc w:val="both"/>
        <w:rPr>
          <w:rFonts w:ascii="Verdana" w:eastAsia="ArialMT" w:hAnsi="Verdana" w:cs="Calibri"/>
        </w:rPr>
      </w:pPr>
      <w:r w:rsidRPr="00B3678E">
        <w:rPr>
          <w:rFonts w:ascii="Verdana" w:hAnsi="Verdana" w:cs="Calibri"/>
          <w:b/>
        </w:rPr>
        <w:t xml:space="preserve">O MUNICÍPIO DE CARIRA - ESTADO DE SERGIPE, </w:t>
      </w:r>
      <w:r w:rsidRPr="00B3678E">
        <w:rPr>
          <w:rFonts w:ascii="Verdana" w:hAnsi="Verdana" w:cs="Calibri"/>
        </w:rPr>
        <w:t xml:space="preserve">pessoa jurídica de direito público, inscrita no </w:t>
      </w:r>
      <w:r w:rsidRPr="00B3678E">
        <w:rPr>
          <w:rFonts w:ascii="Verdana" w:hAnsi="Verdana" w:cs="Times New Roman"/>
        </w:rPr>
        <w:t>13.099.882/0001-36, com sede na Praça Olímpio Rabelo de Morais, nº 56, Bairro Centro</w:t>
      </w:r>
      <w:r w:rsidRPr="00B3678E">
        <w:rPr>
          <w:rFonts w:ascii="Verdana" w:hAnsi="Verdana" w:cs="Calibri"/>
        </w:rPr>
        <w:t xml:space="preserve">, </w:t>
      </w:r>
      <w:r w:rsidRPr="00B3678E">
        <w:rPr>
          <w:rFonts w:ascii="Verdana" w:hAnsi="Verdana" w:cs="Calibri"/>
          <w:b/>
        </w:rPr>
        <w:t>ÓRGÃO GERENCIADOR</w:t>
      </w:r>
      <w:r w:rsidRPr="00B3678E">
        <w:rPr>
          <w:rFonts w:ascii="Verdana" w:hAnsi="Verdana" w:cs="Calibri"/>
        </w:rPr>
        <w:t xml:space="preserve">, neste ato representado por seu Gestor o </w:t>
      </w:r>
      <w:proofErr w:type="spellStart"/>
      <w:r w:rsidRPr="00B3678E">
        <w:rPr>
          <w:rFonts w:ascii="Verdana" w:hAnsi="Verdana" w:cs="Calibri"/>
        </w:rPr>
        <w:t>Sr</w:t>
      </w:r>
      <w:proofErr w:type="spellEnd"/>
      <w:r w:rsidRPr="00B3678E">
        <w:rPr>
          <w:rFonts w:ascii="Verdana" w:hAnsi="Verdana" w:cs="Calibri"/>
        </w:rPr>
        <w:t xml:space="preserve">___________, </w:t>
      </w:r>
      <w:r w:rsidRPr="00B3678E">
        <w:rPr>
          <w:rFonts w:ascii="Verdana" w:eastAsia="ArialMT" w:hAnsi="Verdana" w:cs="Calibri"/>
        </w:rPr>
        <w:t xml:space="preserve">e a empresa _____________________, inscrita no CNPJ sob o nº_____, com sede __________________, neste ato, representada pelo Sr.___________________, , e, daqui por diante, denominada simplesmente </w:t>
      </w:r>
      <w:r w:rsidRPr="00B3678E">
        <w:rPr>
          <w:rFonts w:ascii="Verdana" w:eastAsia="ArialMT" w:hAnsi="Verdana" w:cs="Calibri"/>
          <w:b/>
        </w:rPr>
        <w:t>FORNECEDOR REGISTRADO</w:t>
      </w:r>
      <w:r w:rsidRPr="00B3678E">
        <w:rPr>
          <w:rFonts w:ascii="Verdana" w:eastAsia="ArialMT" w:hAnsi="Verdana" w:cs="Calibri"/>
        </w:rPr>
        <w:t xml:space="preserve">, resolvem na forma da pela Lei Federal no 10.520, de 17 de julho de 2002, Decreto Federal nº 7.892/2013 e o Decreto Municipal n° 120/2020 e, subsidiariamente, pela Lei Federal n° 8.666, de 21 de junho de 1993, e alterações posteriores, firmar a presente </w:t>
      </w:r>
      <w:r w:rsidRPr="00B3678E">
        <w:rPr>
          <w:rFonts w:ascii="Verdana" w:hAnsi="Verdana" w:cs="Calibri"/>
          <w:b/>
        </w:rPr>
        <w:t>ATA DE REGISTRO DE PREÇOS</w:t>
      </w:r>
      <w:r w:rsidRPr="00B3678E">
        <w:rPr>
          <w:rFonts w:ascii="Verdana" w:eastAsia="ArialMT" w:hAnsi="Verdana" w:cs="Calibri"/>
        </w:rPr>
        <w:t>, cuja minuta foi examinada pela Assessoria Jurídica do Município, que emitiu seu parecer, conforme o parágrafo único do artigo 38 da Lei nº 8.666, de 1993, mediante as seguintes condições:</w:t>
      </w:r>
    </w:p>
    <w:p w14:paraId="38930525" w14:textId="77777777" w:rsidR="00C40B08" w:rsidRPr="00B3678E" w:rsidRDefault="00C40B08" w:rsidP="00D75622">
      <w:pPr>
        <w:rPr>
          <w:rFonts w:ascii="Verdana" w:eastAsia="ArialMT" w:hAnsi="Verdana" w:cs="Times New Roman"/>
        </w:rPr>
      </w:pPr>
    </w:p>
    <w:p w14:paraId="7B393B99" w14:textId="77777777" w:rsidR="00D75622" w:rsidRPr="00B3678E" w:rsidRDefault="00D75622" w:rsidP="00D37528">
      <w:pPr>
        <w:outlineLvl w:val="0"/>
        <w:rPr>
          <w:rFonts w:ascii="Verdana" w:hAnsi="Verdana" w:cs="Times New Roman"/>
          <w:b/>
        </w:rPr>
      </w:pPr>
      <w:r w:rsidRPr="00B3678E">
        <w:rPr>
          <w:rFonts w:ascii="Verdana" w:hAnsi="Verdana" w:cs="Times New Roman"/>
          <w:b/>
        </w:rPr>
        <w:t>1. DO OBJETO</w:t>
      </w:r>
    </w:p>
    <w:p w14:paraId="5012B1B7" w14:textId="25CE2716" w:rsidR="00D75622" w:rsidRPr="00B3678E" w:rsidRDefault="00D75622" w:rsidP="00D75622">
      <w:pPr>
        <w:jc w:val="both"/>
        <w:rPr>
          <w:rFonts w:ascii="Verdana" w:eastAsia="ArialMT" w:hAnsi="Verdana" w:cs="Times New Roman"/>
        </w:rPr>
      </w:pPr>
      <w:r w:rsidRPr="00B3678E">
        <w:rPr>
          <w:rFonts w:ascii="Verdana" w:eastAsia="ArialMT" w:hAnsi="Verdana" w:cs="Times New Roman"/>
        </w:rPr>
        <w:t xml:space="preserve">1.1. A presente Ata tem por objeto o </w:t>
      </w:r>
      <w:r w:rsidR="006763AD" w:rsidRPr="00B3678E">
        <w:rPr>
          <w:rFonts w:ascii="Verdana" w:hAnsi="Verdana" w:cs="Times New Roman"/>
          <w:b/>
          <w:bCs/>
          <w:color w:val="000000"/>
        </w:rPr>
        <w:t>REGISTRO DE PREÇOS VISANDO A FUTURA CONTRATAÇÃO DE EMPRESA PARA PRESTAÇÃO DE SERVÇOS NA CONFECÇÃO E FORNECIMENTO DE UNIFORMES ESCOLARES PARA DISTRIBUIÇÃO AOS EDUCANDOS DA REDE MUNICIPAL DE ENSINO DO MUNICÍPIO DE CARIRA</w:t>
      </w:r>
      <w:r w:rsidRPr="00B3678E">
        <w:rPr>
          <w:rFonts w:ascii="Verdana" w:eastAsia="ArialMT" w:hAnsi="Verdana" w:cs="Times New Roman"/>
        </w:rPr>
        <w:t xml:space="preserve">, conforme especificações e exigências estabelecidas no anexo I do Edital do </w:t>
      </w:r>
      <w:r w:rsidR="005F2B76" w:rsidRPr="00B3678E">
        <w:rPr>
          <w:rFonts w:ascii="Verdana" w:eastAsia="ArialMT" w:hAnsi="Verdana" w:cs="Times New Roman"/>
        </w:rPr>
        <w:t>PREGÃO ELETRÔNICO</w:t>
      </w:r>
      <w:r w:rsidRPr="00B3678E">
        <w:rPr>
          <w:rFonts w:ascii="Verdana" w:eastAsia="ArialMT" w:hAnsi="Verdana" w:cs="Times New Roman"/>
        </w:rPr>
        <w:t xml:space="preserve"> </w:t>
      </w:r>
      <w:r w:rsidR="009269A9" w:rsidRPr="00B3678E">
        <w:rPr>
          <w:rFonts w:ascii="Verdana" w:eastAsia="ArialMT" w:hAnsi="Verdana" w:cs="Times New Roman"/>
        </w:rPr>
        <w:t xml:space="preserve">SRP n° </w:t>
      </w:r>
      <w:r w:rsidR="00922962" w:rsidRPr="00B3678E">
        <w:rPr>
          <w:rFonts w:ascii="Verdana" w:eastAsia="ArialMT" w:hAnsi="Verdana" w:cs="Times New Roman"/>
        </w:rPr>
        <w:t>___</w:t>
      </w:r>
      <w:r w:rsidR="004505FD" w:rsidRPr="00B3678E">
        <w:rPr>
          <w:rFonts w:ascii="Verdana" w:eastAsia="ArialMT" w:hAnsi="Verdana" w:cs="Times New Roman"/>
        </w:rPr>
        <w:t>/202</w:t>
      </w:r>
      <w:r w:rsidR="00680A7E">
        <w:rPr>
          <w:rFonts w:ascii="Verdana" w:eastAsia="ArialMT" w:hAnsi="Verdana" w:cs="Times New Roman"/>
        </w:rPr>
        <w:t>3</w:t>
      </w:r>
      <w:r w:rsidRPr="00B3678E">
        <w:rPr>
          <w:rFonts w:ascii="Verdana" w:eastAsia="ArialMT" w:hAnsi="Verdana" w:cs="Times New Roman"/>
        </w:rPr>
        <w:t xml:space="preserve"> e Anexo </w:t>
      </w:r>
      <w:r w:rsidR="004E42FB" w:rsidRPr="00B3678E">
        <w:rPr>
          <w:rFonts w:ascii="Verdana" w:eastAsia="ArialMT" w:hAnsi="Verdana" w:cs="Times New Roman"/>
        </w:rPr>
        <w:t>III</w:t>
      </w:r>
      <w:r w:rsidRPr="00B3678E">
        <w:rPr>
          <w:rFonts w:ascii="Verdana" w:eastAsia="ArialMT" w:hAnsi="Verdana" w:cs="Times New Roman"/>
        </w:rPr>
        <w:t xml:space="preserve"> desta Ata de Registro de Preços;</w:t>
      </w:r>
    </w:p>
    <w:p w14:paraId="7838A945" w14:textId="77777777" w:rsidR="00D75622" w:rsidRPr="00B3678E" w:rsidRDefault="00D75622" w:rsidP="00D75622">
      <w:pPr>
        <w:rPr>
          <w:rFonts w:ascii="Verdana" w:hAnsi="Verdana" w:cs="Times New Roman"/>
        </w:rPr>
      </w:pPr>
    </w:p>
    <w:p w14:paraId="30C2BC92" w14:textId="77777777" w:rsidR="00D75622" w:rsidRPr="00B3678E" w:rsidRDefault="00D75622" w:rsidP="00D37528">
      <w:pPr>
        <w:outlineLvl w:val="0"/>
        <w:rPr>
          <w:rFonts w:ascii="Verdana" w:hAnsi="Verdana" w:cs="Times New Roman"/>
          <w:b/>
        </w:rPr>
      </w:pPr>
      <w:r w:rsidRPr="00B3678E">
        <w:rPr>
          <w:rFonts w:ascii="Verdana" w:hAnsi="Verdana" w:cs="Times New Roman"/>
          <w:b/>
        </w:rPr>
        <w:t>2. DA VINCULAÇÃO AO EDITAL</w:t>
      </w:r>
    </w:p>
    <w:p w14:paraId="6D50D77B" w14:textId="4B89C297" w:rsidR="00D75622" w:rsidRPr="00B3678E" w:rsidRDefault="00D75622" w:rsidP="00D75622">
      <w:pPr>
        <w:jc w:val="both"/>
        <w:rPr>
          <w:rFonts w:ascii="Verdana" w:eastAsia="ArialMT" w:hAnsi="Verdana" w:cs="Times New Roman"/>
        </w:rPr>
      </w:pPr>
      <w:r w:rsidRPr="00B3678E">
        <w:rPr>
          <w:rFonts w:ascii="Verdana" w:eastAsia="ArialMT" w:hAnsi="Verdana" w:cs="Times New Roman"/>
        </w:rPr>
        <w:t xml:space="preserve">2.1. Este instrumento guarda inteira conformidade com os termos do </w:t>
      </w:r>
      <w:r w:rsidR="005F2B76" w:rsidRPr="00B3678E">
        <w:rPr>
          <w:rFonts w:ascii="Verdana" w:eastAsia="ArialMT" w:hAnsi="Verdana" w:cs="Times New Roman"/>
        </w:rPr>
        <w:t>PREGÃO ELETRÔNICO</w:t>
      </w:r>
      <w:r w:rsidRPr="00B3678E">
        <w:rPr>
          <w:rFonts w:ascii="Verdana" w:eastAsia="ArialMT" w:hAnsi="Verdana" w:cs="Times New Roman"/>
        </w:rPr>
        <w:t xml:space="preserve"> para Registro de Preços </w:t>
      </w:r>
      <w:r w:rsidR="009269A9" w:rsidRPr="00B3678E">
        <w:rPr>
          <w:rFonts w:ascii="Verdana" w:eastAsia="ArialMT" w:hAnsi="Verdana" w:cs="Times New Roman"/>
        </w:rPr>
        <w:t xml:space="preserve">n° </w:t>
      </w:r>
      <w:r w:rsidR="00922962" w:rsidRPr="00B3678E">
        <w:rPr>
          <w:rFonts w:ascii="Verdana" w:eastAsia="ArialMT" w:hAnsi="Verdana" w:cs="Times New Roman"/>
        </w:rPr>
        <w:t>__</w:t>
      </w:r>
      <w:r w:rsidR="004505FD" w:rsidRPr="00B3678E">
        <w:rPr>
          <w:rFonts w:ascii="Verdana" w:eastAsia="ArialMT" w:hAnsi="Verdana" w:cs="Times New Roman"/>
        </w:rPr>
        <w:t>/202</w:t>
      </w:r>
      <w:r w:rsidR="00680A7E">
        <w:rPr>
          <w:rFonts w:ascii="Verdana" w:eastAsia="ArialMT" w:hAnsi="Verdana" w:cs="Times New Roman"/>
        </w:rPr>
        <w:t>3</w:t>
      </w:r>
      <w:r w:rsidRPr="00B3678E">
        <w:rPr>
          <w:rFonts w:ascii="Verdana" w:eastAsia="ArialMT" w:hAnsi="Verdana" w:cs="Times New Roman"/>
        </w:rPr>
        <w:t xml:space="preserve"> e seus Anexos, o qual </w:t>
      </w:r>
      <w:r w:rsidR="00C40B08" w:rsidRPr="00B3678E">
        <w:rPr>
          <w:rFonts w:ascii="Verdana" w:eastAsia="ArialMT" w:hAnsi="Verdana" w:cs="Times New Roman"/>
        </w:rPr>
        <w:t>é</w:t>
      </w:r>
      <w:r w:rsidRPr="00B3678E">
        <w:rPr>
          <w:rFonts w:ascii="Verdana" w:eastAsia="ArialMT" w:hAnsi="Verdana" w:cs="Times New Roman"/>
        </w:rPr>
        <w:t xml:space="preserve"> parte integrante e complementar, vinculando-se, ainda, a proposta do Fornecedor Registrado.</w:t>
      </w:r>
    </w:p>
    <w:p w14:paraId="51677BA6" w14:textId="77777777" w:rsidR="00D75622" w:rsidRPr="00B3678E" w:rsidRDefault="00D75622" w:rsidP="00D75622">
      <w:pPr>
        <w:rPr>
          <w:rFonts w:ascii="Verdana" w:eastAsia="ArialMT" w:hAnsi="Verdana" w:cs="Times New Roman"/>
        </w:rPr>
      </w:pPr>
    </w:p>
    <w:p w14:paraId="09FF73CA" w14:textId="77777777" w:rsidR="00D75622" w:rsidRPr="00B3678E" w:rsidRDefault="00D75622" w:rsidP="00D37528">
      <w:pPr>
        <w:outlineLvl w:val="0"/>
        <w:rPr>
          <w:rFonts w:ascii="Verdana" w:hAnsi="Verdana" w:cs="Times New Roman"/>
          <w:b/>
        </w:rPr>
      </w:pPr>
      <w:r w:rsidRPr="00B3678E">
        <w:rPr>
          <w:rFonts w:ascii="Verdana" w:hAnsi="Verdana" w:cs="Times New Roman"/>
          <w:b/>
        </w:rPr>
        <w:t>3. DA VIGÊNCIA DA ATA</w:t>
      </w:r>
    </w:p>
    <w:p w14:paraId="16A82867" w14:textId="77777777" w:rsidR="00D75622" w:rsidRPr="00B3678E" w:rsidRDefault="00D75622" w:rsidP="00D75622">
      <w:pPr>
        <w:jc w:val="both"/>
        <w:rPr>
          <w:rFonts w:ascii="Verdana" w:eastAsia="ArialMT" w:hAnsi="Verdana" w:cs="Times New Roman"/>
        </w:rPr>
      </w:pPr>
      <w:r w:rsidRPr="00B3678E">
        <w:rPr>
          <w:rFonts w:ascii="Verdana" w:eastAsia="ArialMT" w:hAnsi="Verdana" w:cs="Times New Roman"/>
        </w:rPr>
        <w:t xml:space="preserve">3.1. A presente Ata de Registro de Preços terá vigência de </w:t>
      </w:r>
      <w:r w:rsidR="008C17E5" w:rsidRPr="00B3678E">
        <w:rPr>
          <w:rFonts w:ascii="Verdana" w:eastAsia="ArialMT" w:hAnsi="Verdana" w:cs="Times New Roman"/>
        </w:rPr>
        <w:t>12</w:t>
      </w:r>
      <w:r w:rsidR="00675F1C" w:rsidRPr="00B3678E">
        <w:rPr>
          <w:rFonts w:ascii="Verdana" w:eastAsia="ArialMT" w:hAnsi="Verdana" w:cs="Times New Roman"/>
        </w:rPr>
        <w:t xml:space="preserve"> (</w:t>
      </w:r>
      <w:r w:rsidR="008C17E5" w:rsidRPr="00B3678E">
        <w:rPr>
          <w:rFonts w:ascii="Verdana" w:eastAsia="ArialMT" w:hAnsi="Verdana" w:cs="Times New Roman"/>
        </w:rPr>
        <w:t>doze</w:t>
      </w:r>
      <w:r w:rsidR="00675F1C" w:rsidRPr="00B3678E">
        <w:rPr>
          <w:rFonts w:ascii="Verdana" w:eastAsia="ArialMT" w:hAnsi="Verdana" w:cs="Times New Roman"/>
        </w:rPr>
        <w:t>) meses</w:t>
      </w:r>
      <w:r w:rsidRPr="00B3678E">
        <w:rPr>
          <w:rFonts w:ascii="Verdana" w:eastAsia="ArialMT" w:hAnsi="Verdana" w:cs="Times New Roman"/>
        </w:rPr>
        <w:t>, a contar da data de sua assinatura.</w:t>
      </w:r>
    </w:p>
    <w:p w14:paraId="4C22AE1D" w14:textId="77777777" w:rsidR="00D75622" w:rsidRPr="00B3678E" w:rsidRDefault="00D75622" w:rsidP="00D75622">
      <w:pPr>
        <w:rPr>
          <w:rFonts w:ascii="Verdana" w:eastAsia="ArialMT" w:hAnsi="Verdana" w:cs="Times New Roman"/>
        </w:rPr>
      </w:pPr>
    </w:p>
    <w:p w14:paraId="697E7F4D" w14:textId="77777777" w:rsidR="00D75622" w:rsidRPr="00B3678E" w:rsidRDefault="00D75622" w:rsidP="00D37528">
      <w:pPr>
        <w:outlineLvl w:val="0"/>
        <w:rPr>
          <w:rFonts w:ascii="Verdana" w:hAnsi="Verdana" w:cs="Times New Roman"/>
          <w:b/>
        </w:rPr>
      </w:pPr>
      <w:r w:rsidRPr="00B3678E">
        <w:rPr>
          <w:rFonts w:ascii="Verdana" w:hAnsi="Verdana" w:cs="Times New Roman"/>
          <w:b/>
        </w:rPr>
        <w:t>4. DO PREÇO</w:t>
      </w:r>
    </w:p>
    <w:p w14:paraId="0CEDF2CC" w14:textId="0A99E50C" w:rsidR="00D75622" w:rsidRPr="00B3678E" w:rsidRDefault="00D75622" w:rsidP="00D75622">
      <w:pPr>
        <w:jc w:val="both"/>
        <w:rPr>
          <w:rFonts w:ascii="Verdana" w:eastAsia="ArialMT" w:hAnsi="Verdana" w:cs="Times New Roman"/>
          <w:b/>
          <w:bCs/>
        </w:rPr>
      </w:pPr>
      <w:r w:rsidRPr="00B3678E">
        <w:rPr>
          <w:rFonts w:ascii="Verdana" w:hAnsi="Verdana" w:cs="Times New Roman"/>
        </w:rPr>
        <w:t xml:space="preserve">4.1. </w:t>
      </w:r>
      <w:r w:rsidR="008E6806" w:rsidRPr="00B3678E">
        <w:rPr>
          <w:rFonts w:ascii="Verdana" w:hAnsi="Verdana" w:cs="Times New Roman"/>
        </w:rPr>
        <w:t>Em anexo a ata de Registro de Preço do</w:t>
      </w:r>
      <w:r w:rsidR="00377CC9" w:rsidRPr="00B3678E">
        <w:rPr>
          <w:rFonts w:ascii="Verdana" w:eastAsia="ArialMT" w:hAnsi="Verdana" w:cs="Times New Roman"/>
        </w:rPr>
        <w:t xml:space="preserve"> </w:t>
      </w:r>
      <w:r w:rsidR="00377CC9" w:rsidRPr="00B3678E">
        <w:rPr>
          <w:rFonts w:ascii="Verdana" w:eastAsia="ArialMT" w:hAnsi="Verdana" w:cs="Times New Roman"/>
          <w:b/>
          <w:bCs/>
        </w:rPr>
        <w:t>LICITANET.</w:t>
      </w:r>
    </w:p>
    <w:p w14:paraId="1F882386" w14:textId="77777777" w:rsidR="009C6859" w:rsidRPr="00B3678E" w:rsidRDefault="009C6859" w:rsidP="00D75622">
      <w:pPr>
        <w:jc w:val="both"/>
        <w:rPr>
          <w:rFonts w:ascii="Verdana" w:eastAsia="ArialMT" w:hAnsi="Verdana" w:cs="Times New Roman"/>
        </w:rPr>
      </w:pPr>
    </w:p>
    <w:p w14:paraId="54C680A0" w14:textId="7D981116" w:rsidR="00D75622" w:rsidRPr="00B3678E" w:rsidRDefault="00D75622" w:rsidP="00D75622">
      <w:pPr>
        <w:jc w:val="both"/>
        <w:rPr>
          <w:rFonts w:ascii="Verdana" w:eastAsia="ArialMT" w:hAnsi="Verdana" w:cs="Times New Roman"/>
        </w:rPr>
      </w:pPr>
      <w:r w:rsidRPr="00B3678E">
        <w:rPr>
          <w:rFonts w:ascii="Verdana" w:hAnsi="Verdana" w:cs="Times New Roman"/>
        </w:rPr>
        <w:t xml:space="preserve">4.2. </w:t>
      </w:r>
      <w:r w:rsidRPr="00B3678E">
        <w:rPr>
          <w:rFonts w:ascii="Verdana" w:eastAsia="ArialMT" w:hAnsi="Verdana" w:cs="Times New Roman"/>
        </w:rPr>
        <w:t>A qualquer tempo, o preço registrado poderá ser revisto em decorrência de eventual redução daqueles existentes no mercado, cabendo ao Órgão Gerenciador convocar os Fornecedores registrados para negociar o novo valor.</w:t>
      </w:r>
    </w:p>
    <w:p w14:paraId="1A5591AF" w14:textId="77777777" w:rsidR="006A0D53" w:rsidRPr="00B3678E" w:rsidRDefault="006A0D53" w:rsidP="00D75622">
      <w:pPr>
        <w:jc w:val="both"/>
        <w:rPr>
          <w:rFonts w:ascii="Verdana" w:eastAsia="ArialMT" w:hAnsi="Verdana" w:cs="Times New Roman"/>
        </w:rPr>
      </w:pPr>
    </w:p>
    <w:p w14:paraId="48CD68B0" w14:textId="77777777" w:rsidR="006A0D53" w:rsidRPr="00B3678E" w:rsidRDefault="00D75622" w:rsidP="00D75622">
      <w:pPr>
        <w:jc w:val="both"/>
        <w:rPr>
          <w:rFonts w:ascii="Verdana" w:eastAsia="ArialMT" w:hAnsi="Verdana" w:cs="Times New Roman"/>
        </w:rPr>
      </w:pPr>
      <w:r w:rsidRPr="00B3678E">
        <w:rPr>
          <w:rFonts w:ascii="Verdana" w:hAnsi="Verdana" w:cs="Times New Roman"/>
        </w:rPr>
        <w:t>4.2.1</w:t>
      </w:r>
      <w:r w:rsidR="006B31E4" w:rsidRPr="00B3678E">
        <w:rPr>
          <w:rFonts w:ascii="Verdana" w:hAnsi="Verdana" w:cs="Times New Roman"/>
        </w:rPr>
        <w:t>.</w:t>
      </w:r>
      <w:r w:rsidRPr="00B3678E">
        <w:rPr>
          <w:rFonts w:ascii="Verdana" w:hAnsi="Verdana" w:cs="Times New Roman"/>
        </w:rPr>
        <w:t xml:space="preserve"> </w:t>
      </w:r>
      <w:r w:rsidRPr="00B3678E">
        <w:rPr>
          <w:rFonts w:ascii="Verdana" w:eastAsia="ArialMT" w:hAnsi="Verdana" w:cs="Times New Roman"/>
        </w:rPr>
        <w:t xml:space="preserve">Caso o Fornecedor registrado se recuse a baixar os seus preços, o Órgão Gerenciador poderá </w:t>
      </w:r>
    </w:p>
    <w:p w14:paraId="0CD72A0B" w14:textId="0B35F27F" w:rsidR="00D75622" w:rsidRPr="00B3678E" w:rsidRDefault="00D75622" w:rsidP="00D75622">
      <w:pPr>
        <w:jc w:val="both"/>
        <w:rPr>
          <w:rFonts w:ascii="Verdana" w:eastAsia="ArialMT" w:hAnsi="Verdana" w:cs="Times New Roman"/>
        </w:rPr>
      </w:pPr>
      <w:proofErr w:type="gramStart"/>
      <w:r w:rsidRPr="00B3678E">
        <w:rPr>
          <w:rFonts w:ascii="Verdana" w:eastAsia="ArialMT" w:hAnsi="Verdana" w:cs="Times New Roman"/>
        </w:rPr>
        <w:t>liberar</w:t>
      </w:r>
      <w:proofErr w:type="gramEnd"/>
      <w:r w:rsidRPr="00B3678E">
        <w:rPr>
          <w:rFonts w:ascii="Verdana" w:eastAsia="ArialMT" w:hAnsi="Verdana" w:cs="Times New Roman"/>
        </w:rPr>
        <w:t xml:space="preserve"> o fornecedor do compromisso assumido</w:t>
      </w:r>
      <w:r w:rsidR="009C6859" w:rsidRPr="00B3678E">
        <w:rPr>
          <w:rFonts w:ascii="Verdana" w:eastAsia="ArialMT" w:hAnsi="Verdana" w:cs="Times New Roman"/>
        </w:rPr>
        <w:t>, sem aplicação de penalidade</w:t>
      </w:r>
      <w:r w:rsidRPr="00B3678E">
        <w:rPr>
          <w:rFonts w:ascii="Verdana" w:eastAsia="ArialMT" w:hAnsi="Verdana" w:cs="Times New Roman"/>
        </w:rPr>
        <w:t>, uma vez frustrada a negociação e convocar os demais fornecedores visando a igual oportunidade de negociação.</w:t>
      </w:r>
    </w:p>
    <w:p w14:paraId="35749148" w14:textId="77777777" w:rsidR="009C6859" w:rsidRPr="00B3678E" w:rsidRDefault="009C6859" w:rsidP="00D75622">
      <w:pPr>
        <w:jc w:val="both"/>
        <w:rPr>
          <w:rFonts w:ascii="Verdana" w:eastAsia="ArialMT" w:hAnsi="Verdana" w:cs="Times New Roman"/>
        </w:rPr>
      </w:pPr>
    </w:p>
    <w:p w14:paraId="53F65437" w14:textId="77777777" w:rsidR="00D75622" w:rsidRPr="00B3678E" w:rsidRDefault="00D75622" w:rsidP="00D75622">
      <w:pPr>
        <w:jc w:val="both"/>
        <w:rPr>
          <w:rFonts w:ascii="Verdana" w:eastAsia="ArialMT" w:hAnsi="Verdana" w:cs="Times New Roman"/>
        </w:rPr>
      </w:pPr>
      <w:r w:rsidRPr="00B3678E">
        <w:rPr>
          <w:rFonts w:ascii="Verdana" w:hAnsi="Verdana" w:cs="Times New Roman"/>
        </w:rPr>
        <w:t xml:space="preserve">4.3. </w:t>
      </w:r>
      <w:r w:rsidR="009C6859" w:rsidRPr="00B3678E">
        <w:rPr>
          <w:rFonts w:ascii="Verdana" w:eastAsia="ArialMT" w:hAnsi="Verdana" w:cs="Times New Roman"/>
        </w:rPr>
        <w:t xml:space="preserve">Quando o preço de mercado </w:t>
      </w:r>
      <w:proofErr w:type="gramStart"/>
      <w:r w:rsidR="009C6859" w:rsidRPr="00B3678E">
        <w:rPr>
          <w:rFonts w:ascii="Verdana" w:eastAsia="ArialMT" w:hAnsi="Verdana" w:cs="Times New Roman"/>
        </w:rPr>
        <w:t>tornar-se</w:t>
      </w:r>
      <w:proofErr w:type="gramEnd"/>
      <w:r w:rsidR="009C6859" w:rsidRPr="00B3678E">
        <w:rPr>
          <w:rFonts w:ascii="Verdana" w:eastAsia="ArialMT" w:hAnsi="Verdana" w:cs="Times New Roman"/>
        </w:rPr>
        <w:t xml:space="preserve"> superior aos preços registrados e o fornecedor não puder cumprir o compromisso, o órgão gerenciador poderá:</w:t>
      </w:r>
    </w:p>
    <w:p w14:paraId="2C09B2C0" w14:textId="77777777" w:rsidR="009C6859" w:rsidRPr="00B3678E" w:rsidRDefault="009C6859" w:rsidP="00D75622">
      <w:pPr>
        <w:jc w:val="both"/>
        <w:rPr>
          <w:rFonts w:ascii="Verdana" w:eastAsia="ArialMT" w:hAnsi="Verdana" w:cs="Times New Roman"/>
        </w:rPr>
      </w:pPr>
    </w:p>
    <w:p w14:paraId="0B1B3164" w14:textId="77777777" w:rsidR="009C6859" w:rsidRPr="00B3678E" w:rsidRDefault="009C6859" w:rsidP="009C6859">
      <w:pPr>
        <w:numPr>
          <w:ilvl w:val="0"/>
          <w:numId w:val="25"/>
        </w:numPr>
        <w:jc w:val="both"/>
        <w:rPr>
          <w:rFonts w:ascii="Verdana" w:eastAsia="ArialMT" w:hAnsi="Verdana" w:cs="Times New Roman"/>
        </w:rPr>
      </w:pPr>
      <w:r w:rsidRPr="00B3678E">
        <w:rPr>
          <w:rFonts w:ascii="Verdana" w:eastAsia="ArialMT" w:hAnsi="Verdana" w:cs="Times New Roman"/>
        </w:rPr>
        <w:t xml:space="preserve">Liberar o fornecedor do compromisso assumido, caso a comunicação ocorra antes do pedido de fornecimento. E sem aplicação da penalidade se confirmada </w:t>
      </w:r>
      <w:r w:rsidR="007D3537" w:rsidRPr="00B3678E">
        <w:rPr>
          <w:rFonts w:ascii="Verdana" w:eastAsia="ArialMT" w:hAnsi="Verdana" w:cs="Times New Roman"/>
        </w:rPr>
        <w:t>à</w:t>
      </w:r>
      <w:r w:rsidRPr="00B3678E">
        <w:rPr>
          <w:rFonts w:ascii="Verdana" w:eastAsia="ArialMT" w:hAnsi="Verdana" w:cs="Times New Roman"/>
        </w:rPr>
        <w:t xml:space="preserve"> veracidade dos motivos e comprovantes apresentados; e</w:t>
      </w:r>
    </w:p>
    <w:p w14:paraId="2D42814D" w14:textId="77777777" w:rsidR="009C6859" w:rsidRPr="00B3678E" w:rsidRDefault="007D3537" w:rsidP="009C6859">
      <w:pPr>
        <w:numPr>
          <w:ilvl w:val="0"/>
          <w:numId w:val="25"/>
        </w:numPr>
        <w:jc w:val="both"/>
        <w:rPr>
          <w:rFonts w:ascii="Verdana" w:eastAsia="ArialMT" w:hAnsi="Verdana" w:cs="Times New Roman"/>
        </w:rPr>
      </w:pPr>
      <w:r w:rsidRPr="00B3678E">
        <w:rPr>
          <w:rFonts w:ascii="Verdana" w:eastAsia="ArialMT" w:hAnsi="Verdana" w:cs="Times New Roman"/>
        </w:rPr>
        <w:t>Convocar os demais fornecedores para assegurar igual oportunidade de negociação.</w:t>
      </w:r>
    </w:p>
    <w:p w14:paraId="6B6734BF" w14:textId="77777777" w:rsidR="009C6859" w:rsidRPr="00B3678E" w:rsidRDefault="009C6859" w:rsidP="00D75622">
      <w:pPr>
        <w:jc w:val="both"/>
        <w:rPr>
          <w:rFonts w:ascii="Verdana" w:eastAsia="ArialMT" w:hAnsi="Verdana" w:cs="Times New Roman"/>
        </w:rPr>
      </w:pPr>
    </w:p>
    <w:p w14:paraId="715F720E" w14:textId="77777777" w:rsidR="009C6859" w:rsidRPr="00B3678E" w:rsidRDefault="007D3537" w:rsidP="00D75622">
      <w:pPr>
        <w:jc w:val="both"/>
        <w:rPr>
          <w:rFonts w:ascii="Verdana" w:eastAsia="ArialMT" w:hAnsi="Verdana" w:cs="Times New Roman"/>
        </w:rPr>
      </w:pPr>
      <w:r w:rsidRPr="00B3678E">
        <w:rPr>
          <w:rFonts w:ascii="Verdana" w:eastAsia="ArialMT" w:hAnsi="Verdana" w:cs="Times New Roman"/>
        </w:rPr>
        <w:t xml:space="preserve">   4.3.1. Não havendo êxito nas negociações, o órgão gerenciador deverá proceder </w:t>
      </w:r>
      <w:r w:rsidR="001315B9" w:rsidRPr="00B3678E">
        <w:rPr>
          <w:rFonts w:ascii="Verdana" w:eastAsia="ArialMT" w:hAnsi="Verdana" w:cs="Times New Roman"/>
        </w:rPr>
        <w:t>à</w:t>
      </w:r>
      <w:r w:rsidRPr="00B3678E">
        <w:rPr>
          <w:rFonts w:ascii="Verdana" w:eastAsia="ArialMT" w:hAnsi="Verdana" w:cs="Times New Roman"/>
        </w:rPr>
        <w:t xml:space="preserve"> revogação da ata de registro de preços, adotando as medidas cabíveis para obtenção da contratação mais vantajosa.</w:t>
      </w:r>
    </w:p>
    <w:p w14:paraId="75A767DD" w14:textId="77777777" w:rsidR="007D3537" w:rsidRPr="00B3678E" w:rsidRDefault="007D3537" w:rsidP="00D75622">
      <w:pPr>
        <w:jc w:val="both"/>
        <w:rPr>
          <w:rFonts w:ascii="Verdana" w:eastAsia="ArialMT" w:hAnsi="Verdana" w:cs="Times New Roman"/>
          <w:color w:val="3333FF"/>
        </w:rPr>
      </w:pPr>
    </w:p>
    <w:p w14:paraId="32486EF7" w14:textId="77777777" w:rsidR="00D75622" w:rsidRPr="00B3678E" w:rsidRDefault="00D75622" w:rsidP="00D75622">
      <w:pPr>
        <w:jc w:val="both"/>
        <w:rPr>
          <w:rFonts w:ascii="Verdana" w:eastAsia="ArialMT" w:hAnsi="Verdana" w:cs="Times New Roman"/>
        </w:rPr>
      </w:pPr>
      <w:r w:rsidRPr="00B3678E">
        <w:rPr>
          <w:rFonts w:ascii="Verdana" w:hAnsi="Verdana" w:cs="Times New Roman"/>
        </w:rPr>
        <w:t xml:space="preserve">4.4. </w:t>
      </w:r>
      <w:r w:rsidRPr="00B3678E">
        <w:rPr>
          <w:rFonts w:ascii="Verdana" w:eastAsia="ArialMT" w:hAnsi="Verdana" w:cs="Times New Roman"/>
        </w:rPr>
        <w:t>O diferencial de preço entre a proposta inicial do Fornecedor detentor da Ata e a pesquisa de mercado efetuada pelo Órgão Gerenciador a época da abertura da proposta, bem como eventuais descontos por ela concedidos serão sempre mantidos, inclusive se houver prorrogação da validade da Ata de Registro de Preços.</w:t>
      </w:r>
    </w:p>
    <w:p w14:paraId="1FD5BFF1" w14:textId="77777777" w:rsidR="00D75622" w:rsidRPr="00B3678E" w:rsidRDefault="00D75622" w:rsidP="00D75622">
      <w:pPr>
        <w:rPr>
          <w:rFonts w:ascii="Verdana" w:eastAsia="ArialMT" w:hAnsi="Verdana" w:cs="Times New Roman"/>
        </w:rPr>
      </w:pPr>
    </w:p>
    <w:p w14:paraId="66313B98" w14:textId="77777777" w:rsidR="00D75622" w:rsidRPr="00B3678E" w:rsidRDefault="00D75622" w:rsidP="00D37528">
      <w:pPr>
        <w:outlineLvl w:val="0"/>
        <w:rPr>
          <w:rFonts w:ascii="Verdana" w:hAnsi="Verdana" w:cs="Times New Roman"/>
          <w:b/>
        </w:rPr>
      </w:pPr>
      <w:r w:rsidRPr="00B3678E">
        <w:rPr>
          <w:rFonts w:ascii="Verdana" w:hAnsi="Verdana" w:cs="Times New Roman"/>
          <w:b/>
        </w:rPr>
        <w:t>5. DO CONTROLE DOS PREÇOS REGISTRADOS</w:t>
      </w:r>
    </w:p>
    <w:p w14:paraId="5BE05853" w14:textId="77777777" w:rsidR="00D75622" w:rsidRPr="00B3678E" w:rsidRDefault="00D75622" w:rsidP="00D75622">
      <w:pPr>
        <w:jc w:val="both"/>
        <w:rPr>
          <w:rFonts w:ascii="Verdana" w:eastAsia="ArialMT" w:hAnsi="Verdana" w:cs="Times New Roman"/>
        </w:rPr>
      </w:pPr>
      <w:r w:rsidRPr="00B3678E">
        <w:rPr>
          <w:rFonts w:ascii="Verdana" w:hAnsi="Verdana" w:cs="Times New Roman"/>
        </w:rPr>
        <w:t xml:space="preserve">5.1. </w:t>
      </w:r>
      <w:r w:rsidRPr="00B3678E">
        <w:rPr>
          <w:rFonts w:ascii="Verdana" w:eastAsia="ArialMT" w:hAnsi="Verdana" w:cs="Times New Roman"/>
        </w:rPr>
        <w:t>O Órgão Gerenciador adotara a pratica de todos os atos necessários ao controle e administração da presente Ata.</w:t>
      </w:r>
    </w:p>
    <w:p w14:paraId="48A95C37" w14:textId="77777777" w:rsidR="00D75622" w:rsidRPr="00B3678E" w:rsidRDefault="00D75622" w:rsidP="00D75622">
      <w:pPr>
        <w:rPr>
          <w:rFonts w:ascii="Verdana" w:eastAsia="ArialMT" w:hAnsi="Verdana" w:cs="Times New Roman"/>
        </w:rPr>
      </w:pPr>
    </w:p>
    <w:p w14:paraId="244391AF" w14:textId="77777777" w:rsidR="00D75622" w:rsidRPr="00B3678E" w:rsidRDefault="00D75622" w:rsidP="00D37528">
      <w:pPr>
        <w:outlineLvl w:val="0"/>
        <w:rPr>
          <w:rFonts w:ascii="Verdana" w:hAnsi="Verdana" w:cs="Times New Roman"/>
          <w:b/>
        </w:rPr>
      </w:pPr>
      <w:r w:rsidRPr="00B3678E">
        <w:rPr>
          <w:rFonts w:ascii="Verdana" w:hAnsi="Verdana" w:cs="Times New Roman"/>
          <w:b/>
        </w:rPr>
        <w:t>6. DO CANCELAMENTO DO REGISTRO DE PREÇOS</w:t>
      </w:r>
    </w:p>
    <w:p w14:paraId="4BB99C87" w14:textId="77777777" w:rsidR="00D75622" w:rsidRPr="00B3678E" w:rsidRDefault="00D75622" w:rsidP="00D75622">
      <w:pPr>
        <w:rPr>
          <w:rFonts w:ascii="Verdana" w:eastAsia="ArialMT" w:hAnsi="Verdana" w:cs="Times New Roman"/>
        </w:rPr>
      </w:pPr>
      <w:r w:rsidRPr="00B3678E">
        <w:rPr>
          <w:rFonts w:ascii="Verdana" w:hAnsi="Verdana" w:cs="Times New Roman"/>
        </w:rPr>
        <w:t xml:space="preserve">6.1. </w:t>
      </w:r>
      <w:r w:rsidRPr="00B3678E">
        <w:rPr>
          <w:rFonts w:ascii="Verdana" w:eastAsia="ArialMT" w:hAnsi="Verdana" w:cs="Times New Roman"/>
        </w:rPr>
        <w:t>O Fornecedor registrado terá o seu registro cancelado quando:</w:t>
      </w:r>
    </w:p>
    <w:p w14:paraId="2AB6D437" w14:textId="77777777" w:rsidR="00D75622" w:rsidRPr="00B3678E" w:rsidRDefault="00D75622" w:rsidP="00D75622">
      <w:pPr>
        <w:rPr>
          <w:rFonts w:ascii="Verdana" w:eastAsia="ArialMT" w:hAnsi="Verdana" w:cs="Times New Roman"/>
        </w:rPr>
      </w:pPr>
    </w:p>
    <w:p w14:paraId="42F80E68"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a) </w:t>
      </w:r>
      <w:r w:rsidRPr="00B3678E">
        <w:rPr>
          <w:rFonts w:ascii="Verdana" w:eastAsia="ArialMT" w:hAnsi="Verdana" w:cs="Times New Roman"/>
        </w:rPr>
        <w:t>descumprir as condições da Ata de Registro de Preços;</w:t>
      </w:r>
    </w:p>
    <w:p w14:paraId="414D901C"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b) </w:t>
      </w:r>
      <w:r w:rsidRPr="00B3678E">
        <w:rPr>
          <w:rFonts w:ascii="Verdana" w:eastAsia="ArialMT" w:hAnsi="Verdana" w:cs="Times New Roman"/>
        </w:rPr>
        <w:t>não aceitar reduzir seus preços registrados na hipótese de se tornarem superiores aos praticados no mercado;</w:t>
      </w:r>
    </w:p>
    <w:p w14:paraId="579E6454" w14:textId="77777777" w:rsidR="001315B9" w:rsidRPr="00B3678E" w:rsidRDefault="001315B9" w:rsidP="00D75622">
      <w:pPr>
        <w:ind w:firstLine="720"/>
        <w:jc w:val="both"/>
        <w:rPr>
          <w:rFonts w:ascii="Verdana" w:eastAsia="ArialMT" w:hAnsi="Verdana" w:cs="Times New Roman"/>
        </w:rPr>
      </w:pPr>
      <w:r w:rsidRPr="00B3678E">
        <w:rPr>
          <w:rFonts w:ascii="Verdana" w:eastAsia="ArialMT" w:hAnsi="Verdana" w:cs="Times New Roman"/>
        </w:rPr>
        <w:t>c) não retirar a nota de empenho ou instrumento equivalente no prazo estabelecido pela Administração, sem justificativa aceitável;</w:t>
      </w:r>
    </w:p>
    <w:p w14:paraId="727BC267" w14:textId="77777777" w:rsidR="00D75622" w:rsidRPr="00B3678E" w:rsidRDefault="001315B9" w:rsidP="00D75622">
      <w:pPr>
        <w:ind w:firstLine="720"/>
        <w:jc w:val="both"/>
        <w:rPr>
          <w:rFonts w:ascii="Verdana" w:eastAsia="ArialMT" w:hAnsi="Verdana" w:cs="Times New Roman"/>
        </w:rPr>
      </w:pPr>
      <w:r w:rsidRPr="00B3678E">
        <w:rPr>
          <w:rFonts w:ascii="Verdana" w:hAnsi="Verdana" w:cs="Times New Roman"/>
        </w:rPr>
        <w:t>d</w:t>
      </w:r>
      <w:r w:rsidR="00D75622" w:rsidRPr="00B3678E">
        <w:rPr>
          <w:rFonts w:ascii="Verdana" w:hAnsi="Verdana" w:cs="Times New Roman"/>
        </w:rPr>
        <w:t xml:space="preserve">) </w:t>
      </w:r>
      <w:r w:rsidR="00D75622" w:rsidRPr="00B3678E">
        <w:rPr>
          <w:rFonts w:ascii="Verdana" w:eastAsia="ArialMT" w:hAnsi="Verdana" w:cs="Times New Roman"/>
        </w:rPr>
        <w:t xml:space="preserve">houver razoes de interesse </w:t>
      </w:r>
      <w:r w:rsidR="00C40B08" w:rsidRPr="00B3678E">
        <w:rPr>
          <w:rFonts w:ascii="Verdana" w:eastAsia="ArialMT" w:hAnsi="Verdana" w:cs="Times New Roman"/>
        </w:rPr>
        <w:t>público</w:t>
      </w:r>
      <w:r w:rsidR="00D75622" w:rsidRPr="00B3678E">
        <w:rPr>
          <w:rFonts w:ascii="Verdana" w:eastAsia="ArialMT" w:hAnsi="Verdana" w:cs="Times New Roman"/>
        </w:rPr>
        <w:t>.</w:t>
      </w:r>
    </w:p>
    <w:p w14:paraId="10DDEC19" w14:textId="77777777" w:rsidR="00D75622" w:rsidRPr="00B3678E" w:rsidRDefault="00D75622" w:rsidP="00D75622">
      <w:pPr>
        <w:ind w:firstLine="720"/>
        <w:jc w:val="both"/>
        <w:rPr>
          <w:rFonts w:ascii="Verdana" w:eastAsia="ArialMT" w:hAnsi="Verdana" w:cs="Times New Roman"/>
        </w:rPr>
      </w:pPr>
    </w:p>
    <w:p w14:paraId="2CB7262B" w14:textId="68797669" w:rsidR="00D75622" w:rsidRPr="00B3678E" w:rsidRDefault="00D75622" w:rsidP="00D75622">
      <w:pPr>
        <w:jc w:val="both"/>
        <w:rPr>
          <w:rFonts w:ascii="Verdana" w:eastAsia="ArialMT" w:hAnsi="Verdana" w:cs="Times New Roman"/>
        </w:rPr>
      </w:pPr>
      <w:r w:rsidRPr="00B3678E">
        <w:rPr>
          <w:rFonts w:ascii="Verdana" w:hAnsi="Verdana" w:cs="Times New Roman"/>
        </w:rPr>
        <w:t xml:space="preserve">6.2. </w:t>
      </w:r>
      <w:r w:rsidRPr="00B3678E">
        <w:rPr>
          <w:rFonts w:ascii="Verdana" w:eastAsia="ArialMT" w:hAnsi="Verdana" w:cs="Times New Roman"/>
        </w:rPr>
        <w:t xml:space="preserve">O cancelamento de registro, nas hipóteses previstas, assegurados o contraditório e a ampla defesa, será formalizado por despacho </w:t>
      </w:r>
      <w:r w:rsidR="001C0579" w:rsidRPr="00B3678E">
        <w:rPr>
          <w:rFonts w:ascii="Verdana" w:eastAsia="ArialMT" w:hAnsi="Verdana" w:cs="Times New Roman"/>
        </w:rPr>
        <w:t>d</w:t>
      </w:r>
      <w:r w:rsidR="004E42FB" w:rsidRPr="00B3678E">
        <w:rPr>
          <w:rFonts w:ascii="Verdana" w:eastAsia="ArialMT" w:hAnsi="Verdana" w:cs="Times New Roman"/>
        </w:rPr>
        <w:t>o</w:t>
      </w:r>
      <w:r w:rsidR="001C0579" w:rsidRPr="00B3678E">
        <w:rPr>
          <w:rFonts w:ascii="Verdana" w:eastAsia="ArialMT" w:hAnsi="Verdana" w:cs="Times New Roman"/>
        </w:rPr>
        <w:t xml:space="preserve"> Gestor do </w:t>
      </w:r>
      <w:r w:rsidR="004E42FB" w:rsidRPr="00B3678E">
        <w:rPr>
          <w:rFonts w:ascii="Verdana" w:eastAsia="ArialMT" w:hAnsi="Verdana" w:cs="Times New Roman"/>
        </w:rPr>
        <w:t>Município</w:t>
      </w:r>
      <w:r w:rsidRPr="00B3678E">
        <w:rPr>
          <w:rFonts w:ascii="Verdana" w:eastAsia="ArialMT" w:hAnsi="Verdana" w:cs="Times New Roman"/>
        </w:rPr>
        <w:t xml:space="preserve"> - Sergipe.</w:t>
      </w:r>
    </w:p>
    <w:p w14:paraId="0940041C" w14:textId="77777777" w:rsidR="00B943EB" w:rsidRPr="00B3678E" w:rsidRDefault="00B943EB" w:rsidP="00D75622">
      <w:pPr>
        <w:jc w:val="both"/>
        <w:rPr>
          <w:rFonts w:ascii="Verdana" w:eastAsia="ArialMT" w:hAnsi="Verdana" w:cs="Times New Roman"/>
        </w:rPr>
      </w:pPr>
    </w:p>
    <w:p w14:paraId="77EA5A65" w14:textId="77777777" w:rsidR="00D75622" w:rsidRPr="00B3678E" w:rsidRDefault="00D75622" w:rsidP="00D75622">
      <w:pPr>
        <w:jc w:val="both"/>
        <w:rPr>
          <w:rFonts w:ascii="Verdana" w:eastAsia="ArialMT" w:hAnsi="Verdana" w:cs="Times New Roman"/>
        </w:rPr>
      </w:pPr>
      <w:r w:rsidRPr="00B3678E">
        <w:rPr>
          <w:rFonts w:ascii="Verdana" w:hAnsi="Verdana" w:cs="Times New Roman"/>
        </w:rPr>
        <w:t xml:space="preserve">6.3. </w:t>
      </w:r>
      <w:r w:rsidRPr="00B3678E">
        <w:rPr>
          <w:rFonts w:ascii="Verdana" w:eastAsia="ArialMT" w:hAnsi="Verdana" w:cs="Times New Roman"/>
        </w:rPr>
        <w:t>O fornecedor poderá solicitar o cancelamento do seu registro de preço na ocorrência de fato superveniente que venha comprometer a perfeita execução contratual, decorrentes de caso fortuito ou de forca maior devidamente comprovados</w:t>
      </w:r>
      <w:r w:rsidR="00A365D7" w:rsidRPr="00B3678E">
        <w:rPr>
          <w:rFonts w:ascii="Verdana" w:eastAsia="ArialMT" w:hAnsi="Verdana" w:cs="Times New Roman"/>
        </w:rPr>
        <w:t xml:space="preserve"> e justificados</w:t>
      </w:r>
      <w:r w:rsidRPr="00B3678E">
        <w:rPr>
          <w:rFonts w:ascii="Verdana" w:eastAsia="ArialMT" w:hAnsi="Verdana" w:cs="Times New Roman"/>
        </w:rPr>
        <w:t>.</w:t>
      </w:r>
    </w:p>
    <w:p w14:paraId="749AC5AE" w14:textId="77777777" w:rsidR="00D75622" w:rsidRPr="00B3678E" w:rsidRDefault="00D75622" w:rsidP="00D75622">
      <w:pPr>
        <w:rPr>
          <w:rFonts w:ascii="Verdana" w:hAnsi="Verdana" w:cs="Times New Roman"/>
        </w:rPr>
      </w:pPr>
    </w:p>
    <w:p w14:paraId="709EA11D" w14:textId="77777777" w:rsidR="00D75622" w:rsidRPr="00B3678E" w:rsidRDefault="00D75622" w:rsidP="00D37528">
      <w:pPr>
        <w:outlineLvl w:val="0"/>
        <w:rPr>
          <w:rFonts w:ascii="Verdana" w:hAnsi="Verdana" w:cs="Times New Roman"/>
          <w:b/>
        </w:rPr>
      </w:pPr>
      <w:r w:rsidRPr="00B3678E">
        <w:rPr>
          <w:rFonts w:ascii="Verdana" w:hAnsi="Verdana" w:cs="Times New Roman"/>
          <w:b/>
        </w:rPr>
        <w:t>7. DA DIVULGAÇÃO DO EXTRATO DA ATA DE REGISTRO DE PREÇOS</w:t>
      </w:r>
    </w:p>
    <w:p w14:paraId="2AC492DC" w14:textId="77777777" w:rsidR="00D75622" w:rsidRPr="00B3678E" w:rsidRDefault="00D75622" w:rsidP="00D75622">
      <w:pPr>
        <w:jc w:val="both"/>
        <w:rPr>
          <w:rFonts w:ascii="Verdana" w:eastAsia="ArialMT" w:hAnsi="Verdana" w:cs="Times New Roman"/>
        </w:rPr>
      </w:pPr>
      <w:r w:rsidRPr="00B3678E">
        <w:rPr>
          <w:rFonts w:ascii="Verdana" w:hAnsi="Verdana" w:cs="Times New Roman"/>
        </w:rPr>
        <w:t>7.1. A publicação do extrato da Ata de Registro de Preços deverá de realizada na Imprensa Oficial, na forma prevista no Art. 15 § 2º da Lei n° 8.666/93, até o</w:t>
      </w:r>
      <w:r w:rsidR="0070744B" w:rsidRPr="00B3678E">
        <w:rPr>
          <w:rFonts w:ascii="Verdana" w:hAnsi="Verdana" w:cs="Times New Roman"/>
        </w:rPr>
        <w:t xml:space="preserve"> quinto dia útil do mês subsequ</w:t>
      </w:r>
      <w:r w:rsidRPr="00B3678E">
        <w:rPr>
          <w:rFonts w:ascii="Verdana" w:hAnsi="Verdana" w:cs="Times New Roman"/>
        </w:rPr>
        <w:t>ente ao de sua assinatura</w:t>
      </w:r>
      <w:r w:rsidRPr="00B3678E">
        <w:rPr>
          <w:rFonts w:ascii="Verdana" w:eastAsia="ArialMT" w:hAnsi="Verdana" w:cs="Times New Roman"/>
        </w:rPr>
        <w:t>.</w:t>
      </w:r>
    </w:p>
    <w:p w14:paraId="32D78B8D" w14:textId="77777777" w:rsidR="00923031" w:rsidRPr="00B3678E" w:rsidRDefault="00923031" w:rsidP="00D75622">
      <w:pPr>
        <w:rPr>
          <w:rFonts w:ascii="Verdana" w:hAnsi="Verdana" w:cs="Times New Roman"/>
          <w:i/>
          <w:iCs/>
        </w:rPr>
      </w:pPr>
    </w:p>
    <w:p w14:paraId="662CE518" w14:textId="77777777" w:rsidR="00D75622" w:rsidRPr="00B3678E" w:rsidRDefault="00D75622" w:rsidP="00D37528">
      <w:pPr>
        <w:outlineLvl w:val="0"/>
        <w:rPr>
          <w:rFonts w:ascii="Verdana" w:hAnsi="Verdana" w:cs="Times New Roman"/>
          <w:b/>
        </w:rPr>
      </w:pPr>
      <w:r w:rsidRPr="00B3678E">
        <w:rPr>
          <w:rFonts w:ascii="Verdana" w:hAnsi="Verdana" w:cs="Times New Roman"/>
          <w:b/>
        </w:rPr>
        <w:t>8. DAS OBRIGAÇÕES DO ÓRGÃO GERENCIADOR</w:t>
      </w:r>
    </w:p>
    <w:p w14:paraId="1B6F4A14" w14:textId="77777777" w:rsidR="00D75622" w:rsidRPr="00B3678E" w:rsidRDefault="00D75622" w:rsidP="00D75622">
      <w:pPr>
        <w:rPr>
          <w:rFonts w:ascii="Verdana" w:eastAsia="ArialMT" w:hAnsi="Verdana" w:cs="Times New Roman"/>
        </w:rPr>
      </w:pPr>
      <w:r w:rsidRPr="00B3678E">
        <w:rPr>
          <w:rFonts w:ascii="Verdana" w:hAnsi="Verdana" w:cs="Times New Roman"/>
        </w:rPr>
        <w:t xml:space="preserve">8.1. </w:t>
      </w:r>
      <w:r w:rsidRPr="00B3678E">
        <w:rPr>
          <w:rFonts w:ascii="Verdana" w:eastAsia="ArialMT" w:hAnsi="Verdana" w:cs="Times New Roman"/>
        </w:rPr>
        <w:t>São obrigações do órgão gerenciador:</w:t>
      </w:r>
    </w:p>
    <w:p w14:paraId="1779AA8C" w14:textId="77777777" w:rsidR="00D75622" w:rsidRPr="00B3678E" w:rsidRDefault="00D75622" w:rsidP="00D75622">
      <w:pPr>
        <w:rPr>
          <w:rFonts w:ascii="Verdana" w:eastAsia="ArialMT" w:hAnsi="Verdana" w:cs="Times New Roman"/>
        </w:rPr>
      </w:pPr>
    </w:p>
    <w:p w14:paraId="31908910"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I - </w:t>
      </w:r>
      <w:proofErr w:type="gramStart"/>
      <w:r w:rsidRPr="00B3678E">
        <w:rPr>
          <w:rFonts w:ascii="Verdana" w:eastAsia="ArialMT" w:hAnsi="Verdana" w:cs="Times New Roman"/>
        </w:rPr>
        <w:t>gerenciar</w:t>
      </w:r>
      <w:proofErr w:type="gramEnd"/>
      <w:r w:rsidRPr="00B3678E">
        <w:rPr>
          <w:rFonts w:ascii="Verdana" w:eastAsia="ArialMT" w:hAnsi="Verdana" w:cs="Times New Roman"/>
        </w:rPr>
        <w:t xml:space="preserve"> a Ata de Registro de Preços:</w:t>
      </w:r>
    </w:p>
    <w:p w14:paraId="10E6FA3D"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II - </w:t>
      </w:r>
      <w:proofErr w:type="gramStart"/>
      <w:r w:rsidRPr="00B3678E">
        <w:rPr>
          <w:rFonts w:ascii="Verdana" w:eastAsia="ArialMT" w:hAnsi="Verdana" w:cs="Times New Roman"/>
        </w:rPr>
        <w:t>prestar</w:t>
      </w:r>
      <w:proofErr w:type="gramEnd"/>
      <w:r w:rsidRPr="00B3678E">
        <w:rPr>
          <w:rFonts w:ascii="Verdana" w:eastAsia="ArialMT" w:hAnsi="Verdana" w:cs="Times New Roman"/>
        </w:rPr>
        <w:t>, por meio de seu representante, as informações necessárias, bem como atestar as Notas Fiscais oriundas das obrigações contraídas;</w:t>
      </w:r>
    </w:p>
    <w:p w14:paraId="081ABE52"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III - </w:t>
      </w:r>
      <w:r w:rsidRPr="00B3678E">
        <w:rPr>
          <w:rFonts w:ascii="Verdana" w:eastAsia="ArialMT" w:hAnsi="Verdana" w:cs="Times New Roman"/>
        </w:rPr>
        <w:t>emitir pareceres sobre atos relativos a execução da ata, em especial, quanto ao acompanhamento e fiscalização dos serviços, a exigência de condições estabelecidas no Edital e a proposta de aplicação de sanções;</w:t>
      </w:r>
    </w:p>
    <w:p w14:paraId="05040032"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IV - </w:t>
      </w:r>
      <w:proofErr w:type="gramStart"/>
      <w:r w:rsidRPr="00B3678E">
        <w:rPr>
          <w:rFonts w:ascii="Verdana" w:eastAsia="ArialMT" w:hAnsi="Verdana" w:cs="Times New Roman"/>
        </w:rPr>
        <w:t>assegurar-se</w:t>
      </w:r>
      <w:proofErr w:type="gramEnd"/>
      <w:r w:rsidRPr="00B3678E">
        <w:rPr>
          <w:rFonts w:ascii="Verdana" w:eastAsia="ArialMT" w:hAnsi="Verdana" w:cs="Times New Roman"/>
        </w:rPr>
        <w:t xml:space="preserve"> do fiel cumprimento das condições estabelecidas na ata, no instrumento convocatório e seus anexos;</w:t>
      </w:r>
    </w:p>
    <w:p w14:paraId="05883EAE"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V - </w:t>
      </w:r>
      <w:proofErr w:type="gramStart"/>
      <w:r w:rsidRPr="00B3678E">
        <w:rPr>
          <w:rFonts w:ascii="Verdana" w:eastAsia="ArialMT" w:hAnsi="Verdana" w:cs="Times New Roman"/>
        </w:rPr>
        <w:t>assegurar-se</w:t>
      </w:r>
      <w:proofErr w:type="gramEnd"/>
      <w:r w:rsidRPr="00B3678E">
        <w:rPr>
          <w:rFonts w:ascii="Verdana" w:eastAsia="ArialMT" w:hAnsi="Verdana" w:cs="Times New Roman"/>
        </w:rPr>
        <w:t xml:space="preserve"> de que os preços contratados são os mais vantajosos para a Administração, por meio de estudo comparativo dos preços praticados pelo mercado;</w:t>
      </w:r>
    </w:p>
    <w:p w14:paraId="56D95BBF"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VI – </w:t>
      </w:r>
      <w:proofErr w:type="gramStart"/>
      <w:r w:rsidRPr="00B3678E">
        <w:rPr>
          <w:rFonts w:ascii="Verdana" w:eastAsia="ArialMT" w:hAnsi="Verdana" w:cs="Times New Roman"/>
        </w:rPr>
        <w:t>conduzir</w:t>
      </w:r>
      <w:proofErr w:type="gramEnd"/>
      <w:r w:rsidRPr="00B3678E">
        <w:rPr>
          <w:rFonts w:ascii="Verdana" w:eastAsia="ArialMT" w:hAnsi="Verdana" w:cs="Times New Roman"/>
        </w:rPr>
        <w:t xml:space="preserve"> os procedimentos relativos a eventuais renegociações dos preços registrados e a aplicação de penalidades por descumprimento do pactuado na Ata de Registro de Preços;</w:t>
      </w:r>
    </w:p>
    <w:p w14:paraId="6BA1939D"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VII - </w:t>
      </w:r>
      <w:r w:rsidRPr="00B3678E">
        <w:rPr>
          <w:rFonts w:ascii="Verdana" w:eastAsia="ArialMT" w:hAnsi="Verdana" w:cs="Times New Roman"/>
        </w:rPr>
        <w:t>fiscalizar o cumprimento das obrigações assumidas pelo Fornecedor Registrado;</w:t>
      </w:r>
    </w:p>
    <w:p w14:paraId="30A8D716"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VIII - </w:t>
      </w:r>
      <w:r w:rsidRPr="00B3678E">
        <w:rPr>
          <w:rFonts w:ascii="Verdana" w:eastAsia="ArialMT" w:hAnsi="Verdana" w:cs="Times New Roman"/>
        </w:rPr>
        <w:t>a fiscalização exercida pelo Órgão Gerenciador não excluirá ou reduzira a responsabilidade do Fornecedor Registrado pela completa e perfeita execução dos serviços.</w:t>
      </w:r>
    </w:p>
    <w:p w14:paraId="585033F1" w14:textId="77777777" w:rsidR="00D75622" w:rsidRPr="00B3678E" w:rsidRDefault="00D75622" w:rsidP="00D75622">
      <w:pPr>
        <w:rPr>
          <w:rFonts w:ascii="Verdana" w:hAnsi="Verdana" w:cs="Times New Roman"/>
        </w:rPr>
      </w:pPr>
    </w:p>
    <w:p w14:paraId="17E5934C" w14:textId="77777777" w:rsidR="00F376F5" w:rsidRPr="00B3678E" w:rsidRDefault="00C31F0F" w:rsidP="00D37528">
      <w:pPr>
        <w:jc w:val="both"/>
        <w:outlineLvl w:val="0"/>
        <w:rPr>
          <w:rFonts w:ascii="Verdana" w:hAnsi="Verdana"/>
          <w:b/>
          <w:bCs/>
        </w:rPr>
      </w:pPr>
      <w:r w:rsidRPr="00B3678E">
        <w:rPr>
          <w:rFonts w:ascii="Verdana" w:hAnsi="Verdana"/>
          <w:b/>
          <w:bCs/>
        </w:rPr>
        <w:t>9.</w:t>
      </w:r>
      <w:r w:rsidR="00F376F5" w:rsidRPr="00B3678E">
        <w:rPr>
          <w:rFonts w:ascii="Verdana" w:hAnsi="Verdana"/>
          <w:b/>
          <w:bCs/>
        </w:rPr>
        <w:t xml:space="preserve"> DAS OBRIGAÇÕES DO ÓRGÃO PARTICIPANTE</w:t>
      </w:r>
    </w:p>
    <w:p w14:paraId="76AE04E2" w14:textId="77777777" w:rsidR="00F376F5" w:rsidRPr="00B3678E" w:rsidRDefault="00C31F0F" w:rsidP="00D37528">
      <w:pPr>
        <w:jc w:val="both"/>
        <w:outlineLvl w:val="0"/>
        <w:rPr>
          <w:rFonts w:ascii="Verdana" w:eastAsia="Adobe Fangsong Std R" w:hAnsi="Verdana"/>
        </w:rPr>
      </w:pPr>
      <w:r w:rsidRPr="00B3678E">
        <w:rPr>
          <w:rFonts w:ascii="Verdana" w:eastAsia="Adobe Fangsong Std R" w:hAnsi="Verdana"/>
        </w:rPr>
        <w:t>9</w:t>
      </w:r>
      <w:r w:rsidR="00F376F5" w:rsidRPr="00B3678E">
        <w:rPr>
          <w:rFonts w:ascii="Verdana" w:eastAsia="Adobe Fangsong Std R" w:hAnsi="Verdana"/>
        </w:rPr>
        <w:t xml:space="preserve">.1. </w:t>
      </w:r>
      <w:r w:rsidR="00F376F5" w:rsidRPr="00B3678E">
        <w:rPr>
          <w:rFonts w:ascii="Verdana" w:eastAsia="Adobe Fangsong Std R" w:hAnsi="Verdana"/>
          <w:b/>
        </w:rPr>
        <w:t xml:space="preserve">O </w:t>
      </w:r>
      <w:r w:rsidR="00F376F5" w:rsidRPr="00B3678E">
        <w:rPr>
          <w:rFonts w:ascii="Verdana" w:eastAsia="MS Mincho" w:hAnsi="Verdana" w:cs="MS Mincho"/>
          <w:b/>
        </w:rPr>
        <w:t>Ó</w:t>
      </w:r>
      <w:r w:rsidR="00F376F5" w:rsidRPr="00B3678E">
        <w:rPr>
          <w:rFonts w:ascii="Verdana" w:eastAsia="Adobe Fangsong Std R" w:hAnsi="Verdana"/>
          <w:b/>
        </w:rPr>
        <w:t>RG</w:t>
      </w:r>
      <w:r w:rsidR="00F376F5" w:rsidRPr="00B3678E">
        <w:rPr>
          <w:rFonts w:ascii="Verdana" w:eastAsia="MS Mincho" w:hAnsi="Verdana" w:cs="MS Mincho"/>
          <w:b/>
        </w:rPr>
        <w:t>Ã</w:t>
      </w:r>
      <w:r w:rsidR="00F376F5" w:rsidRPr="00B3678E">
        <w:rPr>
          <w:rFonts w:ascii="Verdana" w:eastAsia="Adobe Fangsong Std R" w:hAnsi="Verdana"/>
          <w:b/>
        </w:rPr>
        <w:t>O PARTICIPANTE obriga-se a:</w:t>
      </w:r>
    </w:p>
    <w:p w14:paraId="0CFE3C21" w14:textId="77777777" w:rsidR="00C31F0F" w:rsidRPr="00B3678E" w:rsidRDefault="00C31F0F" w:rsidP="00F376F5">
      <w:pPr>
        <w:jc w:val="both"/>
        <w:rPr>
          <w:rFonts w:ascii="Verdana" w:eastAsia="Adobe Fangsong Std R" w:hAnsi="Verdana"/>
        </w:rPr>
      </w:pPr>
    </w:p>
    <w:p w14:paraId="1055725E" w14:textId="77777777" w:rsidR="00F376F5" w:rsidRPr="00B3678E" w:rsidRDefault="00C31F0F" w:rsidP="00C31F0F">
      <w:pPr>
        <w:ind w:firstLine="709"/>
        <w:jc w:val="both"/>
        <w:rPr>
          <w:rFonts w:ascii="Verdana" w:eastAsia="Adobe Fangsong Std R" w:hAnsi="Verdana"/>
        </w:rPr>
      </w:pPr>
      <w:r w:rsidRPr="00B3678E">
        <w:rPr>
          <w:rFonts w:ascii="Verdana" w:eastAsia="Adobe Fangsong Std R" w:hAnsi="Verdana"/>
        </w:rPr>
        <w:t>I -</w:t>
      </w:r>
      <w:r w:rsidR="00F376F5" w:rsidRPr="00B3678E">
        <w:rPr>
          <w:rFonts w:ascii="Verdana" w:eastAsia="Adobe Fangsong Std R" w:hAnsi="Verdana"/>
        </w:rPr>
        <w:t xml:space="preserve"> </w:t>
      </w:r>
      <w:r w:rsidR="00BB5018" w:rsidRPr="00B3678E">
        <w:rPr>
          <w:rFonts w:ascii="Verdana" w:eastAsia="Adobe Fangsong Std R" w:hAnsi="Verdana"/>
        </w:rPr>
        <w:t xml:space="preserve">Tomar conhecimento </w:t>
      </w:r>
      <w:proofErr w:type="gramStart"/>
      <w:r w:rsidR="00BB5018" w:rsidRPr="00B3678E">
        <w:rPr>
          <w:rFonts w:ascii="Verdana" w:eastAsia="Adobe Fangsong Std R" w:hAnsi="Verdana"/>
        </w:rPr>
        <w:t>da presente</w:t>
      </w:r>
      <w:proofErr w:type="gramEnd"/>
      <w:r w:rsidR="00BB5018" w:rsidRPr="00B3678E">
        <w:rPr>
          <w:rFonts w:ascii="Verdana" w:eastAsia="Adobe Fangsong Std R" w:hAnsi="Verdana"/>
        </w:rPr>
        <w:t xml:space="preserve"> </w:t>
      </w:r>
      <w:r w:rsidR="00A91689" w:rsidRPr="00B3678E">
        <w:rPr>
          <w:rFonts w:ascii="Verdana" w:eastAsia="Adobe Fangsong Std R" w:hAnsi="Verdana"/>
        </w:rPr>
        <w:t>A</w:t>
      </w:r>
      <w:r w:rsidR="00F376F5" w:rsidRPr="00B3678E">
        <w:rPr>
          <w:rFonts w:ascii="Verdana" w:eastAsia="Adobe Fangsong Std R" w:hAnsi="Verdana"/>
        </w:rPr>
        <w:t>RP, inclusive às respectivas altera</w:t>
      </w:r>
      <w:r w:rsidR="00F376F5" w:rsidRPr="00B3678E">
        <w:rPr>
          <w:rFonts w:ascii="Verdana" w:eastAsia="MS Mincho" w:hAnsi="Verdana" w:cs="MS Mincho"/>
        </w:rPr>
        <w:t>çõ</w:t>
      </w:r>
      <w:r w:rsidR="00F376F5" w:rsidRPr="00B3678E">
        <w:rPr>
          <w:rFonts w:ascii="Verdana" w:eastAsia="Adobe Fangsong Std R" w:hAnsi="Verdana"/>
        </w:rPr>
        <w:t>es, para fins de utiliza</w:t>
      </w:r>
      <w:r w:rsidR="00F376F5" w:rsidRPr="00B3678E">
        <w:rPr>
          <w:rFonts w:ascii="Verdana" w:eastAsia="MS Mincho" w:hAnsi="Verdana" w:cs="MS Mincho"/>
        </w:rPr>
        <w:t>çã</w:t>
      </w:r>
      <w:r w:rsidR="00F376F5" w:rsidRPr="00B3678E">
        <w:rPr>
          <w:rFonts w:ascii="Verdana" w:eastAsia="Adobe Fangsong Std R" w:hAnsi="Verdana"/>
        </w:rPr>
        <w:t>o de forma correta da mesma;</w:t>
      </w:r>
    </w:p>
    <w:p w14:paraId="3911325A" w14:textId="77777777" w:rsidR="00F376F5" w:rsidRPr="00B3678E" w:rsidRDefault="00C31F0F" w:rsidP="00C31F0F">
      <w:pPr>
        <w:ind w:firstLine="709"/>
        <w:jc w:val="both"/>
        <w:rPr>
          <w:rFonts w:ascii="Verdana" w:eastAsia="Adobe Fangsong Std R" w:hAnsi="Verdana"/>
        </w:rPr>
      </w:pPr>
      <w:r w:rsidRPr="00B3678E">
        <w:rPr>
          <w:rFonts w:ascii="Verdana" w:eastAsia="Adobe Fangsong Std R" w:hAnsi="Verdana"/>
        </w:rPr>
        <w:t xml:space="preserve">II - </w:t>
      </w:r>
      <w:r w:rsidR="00F376F5" w:rsidRPr="00B3678E">
        <w:rPr>
          <w:rFonts w:ascii="Verdana" w:eastAsia="Adobe Fangsong Std R" w:hAnsi="Verdana"/>
        </w:rPr>
        <w:t>Consultar previamente, órg</w:t>
      </w:r>
      <w:r w:rsidR="00F376F5" w:rsidRPr="00B3678E">
        <w:rPr>
          <w:rFonts w:ascii="Verdana" w:eastAsia="MS Mincho" w:hAnsi="Verdana" w:cs="MS Mincho"/>
        </w:rPr>
        <w:t>ã</w:t>
      </w:r>
      <w:r w:rsidR="00F376F5" w:rsidRPr="00B3678E">
        <w:rPr>
          <w:rFonts w:ascii="Verdana" w:eastAsia="Adobe Fangsong Std R" w:hAnsi="Verdana"/>
        </w:rPr>
        <w:t>o gerenciador objetivando a obten</w:t>
      </w:r>
      <w:r w:rsidR="00F376F5" w:rsidRPr="00B3678E">
        <w:rPr>
          <w:rFonts w:ascii="Verdana" w:eastAsia="MS Mincho" w:hAnsi="Verdana" w:cs="MS Mincho"/>
        </w:rPr>
        <w:t>çã</w:t>
      </w:r>
      <w:r w:rsidR="00F376F5" w:rsidRPr="00B3678E">
        <w:rPr>
          <w:rFonts w:ascii="Verdana" w:eastAsia="Adobe Fangsong Std R" w:hAnsi="Verdana"/>
        </w:rPr>
        <w:t>o das informa</w:t>
      </w:r>
      <w:r w:rsidR="00F376F5" w:rsidRPr="00B3678E">
        <w:rPr>
          <w:rFonts w:ascii="Verdana" w:eastAsia="MS Mincho" w:hAnsi="Verdana" w:cs="MS Mincho"/>
        </w:rPr>
        <w:t>çõ</w:t>
      </w:r>
      <w:r w:rsidR="00F376F5" w:rsidRPr="00B3678E">
        <w:rPr>
          <w:rFonts w:ascii="Verdana" w:eastAsia="Adobe Fangsong Std R" w:hAnsi="Verdana"/>
        </w:rPr>
        <w:t>es necessárias à aquisi</w:t>
      </w:r>
      <w:r w:rsidR="00F376F5" w:rsidRPr="00B3678E">
        <w:rPr>
          <w:rFonts w:ascii="Verdana" w:eastAsia="MS Mincho" w:hAnsi="Verdana" w:cs="MS Mincho"/>
        </w:rPr>
        <w:t>çã</w:t>
      </w:r>
      <w:r w:rsidR="00F376F5" w:rsidRPr="00B3678E">
        <w:rPr>
          <w:rFonts w:ascii="Verdana" w:eastAsia="Adobe Fangsong Std R" w:hAnsi="Verdana"/>
        </w:rPr>
        <w:t>o pretendida;</w:t>
      </w:r>
    </w:p>
    <w:p w14:paraId="63C574FE" w14:textId="77777777" w:rsidR="00F376F5" w:rsidRPr="00B3678E" w:rsidRDefault="00C31F0F" w:rsidP="00C31F0F">
      <w:pPr>
        <w:ind w:firstLine="709"/>
        <w:jc w:val="both"/>
        <w:rPr>
          <w:rFonts w:ascii="Verdana" w:eastAsia="Adobe Fangsong Std R" w:hAnsi="Verdana"/>
        </w:rPr>
      </w:pPr>
      <w:r w:rsidRPr="00B3678E">
        <w:rPr>
          <w:rFonts w:ascii="Verdana" w:eastAsia="Adobe Fangsong Std R" w:hAnsi="Verdana"/>
        </w:rPr>
        <w:t xml:space="preserve">III - </w:t>
      </w:r>
      <w:r w:rsidR="00F376F5" w:rsidRPr="00B3678E">
        <w:rPr>
          <w:rFonts w:ascii="Verdana" w:eastAsia="Adobe Fangsong Std R" w:hAnsi="Verdana"/>
        </w:rPr>
        <w:t>Verificar a conformidade das condi</w:t>
      </w:r>
      <w:r w:rsidR="00F376F5" w:rsidRPr="00B3678E">
        <w:rPr>
          <w:rFonts w:ascii="Verdana" w:eastAsia="MS Mincho" w:hAnsi="Verdana" w:cs="MS Mincho"/>
        </w:rPr>
        <w:t>çõ</w:t>
      </w:r>
      <w:r w:rsidR="00F376F5" w:rsidRPr="00B3678E">
        <w:rPr>
          <w:rFonts w:ascii="Verdana" w:eastAsia="Adobe Fangsong Std R" w:hAnsi="Verdana"/>
        </w:rPr>
        <w:t xml:space="preserve">es registradas </w:t>
      </w:r>
      <w:proofErr w:type="gramStart"/>
      <w:r w:rsidR="00F376F5" w:rsidRPr="00B3678E">
        <w:rPr>
          <w:rFonts w:ascii="Verdana" w:eastAsia="Adobe Fangsong Std R" w:hAnsi="Verdana"/>
        </w:rPr>
        <w:t>na presente</w:t>
      </w:r>
      <w:proofErr w:type="gramEnd"/>
      <w:r w:rsidR="00F376F5" w:rsidRPr="00B3678E">
        <w:rPr>
          <w:rFonts w:ascii="Verdana" w:eastAsia="Adobe Fangsong Std R" w:hAnsi="Verdana"/>
        </w:rPr>
        <w:t xml:space="preserve"> ARP junto ao mercado local, informando ao órg</w:t>
      </w:r>
      <w:r w:rsidR="00F376F5" w:rsidRPr="00B3678E">
        <w:rPr>
          <w:rFonts w:ascii="Verdana" w:eastAsia="MS Mincho" w:hAnsi="Verdana" w:cs="MS Mincho"/>
        </w:rPr>
        <w:t>ã</w:t>
      </w:r>
      <w:r w:rsidR="00F376F5" w:rsidRPr="00B3678E">
        <w:rPr>
          <w:rFonts w:ascii="Verdana" w:eastAsia="Adobe Fangsong Std R" w:hAnsi="Verdana"/>
        </w:rPr>
        <w:t>o gerenciador eventuais desvantagens ou vantagens verificadas;</w:t>
      </w:r>
    </w:p>
    <w:p w14:paraId="29262D5C" w14:textId="77777777" w:rsidR="00F376F5" w:rsidRPr="00B3678E" w:rsidRDefault="00C31F0F" w:rsidP="00C31F0F">
      <w:pPr>
        <w:ind w:firstLine="709"/>
        <w:jc w:val="both"/>
        <w:rPr>
          <w:rFonts w:ascii="Verdana" w:eastAsia="Adobe Fangsong Std R" w:hAnsi="Verdana"/>
        </w:rPr>
      </w:pPr>
      <w:r w:rsidRPr="00B3678E">
        <w:rPr>
          <w:rFonts w:ascii="Verdana" w:eastAsia="Adobe Fangsong Std R" w:hAnsi="Verdana"/>
        </w:rPr>
        <w:t xml:space="preserve">IV - </w:t>
      </w:r>
      <w:r w:rsidR="00F376F5" w:rsidRPr="00B3678E">
        <w:rPr>
          <w:rFonts w:ascii="Verdana" w:eastAsia="Adobe Fangsong Std R" w:hAnsi="Verdana"/>
        </w:rPr>
        <w:t>Encaminhar ao órg</w:t>
      </w:r>
      <w:r w:rsidR="00F376F5" w:rsidRPr="00B3678E">
        <w:rPr>
          <w:rFonts w:ascii="Verdana" w:eastAsia="MS Mincho" w:hAnsi="Verdana" w:cs="MS Mincho"/>
        </w:rPr>
        <w:t>ã</w:t>
      </w:r>
      <w:r w:rsidR="00F376F5" w:rsidRPr="00B3678E">
        <w:rPr>
          <w:rFonts w:ascii="Verdana" w:eastAsia="Adobe Fangsong Std R" w:hAnsi="Verdana"/>
        </w:rPr>
        <w:t>o gerenciador, a respectiva nota de empenho ou documento equivalente;</w:t>
      </w:r>
    </w:p>
    <w:p w14:paraId="38A6EA47" w14:textId="77777777" w:rsidR="00F376F5" w:rsidRPr="00B3678E" w:rsidRDefault="00C31F0F" w:rsidP="00C31F0F">
      <w:pPr>
        <w:ind w:firstLine="709"/>
        <w:jc w:val="both"/>
        <w:rPr>
          <w:rFonts w:ascii="Verdana" w:eastAsia="Adobe Fangsong Std R" w:hAnsi="Verdana"/>
        </w:rPr>
      </w:pPr>
      <w:r w:rsidRPr="00B3678E">
        <w:rPr>
          <w:rFonts w:ascii="Verdana" w:eastAsia="Adobe Fangsong Std R" w:hAnsi="Verdana"/>
        </w:rPr>
        <w:t>V -</w:t>
      </w:r>
      <w:r w:rsidR="00F376F5" w:rsidRPr="00B3678E">
        <w:rPr>
          <w:rFonts w:ascii="Verdana" w:eastAsia="Adobe Fangsong Std R" w:hAnsi="Verdana"/>
        </w:rPr>
        <w:t xml:space="preserve"> Enviar, no prazo máximo de 05 (cinco) dias úteis, as informa</w:t>
      </w:r>
      <w:r w:rsidR="00F376F5" w:rsidRPr="00B3678E">
        <w:rPr>
          <w:rFonts w:ascii="Verdana" w:eastAsia="MS Mincho" w:hAnsi="Verdana" w:cs="MS Mincho"/>
        </w:rPr>
        <w:t>çõ</w:t>
      </w:r>
      <w:r w:rsidR="00F376F5" w:rsidRPr="00B3678E">
        <w:rPr>
          <w:rFonts w:ascii="Verdana" w:eastAsia="Adobe Fangsong Std R" w:hAnsi="Verdana"/>
        </w:rPr>
        <w:t>es sobre a contrata</w:t>
      </w:r>
      <w:r w:rsidR="00F376F5" w:rsidRPr="00B3678E">
        <w:rPr>
          <w:rFonts w:ascii="Verdana" w:eastAsia="MS Mincho" w:hAnsi="Verdana" w:cs="MS Mincho"/>
        </w:rPr>
        <w:t>çã</w:t>
      </w:r>
      <w:r w:rsidR="008A3E64" w:rsidRPr="00B3678E">
        <w:rPr>
          <w:rFonts w:ascii="Verdana" w:eastAsia="Adobe Fangsong Std R" w:hAnsi="Verdana"/>
        </w:rPr>
        <w:t xml:space="preserve">o </w:t>
      </w:r>
      <w:r w:rsidR="00F376F5" w:rsidRPr="00B3678E">
        <w:rPr>
          <w:rFonts w:ascii="Verdana" w:eastAsia="Adobe Fangsong Std R" w:hAnsi="Verdana"/>
        </w:rPr>
        <w:t>efetivamente realizada;</w:t>
      </w:r>
    </w:p>
    <w:p w14:paraId="7676870C" w14:textId="77777777" w:rsidR="00F376F5" w:rsidRPr="00B3678E" w:rsidRDefault="00C31F0F" w:rsidP="00C31F0F">
      <w:pPr>
        <w:ind w:firstLine="709"/>
        <w:rPr>
          <w:rFonts w:ascii="Verdana" w:hAnsi="Verdana" w:cs="Times New Roman"/>
        </w:rPr>
      </w:pPr>
      <w:r w:rsidRPr="00B3678E">
        <w:rPr>
          <w:rFonts w:ascii="Verdana" w:eastAsia="Adobe Fangsong Std R" w:hAnsi="Verdana"/>
        </w:rPr>
        <w:t>VI -</w:t>
      </w:r>
      <w:r w:rsidR="00F376F5" w:rsidRPr="00B3678E">
        <w:rPr>
          <w:rFonts w:ascii="Verdana" w:eastAsia="Adobe Fangsong Std R" w:hAnsi="Verdana"/>
        </w:rPr>
        <w:t xml:space="preserve"> Acompanhar e fiscalizar o fiel cumprimento das obriga</w:t>
      </w:r>
      <w:r w:rsidR="00F376F5" w:rsidRPr="00B3678E">
        <w:rPr>
          <w:rFonts w:ascii="Verdana" w:eastAsia="MS Mincho" w:hAnsi="Verdana" w:cs="MS Mincho"/>
        </w:rPr>
        <w:t>çõ</w:t>
      </w:r>
      <w:r w:rsidR="00F376F5" w:rsidRPr="00B3678E">
        <w:rPr>
          <w:rFonts w:ascii="Verdana" w:eastAsia="Adobe Fangsong Std R" w:hAnsi="Verdana"/>
        </w:rPr>
        <w:t>es contidas no edital da licita</w:t>
      </w:r>
      <w:r w:rsidR="00F376F5" w:rsidRPr="00B3678E">
        <w:rPr>
          <w:rFonts w:ascii="Verdana" w:eastAsia="MS Mincho" w:hAnsi="Verdana" w:cs="MS Mincho"/>
        </w:rPr>
        <w:t>çã</w:t>
      </w:r>
      <w:r w:rsidR="00F376F5" w:rsidRPr="00B3678E">
        <w:rPr>
          <w:rFonts w:ascii="Verdana" w:eastAsia="Adobe Fangsong Std R" w:hAnsi="Verdana"/>
        </w:rPr>
        <w:t xml:space="preserve">o e </w:t>
      </w:r>
      <w:proofErr w:type="gramStart"/>
      <w:r w:rsidR="00F376F5" w:rsidRPr="00B3678E">
        <w:rPr>
          <w:rFonts w:ascii="Verdana" w:eastAsia="Adobe Fangsong Std R" w:hAnsi="Verdana"/>
        </w:rPr>
        <w:t>na presente</w:t>
      </w:r>
      <w:proofErr w:type="gramEnd"/>
      <w:r w:rsidR="00F376F5" w:rsidRPr="00B3678E">
        <w:rPr>
          <w:rFonts w:ascii="Verdana" w:eastAsia="Adobe Fangsong Std R" w:hAnsi="Verdana"/>
        </w:rPr>
        <w:t xml:space="preserve"> ARP, informando ao órg</w:t>
      </w:r>
      <w:r w:rsidR="00F376F5" w:rsidRPr="00B3678E">
        <w:rPr>
          <w:rFonts w:ascii="Verdana" w:eastAsia="MS Mincho" w:hAnsi="Verdana" w:cs="MS Mincho"/>
        </w:rPr>
        <w:t>ã</w:t>
      </w:r>
      <w:r w:rsidR="00F376F5" w:rsidRPr="00B3678E">
        <w:rPr>
          <w:rFonts w:ascii="Verdana" w:eastAsia="Adobe Fangsong Std R" w:hAnsi="Verdana"/>
        </w:rPr>
        <w:t>o gerenciador, qualquer irregularidade ou inadimplemento do particular.</w:t>
      </w:r>
    </w:p>
    <w:p w14:paraId="3C27CEB9" w14:textId="77777777" w:rsidR="00F376F5" w:rsidRPr="00B3678E" w:rsidRDefault="00F376F5" w:rsidP="00D75622">
      <w:pPr>
        <w:rPr>
          <w:rFonts w:ascii="Verdana" w:hAnsi="Verdana" w:cs="Times New Roman"/>
          <w:b/>
        </w:rPr>
      </w:pPr>
    </w:p>
    <w:p w14:paraId="5E325051" w14:textId="77777777" w:rsidR="00D75622" w:rsidRPr="00B3678E" w:rsidRDefault="00C97562" w:rsidP="00D37528">
      <w:pPr>
        <w:outlineLvl w:val="0"/>
        <w:rPr>
          <w:rFonts w:ascii="Verdana" w:hAnsi="Verdana" w:cs="Times New Roman"/>
          <w:b/>
        </w:rPr>
      </w:pPr>
      <w:r w:rsidRPr="00B3678E">
        <w:rPr>
          <w:rFonts w:ascii="Verdana" w:hAnsi="Verdana" w:cs="Times New Roman"/>
          <w:b/>
        </w:rPr>
        <w:t>10</w:t>
      </w:r>
      <w:r w:rsidR="00D75622" w:rsidRPr="00B3678E">
        <w:rPr>
          <w:rFonts w:ascii="Verdana" w:hAnsi="Verdana" w:cs="Times New Roman"/>
          <w:b/>
        </w:rPr>
        <w:t>. DAS OBRIGAÇÕES DO FORNECEDOR REGISTRADO</w:t>
      </w:r>
    </w:p>
    <w:p w14:paraId="78266360" w14:textId="77777777" w:rsidR="00D75622" w:rsidRPr="00B3678E" w:rsidRDefault="00C97562" w:rsidP="00D75622">
      <w:pPr>
        <w:jc w:val="both"/>
        <w:rPr>
          <w:rFonts w:ascii="Verdana" w:eastAsia="ArialMT" w:hAnsi="Verdana" w:cs="Times New Roman"/>
        </w:rPr>
      </w:pPr>
      <w:r w:rsidRPr="00B3678E">
        <w:rPr>
          <w:rFonts w:ascii="Verdana" w:hAnsi="Verdana" w:cs="Times New Roman"/>
        </w:rPr>
        <w:t>10</w:t>
      </w:r>
      <w:r w:rsidR="00D75622" w:rsidRPr="00B3678E">
        <w:rPr>
          <w:rFonts w:ascii="Verdana" w:hAnsi="Verdana" w:cs="Times New Roman"/>
        </w:rPr>
        <w:t xml:space="preserve">.1. </w:t>
      </w:r>
      <w:r w:rsidR="00D75622" w:rsidRPr="00B3678E">
        <w:rPr>
          <w:rFonts w:ascii="Verdana" w:eastAsia="ArialMT" w:hAnsi="Verdana" w:cs="Times New Roman"/>
        </w:rPr>
        <w:t>São obrigações do fornecedor registrado:</w:t>
      </w:r>
    </w:p>
    <w:p w14:paraId="0BEA45E1"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I </w:t>
      </w:r>
      <w:r w:rsidRPr="00B3678E">
        <w:rPr>
          <w:rFonts w:ascii="Verdana" w:eastAsia="ArialMT" w:hAnsi="Verdana" w:cs="Times New Roman"/>
        </w:rPr>
        <w:t xml:space="preserve">- </w:t>
      </w:r>
      <w:proofErr w:type="gramStart"/>
      <w:r w:rsidRPr="00B3678E">
        <w:rPr>
          <w:rFonts w:ascii="Verdana" w:eastAsia="ArialMT" w:hAnsi="Verdana" w:cs="Times New Roman"/>
        </w:rPr>
        <w:t>manter</w:t>
      </w:r>
      <w:proofErr w:type="gramEnd"/>
      <w:r w:rsidRPr="00B3678E">
        <w:rPr>
          <w:rFonts w:ascii="Verdana" w:eastAsia="ArialMT" w:hAnsi="Verdana" w:cs="Times New Roman"/>
        </w:rPr>
        <w:t>, durante a vigência da ata de registro de preço, as condições de habilitação exigidas no Edital e na presente Ata de Registro de preços;</w:t>
      </w:r>
    </w:p>
    <w:p w14:paraId="358785CE"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II - </w:t>
      </w:r>
      <w:proofErr w:type="gramStart"/>
      <w:r w:rsidRPr="00B3678E">
        <w:rPr>
          <w:rFonts w:ascii="Verdana" w:eastAsia="ArialMT" w:hAnsi="Verdana" w:cs="Times New Roman"/>
        </w:rPr>
        <w:t>comunicar</w:t>
      </w:r>
      <w:proofErr w:type="gramEnd"/>
      <w:r w:rsidRPr="00B3678E">
        <w:rPr>
          <w:rFonts w:ascii="Verdana" w:eastAsia="ArialMT" w:hAnsi="Verdana" w:cs="Times New Roman"/>
        </w:rPr>
        <w:t xml:space="preserve"> ao Gerenciador qualquer problema ocorrido na execução do objeto da Ata de registro de preços;</w:t>
      </w:r>
    </w:p>
    <w:p w14:paraId="2B250B1A"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III - </w:t>
      </w:r>
      <w:r w:rsidRPr="00B3678E">
        <w:rPr>
          <w:rFonts w:ascii="Verdana" w:eastAsia="ArialMT" w:hAnsi="Verdana" w:cs="Times New Roman"/>
        </w:rPr>
        <w:t>atender aos chamados do Órgão Gerenciador, visando efetuar reparos em eventuais erros cometidos na execução do objeto da ata de registro de preços;</w:t>
      </w:r>
    </w:p>
    <w:p w14:paraId="4727A110"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IV - </w:t>
      </w:r>
      <w:proofErr w:type="gramStart"/>
      <w:r w:rsidRPr="00B3678E">
        <w:rPr>
          <w:rFonts w:ascii="Verdana" w:eastAsia="ArialMT" w:hAnsi="Verdana" w:cs="Times New Roman"/>
        </w:rPr>
        <w:t>abster-se</w:t>
      </w:r>
      <w:proofErr w:type="gramEnd"/>
      <w:r w:rsidRPr="00B3678E">
        <w:rPr>
          <w:rFonts w:ascii="Verdana" w:eastAsia="ArialMT" w:hAnsi="Verdana" w:cs="Times New Roman"/>
        </w:rPr>
        <w:t xml:space="preserve"> de transferir direitos ou obrigações decorrentes da ata de registro de preços sem a expressa concordância do Órgão Gerenciador.</w:t>
      </w:r>
    </w:p>
    <w:p w14:paraId="565ABAA1" w14:textId="3A9C0686" w:rsidR="00FF205B" w:rsidRPr="00B3678E" w:rsidRDefault="00FF205B" w:rsidP="00D75622">
      <w:pPr>
        <w:ind w:firstLine="720"/>
        <w:jc w:val="both"/>
        <w:rPr>
          <w:rFonts w:ascii="Verdana" w:eastAsia="ArialMT" w:hAnsi="Verdana" w:cs="Times New Roman"/>
        </w:rPr>
      </w:pPr>
      <w:r w:rsidRPr="00B3678E">
        <w:rPr>
          <w:rFonts w:ascii="Verdana" w:eastAsia="ArialMT" w:hAnsi="Verdana" w:cs="Times New Roman"/>
        </w:rPr>
        <w:t>V – Observar e cumprir todas as obrigações e determinações estabelecidas no Edital do Pregão Eletrônico</w:t>
      </w:r>
      <w:r w:rsidR="006A0D53" w:rsidRPr="00B3678E">
        <w:rPr>
          <w:rFonts w:ascii="Verdana" w:eastAsia="ArialMT" w:hAnsi="Verdana" w:cs="Times New Roman"/>
        </w:rPr>
        <w:t>-SRP</w:t>
      </w:r>
      <w:r w:rsidRPr="00B3678E">
        <w:rPr>
          <w:rFonts w:ascii="Verdana" w:eastAsia="ArialMT" w:hAnsi="Verdana" w:cs="Times New Roman"/>
        </w:rPr>
        <w:t xml:space="preserve"> </w:t>
      </w:r>
      <w:r w:rsidR="006A0D53" w:rsidRPr="00B3678E">
        <w:rPr>
          <w:rFonts w:ascii="Verdana" w:eastAsia="ArialMT" w:hAnsi="Verdana" w:cs="Times New Roman"/>
        </w:rPr>
        <w:t>__</w:t>
      </w:r>
      <w:r w:rsidR="004505FD" w:rsidRPr="00B3678E">
        <w:rPr>
          <w:rFonts w:ascii="Verdana" w:eastAsia="ArialMT" w:hAnsi="Verdana" w:cs="Times New Roman"/>
        </w:rPr>
        <w:t>/202</w:t>
      </w:r>
      <w:r w:rsidR="00680A7E">
        <w:rPr>
          <w:rFonts w:ascii="Verdana" w:eastAsia="ArialMT" w:hAnsi="Verdana" w:cs="Times New Roman"/>
        </w:rPr>
        <w:t>3</w:t>
      </w:r>
      <w:r w:rsidRPr="00B3678E">
        <w:rPr>
          <w:rFonts w:ascii="Verdana" w:eastAsia="ArialMT" w:hAnsi="Verdana" w:cs="Times New Roman"/>
        </w:rPr>
        <w:t xml:space="preserve"> em especial o Termo de Referência que deu origem a presenta ATA.</w:t>
      </w:r>
    </w:p>
    <w:p w14:paraId="71B687D4" w14:textId="77777777" w:rsidR="00D75622" w:rsidRPr="00B3678E" w:rsidRDefault="00D75622" w:rsidP="00D75622">
      <w:pPr>
        <w:rPr>
          <w:rFonts w:ascii="Verdana" w:hAnsi="Verdana" w:cs="Times New Roman"/>
        </w:rPr>
      </w:pPr>
    </w:p>
    <w:p w14:paraId="0285CBF3" w14:textId="77777777" w:rsidR="00D75622" w:rsidRPr="00B3678E" w:rsidRDefault="00D75622" w:rsidP="00D37528">
      <w:pPr>
        <w:outlineLvl w:val="0"/>
        <w:rPr>
          <w:rFonts w:ascii="Verdana" w:hAnsi="Verdana" w:cs="Times New Roman"/>
          <w:b/>
        </w:rPr>
      </w:pPr>
      <w:r w:rsidRPr="00B3678E">
        <w:rPr>
          <w:rFonts w:ascii="Verdana" w:hAnsi="Verdana" w:cs="Times New Roman"/>
          <w:b/>
        </w:rPr>
        <w:t>1</w:t>
      </w:r>
      <w:r w:rsidR="00C97562" w:rsidRPr="00B3678E">
        <w:rPr>
          <w:rFonts w:ascii="Verdana" w:hAnsi="Verdana" w:cs="Times New Roman"/>
          <w:b/>
        </w:rPr>
        <w:t>1</w:t>
      </w:r>
      <w:r w:rsidRPr="00B3678E">
        <w:rPr>
          <w:rFonts w:ascii="Verdana" w:hAnsi="Verdana" w:cs="Times New Roman"/>
          <w:b/>
        </w:rPr>
        <w:t>. DA EXECUÇÃO DO OBJETO</w:t>
      </w:r>
    </w:p>
    <w:p w14:paraId="7FBE8CD1" w14:textId="508D00FA" w:rsidR="00D75622" w:rsidRPr="00B3678E" w:rsidRDefault="00D75622" w:rsidP="00D75622">
      <w:pPr>
        <w:jc w:val="both"/>
        <w:rPr>
          <w:rFonts w:ascii="Verdana" w:eastAsia="ArialMT" w:hAnsi="Verdana" w:cs="Times New Roman"/>
        </w:rPr>
      </w:pPr>
      <w:r w:rsidRPr="00B3678E">
        <w:rPr>
          <w:rFonts w:ascii="Verdana" w:hAnsi="Verdana" w:cs="Times New Roman"/>
        </w:rPr>
        <w:t>1</w:t>
      </w:r>
      <w:r w:rsidR="00C97562" w:rsidRPr="00B3678E">
        <w:rPr>
          <w:rFonts w:ascii="Verdana" w:hAnsi="Verdana" w:cs="Times New Roman"/>
        </w:rPr>
        <w:t>1</w:t>
      </w:r>
      <w:r w:rsidRPr="00B3678E">
        <w:rPr>
          <w:rFonts w:ascii="Verdana" w:hAnsi="Verdana" w:cs="Times New Roman"/>
        </w:rPr>
        <w:t xml:space="preserve">.1. </w:t>
      </w:r>
      <w:r w:rsidRPr="00B3678E">
        <w:rPr>
          <w:rFonts w:ascii="Verdana" w:eastAsia="ArialMT" w:hAnsi="Verdana" w:cs="Times New Roman"/>
        </w:rPr>
        <w:t>O prazo d</w:t>
      </w:r>
      <w:r w:rsidR="00680A7E">
        <w:rPr>
          <w:rFonts w:ascii="Verdana" w:eastAsia="ArialMT" w:hAnsi="Verdana" w:cs="Times New Roman"/>
        </w:rPr>
        <w:t>a prestação de serviço/</w:t>
      </w:r>
      <w:r w:rsidRPr="00B3678E">
        <w:rPr>
          <w:rFonts w:ascii="Verdana" w:eastAsia="ArialMT" w:hAnsi="Verdana" w:cs="Times New Roman"/>
        </w:rPr>
        <w:t xml:space="preserve"> </w:t>
      </w:r>
      <w:r w:rsidR="00A06786" w:rsidRPr="00B3678E">
        <w:rPr>
          <w:rFonts w:ascii="Verdana" w:eastAsia="ArialMT" w:hAnsi="Verdana" w:cs="Times New Roman"/>
        </w:rPr>
        <w:t>fornecimento será de at</w:t>
      </w:r>
      <w:r w:rsidR="00155A52" w:rsidRPr="00B3678E">
        <w:rPr>
          <w:rFonts w:ascii="Verdana" w:eastAsia="ArialMT" w:hAnsi="Verdana" w:cs="Times New Roman"/>
        </w:rPr>
        <w:t>é</w:t>
      </w:r>
      <w:r w:rsidR="00A06786" w:rsidRPr="00B3678E">
        <w:rPr>
          <w:rFonts w:ascii="Verdana" w:eastAsia="ArialMT" w:hAnsi="Verdana" w:cs="Times New Roman"/>
        </w:rPr>
        <w:t xml:space="preserve"> </w:t>
      </w:r>
      <w:r w:rsidR="006763AD" w:rsidRPr="00B3678E">
        <w:rPr>
          <w:rFonts w:ascii="Verdana" w:eastAsia="ArialMT" w:hAnsi="Verdana" w:cs="Times New Roman"/>
          <w:b/>
          <w:bCs/>
        </w:rPr>
        <w:t>10</w:t>
      </w:r>
      <w:r w:rsidR="008A3E64" w:rsidRPr="00B3678E">
        <w:rPr>
          <w:rFonts w:ascii="Verdana" w:eastAsia="ArialMT" w:hAnsi="Verdana" w:cs="Times New Roman"/>
          <w:b/>
          <w:bCs/>
        </w:rPr>
        <w:t xml:space="preserve"> (</w:t>
      </w:r>
      <w:r w:rsidR="006763AD" w:rsidRPr="00B3678E">
        <w:rPr>
          <w:rFonts w:ascii="Verdana" w:eastAsia="ArialMT" w:hAnsi="Verdana" w:cs="Times New Roman"/>
          <w:b/>
          <w:bCs/>
        </w:rPr>
        <w:t>dez</w:t>
      </w:r>
      <w:r w:rsidR="008A3E64" w:rsidRPr="00B3678E">
        <w:rPr>
          <w:rFonts w:ascii="Verdana" w:eastAsia="ArialMT" w:hAnsi="Verdana" w:cs="Times New Roman"/>
          <w:b/>
          <w:bCs/>
        </w:rPr>
        <w:t>) dias</w:t>
      </w:r>
      <w:r w:rsidR="00FF2F99" w:rsidRPr="00B3678E">
        <w:rPr>
          <w:rFonts w:ascii="Verdana" w:eastAsia="ArialMT" w:hAnsi="Verdana" w:cs="Times New Roman"/>
        </w:rPr>
        <w:t xml:space="preserve"> uteis</w:t>
      </w:r>
      <w:r w:rsidRPr="00B3678E">
        <w:rPr>
          <w:rFonts w:ascii="Verdana" w:eastAsia="ArialMT" w:hAnsi="Verdana" w:cs="Times New Roman"/>
        </w:rPr>
        <w:t>, a contar da data da solicitação feita pela Secretaria</w:t>
      </w:r>
      <w:r w:rsidR="00680A7E">
        <w:rPr>
          <w:rFonts w:ascii="Verdana" w:eastAsia="ArialMT" w:hAnsi="Verdana" w:cs="Times New Roman"/>
        </w:rPr>
        <w:t xml:space="preserve"> Municipal de Educação, Cultura, Esporte e Lazer </w:t>
      </w:r>
      <w:r w:rsidRPr="00B3678E">
        <w:rPr>
          <w:rFonts w:ascii="Verdana" w:eastAsia="ArialMT" w:hAnsi="Verdana" w:cs="Times New Roman"/>
        </w:rPr>
        <w:t>responsável pel</w:t>
      </w:r>
      <w:r w:rsidR="008E6806" w:rsidRPr="00B3678E">
        <w:rPr>
          <w:rFonts w:ascii="Verdana" w:eastAsia="ArialMT" w:hAnsi="Verdana" w:cs="Times New Roman"/>
        </w:rPr>
        <w:t>o</w:t>
      </w:r>
      <w:r w:rsidRPr="00B3678E">
        <w:rPr>
          <w:rFonts w:ascii="Verdana" w:eastAsia="ArialMT" w:hAnsi="Verdana" w:cs="Times New Roman"/>
        </w:rPr>
        <w:t xml:space="preserve"> </w:t>
      </w:r>
      <w:r w:rsidR="008E6806" w:rsidRPr="00B3678E">
        <w:rPr>
          <w:rFonts w:ascii="Verdana" w:eastAsia="ArialMT" w:hAnsi="Verdana" w:cs="Times New Roman"/>
        </w:rPr>
        <w:t>pedido</w:t>
      </w:r>
      <w:r w:rsidRPr="00B3678E">
        <w:rPr>
          <w:rFonts w:ascii="Verdana" w:eastAsia="ArialMT" w:hAnsi="Verdana" w:cs="Times New Roman"/>
        </w:rPr>
        <w:t>.</w:t>
      </w:r>
    </w:p>
    <w:p w14:paraId="4C2D1BEC" w14:textId="12B5F19F" w:rsidR="007B3A43" w:rsidRPr="00B3678E" w:rsidRDefault="007B3A43" w:rsidP="00D75622">
      <w:pPr>
        <w:jc w:val="both"/>
        <w:rPr>
          <w:rFonts w:ascii="Verdana" w:eastAsia="ArialMT" w:hAnsi="Verdana" w:cs="Times New Roman"/>
        </w:rPr>
      </w:pPr>
    </w:p>
    <w:p w14:paraId="7994F915" w14:textId="77777777" w:rsidR="00D75622" w:rsidRPr="00B3678E" w:rsidRDefault="00D75622" w:rsidP="00D37528">
      <w:pPr>
        <w:outlineLvl w:val="0"/>
        <w:rPr>
          <w:rFonts w:ascii="Verdana" w:hAnsi="Verdana" w:cs="Times New Roman"/>
          <w:b/>
        </w:rPr>
      </w:pPr>
      <w:r w:rsidRPr="00B3678E">
        <w:rPr>
          <w:rFonts w:ascii="Verdana" w:hAnsi="Verdana" w:cs="Times New Roman"/>
          <w:b/>
        </w:rPr>
        <w:t>1</w:t>
      </w:r>
      <w:r w:rsidR="00C97562" w:rsidRPr="00B3678E">
        <w:rPr>
          <w:rFonts w:ascii="Verdana" w:hAnsi="Verdana" w:cs="Times New Roman"/>
          <w:b/>
        </w:rPr>
        <w:t>2</w:t>
      </w:r>
      <w:r w:rsidRPr="00B3678E">
        <w:rPr>
          <w:rFonts w:ascii="Verdana" w:hAnsi="Verdana" w:cs="Times New Roman"/>
          <w:b/>
        </w:rPr>
        <w:t>. DAS PENALIDADES</w:t>
      </w:r>
    </w:p>
    <w:p w14:paraId="63249E5A" w14:textId="55A32115" w:rsidR="00D75622" w:rsidRPr="00B3678E" w:rsidRDefault="00923031" w:rsidP="00D75622">
      <w:pPr>
        <w:rPr>
          <w:rFonts w:ascii="Verdana" w:hAnsi="Verdana" w:cs="Times New Roman"/>
          <w:b/>
        </w:rPr>
      </w:pPr>
      <w:r w:rsidRPr="00B3678E">
        <w:rPr>
          <w:rFonts w:ascii="Verdana" w:hAnsi="Verdana" w:cs="Times New Roman"/>
          <w:b/>
        </w:rPr>
        <w:t>12.1</w:t>
      </w:r>
    </w:p>
    <w:p w14:paraId="0EDBC920" w14:textId="119B514B"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a) </w:t>
      </w:r>
      <w:r w:rsidRPr="00B3678E">
        <w:rPr>
          <w:rFonts w:ascii="Verdana" w:eastAsia="ArialMT" w:hAnsi="Verdana" w:cs="Times New Roman"/>
        </w:rPr>
        <w:t>Se a Adjudicatária, dentro do prazo de convocação, não receber a Ordem de Fornecimento, recusar-se a entregar o material objeto licitado, apresentar documentação falsa exigida para o certame, ensejar o retardamento da execução do seu objeto, não mantiver a pro</w:t>
      </w:r>
      <w:r w:rsidR="00F50677" w:rsidRPr="00B3678E">
        <w:rPr>
          <w:rFonts w:ascii="Verdana" w:eastAsia="ArialMT" w:hAnsi="Verdana" w:cs="Times New Roman"/>
        </w:rPr>
        <w:t xml:space="preserve">  </w:t>
      </w:r>
      <w:r w:rsidRPr="00B3678E">
        <w:rPr>
          <w:rFonts w:ascii="Verdana" w:eastAsia="ArialMT" w:hAnsi="Verdana" w:cs="Times New Roman"/>
        </w:rPr>
        <w:t xml:space="preserve">posta, comportar-se de modo inidôneo ou cometer fraude fiscal, ficará impedida de licitar e contratar com a Administração, pelo prazo de </w:t>
      </w:r>
      <w:r w:rsidR="00306EEA" w:rsidRPr="00B3678E">
        <w:rPr>
          <w:rFonts w:ascii="Verdana" w:eastAsia="ArialMT" w:hAnsi="Verdana" w:cs="Times New Roman"/>
        </w:rPr>
        <w:t>até</w:t>
      </w:r>
      <w:r w:rsidRPr="00B3678E">
        <w:rPr>
          <w:rFonts w:ascii="Verdana" w:eastAsia="ArialMT" w:hAnsi="Verdana" w:cs="Times New Roman"/>
        </w:rPr>
        <w:t xml:space="preserve"> 05 (cinco) anos, sem prejuízo das multas previstas neste Instrumento e demais cominações legais;</w:t>
      </w:r>
    </w:p>
    <w:p w14:paraId="20BF8FB8" w14:textId="77777777" w:rsidR="00D75622" w:rsidRPr="00B3678E" w:rsidRDefault="00D75622" w:rsidP="00D75622">
      <w:pPr>
        <w:ind w:firstLine="720"/>
        <w:jc w:val="both"/>
        <w:rPr>
          <w:rFonts w:ascii="Verdana" w:eastAsia="ArialMT" w:hAnsi="Verdana" w:cs="Times New Roman"/>
        </w:rPr>
      </w:pPr>
      <w:proofErr w:type="gramStart"/>
      <w:r w:rsidRPr="00B3678E">
        <w:rPr>
          <w:rFonts w:ascii="Verdana" w:hAnsi="Verdana" w:cs="Times New Roman"/>
        </w:rPr>
        <w:t xml:space="preserve">b) </w:t>
      </w:r>
      <w:r w:rsidRPr="00B3678E">
        <w:rPr>
          <w:rFonts w:ascii="Verdana" w:eastAsia="ArialMT" w:hAnsi="Verdana" w:cs="Times New Roman"/>
        </w:rPr>
        <w:t>Pela</w:t>
      </w:r>
      <w:proofErr w:type="gramEnd"/>
      <w:r w:rsidRPr="00B3678E">
        <w:rPr>
          <w:rFonts w:ascii="Verdana" w:eastAsia="ArialMT" w:hAnsi="Verdana" w:cs="Times New Roman"/>
        </w:rPr>
        <w:t xml:space="preserve"> inexecução total ou parcial do objeto da licitação, erros de execução, mora na execução do fornecimento e instalação, a CONTRATADA, as seguintes sanções:</w:t>
      </w:r>
    </w:p>
    <w:p w14:paraId="6FF93712"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I) advertência </w:t>
      </w:r>
      <w:r w:rsidRPr="00B3678E">
        <w:rPr>
          <w:rFonts w:ascii="Verdana" w:eastAsia="ArialMT" w:hAnsi="Verdana" w:cs="Times New Roman"/>
        </w:rPr>
        <w:t>por escrito sempre que verificadas pequenas falhas corrigíveis;</w:t>
      </w:r>
    </w:p>
    <w:p w14:paraId="46C29457"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II) multa </w:t>
      </w:r>
      <w:r w:rsidRPr="00B3678E">
        <w:rPr>
          <w:rFonts w:ascii="Verdana" w:eastAsia="ArialMT" w:hAnsi="Verdana" w:cs="Times New Roman"/>
        </w:rPr>
        <w:t xml:space="preserve">de </w:t>
      </w:r>
      <w:r w:rsidRPr="00B3678E">
        <w:rPr>
          <w:rFonts w:ascii="Verdana" w:hAnsi="Verdana" w:cs="Times New Roman"/>
        </w:rPr>
        <w:t xml:space="preserve">0,5% (zero vírgula cinco por cento) </w:t>
      </w:r>
      <w:r w:rsidRPr="00B3678E">
        <w:rPr>
          <w:rFonts w:ascii="Verdana" w:eastAsia="ArialMT" w:hAnsi="Verdana" w:cs="Times New Roman"/>
        </w:rPr>
        <w:t>por dia, pelo atraso injustificado no fornecimento/instalação, sobre o valor da contratação em atraso;</w:t>
      </w:r>
    </w:p>
    <w:p w14:paraId="31C1AF8A"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III) multa compensatória/indenizatória </w:t>
      </w:r>
      <w:r w:rsidRPr="00B3678E">
        <w:rPr>
          <w:rFonts w:ascii="Verdana" w:eastAsia="ArialMT" w:hAnsi="Verdana" w:cs="Times New Roman"/>
        </w:rPr>
        <w:t>de 5% (cinco por cento) pelo não fornecimento/instalação do objeto deste Pregão, calculada sobre o valor remanescente do contrato;</w:t>
      </w:r>
    </w:p>
    <w:p w14:paraId="6E78041E"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IV) multa </w:t>
      </w:r>
      <w:r w:rsidRPr="00B3678E">
        <w:rPr>
          <w:rFonts w:ascii="Verdana" w:eastAsia="ArialMT" w:hAnsi="Verdana" w:cs="Times New Roman"/>
        </w:rPr>
        <w:t xml:space="preserve">de </w:t>
      </w:r>
      <w:r w:rsidRPr="00B3678E">
        <w:rPr>
          <w:rFonts w:ascii="Verdana" w:hAnsi="Verdana" w:cs="Times New Roman"/>
        </w:rPr>
        <w:t xml:space="preserve">0,5% (zero vírgula cinco por cento) </w:t>
      </w:r>
      <w:r w:rsidRPr="00B3678E">
        <w:rPr>
          <w:rFonts w:ascii="Verdana" w:eastAsia="ArialMT" w:hAnsi="Verdana" w:cs="Times New Roman"/>
        </w:rPr>
        <w:t xml:space="preserve">por dia, pelo descumprimento de qualquer clausula ou obrigação prevista neste Edital e não discriminado nos incisos anteriores, sobre o valor da contratação em descumprimento, contada da comunicação da contratante (via internet, fax, correio ou outro), </w:t>
      </w:r>
      <w:r w:rsidR="00306EEA" w:rsidRPr="00B3678E">
        <w:rPr>
          <w:rFonts w:ascii="Verdana" w:eastAsia="ArialMT" w:hAnsi="Verdana" w:cs="Times New Roman"/>
        </w:rPr>
        <w:t>até</w:t>
      </w:r>
      <w:r w:rsidRPr="00B3678E">
        <w:rPr>
          <w:rFonts w:ascii="Verdana" w:eastAsia="ArialMT" w:hAnsi="Verdana" w:cs="Times New Roman"/>
        </w:rPr>
        <w:t xml:space="preserve"> cessar a inadimplência;</w:t>
      </w:r>
    </w:p>
    <w:p w14:paraId="0D42DB94" w14:textId="748EB623"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V) suspensão temporária </w:t>
      </w:r>
      <w:r w:rsidRPr="00B3678E">
        <w:rPr>
          <w:rFonts w:ascii="Verdana" w:eastAsia="ArialMT" w:hAnsi="Verdana" w:cs="Times New Roman"/>
        </w:rPr>
        <w:t xml:space="preserve">de participar de licitação e impedimento de contratar com o Município de </w:t>
      </w:r>
      <w:r w:rsidR="00923031" w:rsidRPr="00B3678E">
        <w:rPr>
          <w:rFonts w:ascii="Verdana" w:eastAsia="ArialMT" w:hAnsi="Verdana" w:cs="Times New Roman"/>
        </w:rPr>
        <w:t>Carira</w:t>
      </w:r>
      <w:r w:rsidRPr="00B3678E">
        <w:rPr>
          <w:rFonts w:ascii="Verdana" w:eastAsia="ArialMT" w:hAnsi="Verdana" w:cs="Times New Roman"/>
        </w:rPr>
        <w:t xml:space="preserve">, pelo prazo de </w:t>
      </w:r>
      <w:r w:rsidR="00306EEA" w:rsidRPr="00B3678E">
        <w:rPr>
          <w:rFonts w:ascii="Verdana" w:eastAsia="ArialMT" w:hAnsi="Verdana" w:cs="Times New Roman"/>
        </w:rPr>
        <w:t>até</w:t>
      </w:r>
      <w:r w:rsidRPr="00B3678E">
        <w:rPr>
          <w:rFonts w:ascii="Verdana" w:eastAsia="ArialMT" w:hAnsi="Verdana" w:cs="Times New Roman"/>
        </w:rPr>
        <w:t xml:space="preserve"> 02 (dois) anos;</w:t>
      </w:r>
    </w:p>
    <w:p w14:paraId="58EE66CD"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VI) declaração de inidoneidade </w:t>
      </w:r>
      <w:r w:rsidRPr="00B3678E">
        <w:rPr>
          <w:rFonts w:ascii="Verdana" w:eastAsia="ArialMT" w:hAnsi="Verdana" w:cs="Times New Roman"/>
        </w:rPr>
        <w:t xml:space="preserve">para licitar e contratar com a Administração </w:t>
      </w:r>
      <w:r w:rsidR="00306EEA" w:rsidRPr="00B3678E">
        <w:rPr>
          <w:rFonts w:ascii="Verdana" w:eastAsia="ArialMT" w:hAnsi="Verdana" w:cs="Times New Roman"/>
        </w:rPr>
        <w:t>Pública</w:t>
      </w:r>
      <w:r w:rsidRPr="00B3678E">
        <w:rPr>
          <w:rFonts w:ascii="Verdana" w:eastAsia="ArialMT" w:hAnsi="Verdana" w:cs="Times New Roman"/>
        </w:rPr>
        <w:t xml:space="preserve"> enquanto perdurarem os motivos determinantes da punição ou </w:t>
      </w:r>
      <w:r w:rsidR="00306EEA" w:rsidRPr="00B3678E">
        <w:rPr>
          <w:rFonts w:ascii="Verdana" w:eastAsia="ArialMT" w:hAnsi="Verdana" w:cs="Times New Roman"/>
        </w:rPr>
        <w:t>até</w:t>
      </w:r>
      <w:r w:rsidRPr="00B3678E">
        <w:rPr>
          <w:rFonts w:ascii="Verdana" w:eastAsia="ArialMT" w:hAnsi="Verdana" w:cs="Times New Roman"/>
        </w:rPr>
        <w:t xml:space="preserve"> que seja promovida a reabilitação, na forma </w:t>
      </w:r>
      <w:r w:rsidRPr="00B3678E">
        <w:rPr>
          <w:rFonts w:ascii="Verdana" w:eastAsia="ArialMT" w:hAnsi="Verdana" w:cs="Times New Roman"/>
        </w:rPr>
        <w:lastRenderedPageBreak/>
        <w:t>da Lei, perante a própria autoridade que aplicou a penalidade.</w:t>
      </w:r>
    </w:p>
    <w:p w14:paraId="4CEA9C7D"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VII) após o 20º (vigésimo) dia de inadimplência</w:t>
      </w:r>
      <w:r w:rsidRPr="00B3678E">
        <w:rPr>
          <w:rFonts w:ascii="Verdana" w:eastAsia="ArialMT" w:hAnsi="Verdana" w:cs="Times New Roman"/>
        </w:rPr>
        <w:t>, a Administração terá direito de recusar a execução da contratação, de acordo com sua conveniência e oportunidade, comunicando a adjudicatária a perda de interesse no recebimento da nota fiscal/fatura para pagamento do objeto deste Edital, sem prejuízo da aplicação das penalidades previstas neste Instrumento.</w:t>
      </w:r>
    </w:p>
    <w:p w14:paraId="5F825554"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VIII) </w:t>
      </w:r>
      <w:r w:rsidRPr="00B3678E">
        <w:rPr>
          <w:rFonts w:ascii="Verdana" w:eastAsia="ArialMT" w:hAnsi="Verdana" w:cs="Times New Roman"/>
        </w:rPr>
        <w:t>a inadimplência da Contratada, independentemente do transcurso do prazo estipulado na alínea anterior, em quaisquer dos casos, observado o interesse da Contratante e a conclusão dos procedimentos administrativos pertinentes, poderá implicar a imediata rescisão unilateral deste Contrato, com a aplicação das penalidades cabíveis;</w:t>
      </w:r>
    </w:p>
    <w:p w14:paraId="26106344" w14:textId="77777777" w:rsidR="00D75622" w:rsidRPr="00B3678E" w:rsidRDefault="00C97562" w:rsidP="00D75622">
      <w:pPr>
        <w:ind w:firstLine="720"/>
        <w:jc w:val="both"/>
        <w:rPr>
          <w:rFonts w:ascii="Verdana" w:eastAsia="ArialMT" w:hAnsi="Verdana" w:cs="Times New Roman"/>
        </w:rPr>
      </w:pPr>
      <w:r w:rsidRPr="00B3678E">
        <w:rPr>
          <w:rFonts w:ascii="Verdana" w:hAnsi="Verdana" w:cs="Times New Roman"/>
        </w:rPr>
        <w:t>I</w:t>
      </w:r>
      <w:r w:rsidR="00D75622" w:rsidRPr="00B3678E">
        <w:rPr>
          <w:rFonts w:ascii="Verdana" w:hAnsi="Verdana" w:cs="Times New Roman"/>
        </w:rPr>
        <w:t xml:space="preserve">X) </w:t>
      </w:r>
      <w:r w:rsidR="00D75622" w:rsidRPr="00B3678E">
        <w:rPr>
          <w:rFonts w:ascii="Verdana" w:eastAsia="ArialMT" w:hAnsi="Verdana" w:cs="Times New Roman"/>
        </w:rPr>
        <w:t xml:space="preserve">quando aplicadas as multas previstas, mediante regular processo administrativo, poderão elas serem compensadas pelo Departamento Financeiro da Contratante, por ocasião do pagamento dos valores devidos, nos termos dos </w:t>
      </w:r>
      <w:proofErr w:type="spellStart"/>
      <w:r w:rsidR="00D75622" w:rsidRPr="00B3678E">
        <w:rPr>
          <w:rFonts w:ascii="Verdana" w:eastAsia="ArialMT" w:hAnsi="Verdana" w:cs="Times New Roman"/>
        </w:rPr>
        <w:t>arts</w:t>
      </w:r>
      <w:proofErr w:type="spellEnd"/>
      <w:r w:rsidR="00D75622" w:rsidRPr="00B3678E">
        <w:rPr>
          <w:rFonts w:ascii="Verdana" w:eastAsia="ArialMT" w:hAnsi="Verdana" w:cs="Times New Roman"/>
        </w:rPr>
        <w:t>. 368 a 380 da Lei no 10.406, de 10 de janeiro de 2002 (Código Civil);</w:t>
      </w:r>
    </w:p>
    <w:p w14:paraId="5DBCE2D2"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X) </w:t>
      </w:r>
      <w:r w:rsidRPr="00B3678E">
        <w:rPr>
          <w:rFonts w:ascii="Verdana" w:eastAsia="ArialMT" w:hAnsi="Verdana" w:cs="Times New Roman"/>
        </w:rPr>
        <w:t xml:space="preserve">na impossibilidade de compensação, nos termos da alínea anterior ou, inexistindo pagamento vincendo a ser realizado pela Contratante, ou, ainda, sendo este insuficiente para possibilitar a compensação de valores, a Contratada será notificada a recolher aos cofres do Erário a importância remanescente das multas aplicadas, no prazo </w:t>
      </w:r>
      <w:r w:rsidR="00306EEA" w:rsidRPr="00B3678E">
        <w:rPr>
          <w:rFonts w:ascii="Verdana" w:eastAsia="ArialMT" w:hAnsi="Verdana" w:cs="Times New Roman"/>
        </w:rPr>
        <w:t>Máximo</w:t>
      </w:r>
      <w:r w:rsidRPr="00B3678E">
        <w:rPr>
          <w:rFonts w:ascii="Verdana" w:eastAsia="ArialMT" w:hAnsi="Verdana" w:cs="Times New Roman"/>
        </w:rPr>
        <w:t xml:space="preserve"> de 10 (dez) dias, contado da data do recebimento, pela Contratada, do comunicado formal da decisão definitiva de aplicação da penalidade, sem prejuízo das demais sanções legais cabíveis.</w:t>
      </w:r>
    </w:p>
    <w:p w14:paraId="32567831" w14:textId="77777777" w:rsidR="00D75622" w:rsidRPr="00B3678E" w:rsidRDefault="00D75622" w:rsidP="00C97562">
      <w:pPr>
        <w:ind w:firstLine="720"/>
        <w:jc w:val="both"/>
        <w:rPr>
          <w:rFonts w:ascii="Verdana" w:eastAsia="ArialMT" w:hAnsi="Verdana" w:cs="Times New Roman"/>
        </w:rPr>
      </w:pPr>
      <w:proofErr w:type="gramStart"/>
      <w:r w:rsidRPr="00B3678E">
        <w:rPr>
          <w:rFonts w:ascii="Verdana" w:hAnsi="Verdana" w:cs="Times New Roman"/>
        </w:rPr>
        <w:t xml:space="preserve">XI) </w:t>
      </w:r>
      <w:r w:rsidRPr="00B3678E">
        <w:rPr>
          <w:rFonts w:ascii="Verdana" w:eastAsia="ArialMT" w:hAnsi="Verdana" w:cs="Times New Roman"/>
        </w:rPr>
        <w:t>As</w:t>
      </w:r>
      <w:proofErr w:type="gramEnd"/>
      <w:r w:rsidRPr="00B3678E">
        <w:rPr>
          <w:rFonts w:ascii="Verdana" w:eastAsia="ArialMT" w:hAnsi="Verdana" w:cs="Times New Roman"/>
        </w:rPr>
        <w:t xml:space="preserve"> sanções acima descritas poderão ser aplicadas cumulativamente, ou não, de acordo com a gravidade da infração;</w:t>
      </w:r>
    </w:p>
    <w:p w14:paraId="3A4DCAD7"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 xml:space="preserve">XII) </w:t>
      </w:r>
      <w:r w:rsidRPr="00B3678E">
        <w:rPr>
          <w:rFonts w:ascii="Verdana" w:eastAsia="ArialMT" w:hAnsi="Verdana" w:cs="Times New Roman"/>
        </w:rPr>
        <w:t xml:space="preserve">O valor </w:t>
      </w:r>
      <w:r w:rsidR="00306EEA" w:rsidRPr="00B3678E">
        <w:rPr>
          <w:rFonts w:ascii="Verdana" w:eastAsia="ArialMT" w:hAnsi="Verdana" w:cs="Times New Roman"/>
        </w:rPr>
        <w:t>Máximo</w:t>
      </w:r>
      <w:r w:rsidRPr="00B3678E">
        <w:rPr>
          <w:rFonts w:ascii="Verdana" w:eastAsia="ArialMT" w:hAnsi="Verdana" w:cs="Times New Roman"/>
        </w:rPr>
        <w:t xml:space="preserve"> das multas não poderá exceder, cumulativamente, a 10%(dez por cento) do valor da contratação;</w:t>
      </w:r>
    </w:p>
    <w:p w14:paraId="556B682E" w14:textId="77777777" w:rsidR="00D75622" w:rsidRPr="00B3678E" w:rsidRDefault="00D75622" w:rsidP="00D75622">
      <w:pPr>
        <w:ind w:firstLine="720"/>
        <w:jc w:val="both"/>
        <w:rPr>
          <w:rFonts w:ascii="Verdana" w:eastAsia="ArialMT" w:hAnsi="Verdana" w:cs="Times New Roman"/>
        </w:rPr>
      </w:pPr>
      <w:proofErr w:type="gramStart"/>
      <w:r w:rsidRPr="00B3678E">
        <w:rPr>
          <w:rFonts w:ascii="Verdana" w:hAnsi="Verdana" w:cs="Times New Roman"/>
        </w:rPr>
        <w:t>XI</w:t>
      </w:r>
      <w:r w:rsidR="00C97562" w:rsidRPr="00B3678E">
        <w:rPr>
          <w:rFonts w:ascii="Verdana" w:hAnsi="Verdana" w:cs="Times New Roman"/>
        </w:rPr>
        <w:t>II</w:t>
      </w:r>
      <w:r w:rsidRPr="00B3678E">
        <w:rPr>
          <w:rFonts w:ascii="Verdana" w:hAnsi="Verdana" w:cs="Times New Roman"/>
        </w:rPr>
        <w:t xml:space="preserve">) </w:t>
      </w:r>
      <w:r w:rsidRPr="00B3678E">
        <w:rPr>
          <w:rFonts w:ascii="Verdana" w:eastAsia="ArialMT" w:hAnsi="Verdana" w:cs="Times New Roman"/>
        </w:rPr>
        <w:t>Nenhuma</w:t>
      </w:r>
      <w:proofErr w:type="gramEnd"/>
      <w:r w:rsidRPr="00B3678E">
        <w:rPr>
          <w:rFonts w:ascii="Verdana" w:eastAsia="ArialMT" w:hAnsi="Verdana" w:cs="Times New Roman"/>
        </w:rPr>
        <w:t xml:space="preserve"> parte será responsável perante a outra pelos atrasos ocasionados por motivo de forca maior ou caso fortuito.</w:t>
      </w:r>
    </w:p>
    <w:p w14:paraId="148890E5" w14:textId="77777777" w:rsidR="00D75622" w:rsidRPr="00B3678E" w:rsidRDefault="00D75622" w:rsidP="00D75622">
      <w:pPr>
        <w:ind w:firstLine="720"/>
        <w:jc w:val="both"/>
        <w:rPr>
          <w:rFonts w:ascii="Verdana" w:eastAsia="ArialMT" w:hAnsi="Verdana" w:cs="Times New Roman"/>
        </w:rPr>
      </w:pPr>
      <w:r w:rsidRPr="00B3678E">
        <w:rPr>
          <w:rFonts w:ascii="Verdana" w:hAnsi="Verdana" w:cs="Times New Roman"/>
        </w:rPr>
        <w:t>X</w:t>
      </w:r>
      <w:r w:rsidR="00C97562" w:rsidRPr="00B3678E">
        <w:rPr>
          <w:rFonts w:ascii="Verdana" w:hAnsi="Verdana" w:cs="Times New Roman"/>
        </w:rPr>
        <w:t>I</w:t>
      </w:r>
      <w:r w:rsidRPr="00B3678E">
        <w:rPr>
          <w:rFonts w:ascii="Verdana" w:hAnsi="Verdana" w:cs="Times New Roman"/>
        </w:rPr>
        <w:t xml:space="preserve">V </w:t>
      </w:r>
      <w:r w:rsidRPr="00B3678E">
        <w:rPr>
          <w:rFonts w:ascii="Verdana" w:eastAsia="ArialMT" w:hAnsi="Verdana" w:cs="Times New Roman"/>
        </w:rPr>
        <w:t xml:space="preserve">A multa, aplicada </w:t>
      </w:r>
      <w:r w:rsidR="00306EEA" w:rsidRPr="00B3678E">
        <w:rPr>
          <w:rFonts w:ascii="Verdana" w:eastAsia="ArialMT" w:hAnsi="Verdana" w:cs="Times New Roman"/>
        </w:rPr>
        <w:t>após</w:t>
      </w:r>
      <w:r w:rsidRPr="00B3678E">
        <w:rPr>
          <w:rFonts w:ascii="Verdana" w:eastAsia="ArialMT" w:hAnsi="Verdana" w:cs="Times New Roman"/>
        </w:rPr>
        <w:t xml:space="preserve"> regular processo administrativo, </w:t>
      </w:r>
      <w:r w:rsidR="00306EEA" w:rsidRPr="00B3678E">
        <w:rPr>
          <w:rFonts w:ascii="Verdana" w:eastAsia="ArialMT" w:hAnsi="Verdana" w:cs="Times New Roman"/>
        </w:rPr>
        <w:t>deverá</w:t>
      </w:r>
      <w:r w:rsidRPr="00B3678E">
        <w:rPr>
          <w:rFonts w:ascii="Verdana" w:eastAsia="ArialMT" w:hAnsi="Verdana" w:cs="Times New Roman"/>
        </w:rPr>
        <w:t xml:space="preserve"> ser recolhida no prazo </w:t>
      </w:r>
      <w:r w:rsidR="00306EEA" w:rsidRPr="00B3678E">
        <w:rPr>
          <w:rFonts w:ascii="Verdana" w:eastAsia="ArialMT" w:hAnsi="Verdana" w:cs="Times New Roman"/>
        </w:rPr>
        <w:t>Máximo</w:t>
      </w:r>
      <w:r w:rsidRPr="00B3678E">
        <w:rPr>
          <w:rFonts w:ascii="Verdana" w:eastAsia="ArialMT" w:hAnsi="Verdana" w:cs="Times New Roman"/>
        </w:rPr>
        <w:t xml:space="preserve"> de 10 (dez) dias, ou ainda, quando for o caso, será cobrada judicialmente.</w:t>
      </w:r>
    </w:p>
    <w:p w14:paraId="562B4F0C" w14:textId="77777777" w:rsidR="00D75622" w:rsidRPr="00B3678E" w:rsidRDefault="00D75622" w:rsidP="00D75622">
      <w:pPr>
        <w:ind w:firstLine="720"/>
        <w:jc w:val="both"/>
        <w:rPr>
          <w:rFonts w:ascii="Verdana" w:eastAsia="ArialMT" w:hAnsi="Verdana" w:cs="Times New Roman"/>
        </w:rPr>
      </w:pPr>
      <w:proofErr w:type="gramStart"/>
      <w:r w:rsidRPr="00B3678E">
        <w:rPr>
          <w:rFonts w:ascii="Verdana" w:hAnsi="Verdana" w:cs="Times New Roman"/>
        </w:rPr>
        <w:t xml:space="preserve">XV) </w:t>
      </w:r>
      <w:r w:rsidRPr="00B3678E">
        <w:rPr>
          <w:rFonts w:ascii="Verdana" w:eastAsia="ArialMT" w:hAnsi="Verdana" w:cs="Times New Roman"/>
        </w:rPr>
        <w:t>As</w:t>
      </w:r>
      <w:proofErr w:type="gramEnd"/>
      <w:r w:rsidRPr="00B3678E">
        <w:rPr>
          <w:rFonts w:ascii="Verdana" w:eastAsia="ArialMT" w:hAnsi="Verdana" w:cs="Times New Roman"/>
        </w:rPr>
        <w:t xml:space="preserve"> sanções previstas nesta CLAUSULA são autônomas e a aplicação de uma não exclui a de outra e nem impede a sobreposição de outras sanções previstas na Lei Federal no 8.666, de 21 de junho de 1993, com suas alterações.</w:t>
      </w:r>
    </w:p>
    <w:p w14:paraId="56845F7E" w14:textId="77777777" w:rsidR="00D75622" w:rsidRPr="00B3678E" w:rsidRDefault="00D75622" w:rsidP="00D75622">
      <w:pPr>
        <w:ind w:firstLine="720"/>
        <w:jc w:val="both"/>
        <w:rPr>
          <w:rFonts w:ascii="Verdana" w:hAnsi="Verdana" w:cs="Times New Roman"/>
        </w:rPr>
      </w:pPr>
      <w:proofErr w:type="gramStart"/>
      <w:r w:rsidRPr="00B3678E">
        <w:rPr>
          <w:rFonts w:ascii="Verdana" w:hAnsi="Verdana" w:cs="Times New Roman"/>
        </w:rPr>
        <w:t>XVI As</w:t>
      </w:r>
      <w:proofErr w:type="gramEnd"/>
      <w:r w:rsidRPr="00B3678E">
        <w:rPr>
          <w:rFonts w:ascii="Verdana" w:hAnsi="Verdana" w:cs="Times New Roman"/>
        </w:rPr>
        <w:t xml:space="preserve"> penalidades serão aplicadas, garantido sempre o exercício do direito de defesa, após notificação endereçada à Contratada, assegurando-lhe o prazo de 5 (cinco) úteis para manifestação e posterior decisão da Autoridade Superior, nos termos da lei.</w:t>
      </w:r>
    </w:p>
    <w:p w14:paraId="2F504056" w14:textId="77777777" w:rsidR="00D75622" w:rsidRPr="00B3678E" w:rsidRDefault="00D75622" w:rsidP="00D75622">
      <w:pPr>
        <w:rPr>
          <w:rFonts w:ascii="Verdana" w:hAnsi="Verdana" w:cs="Times New Roman"/>
        </w:rPr>
      </w:pPr>
    </w:p>
    <w:p w14:paraId="34C0FBBC" w14:textId="77777777" w:rsidR="00D75622" w:rsidRPr="00B3678E" w:rsidRDefault="00D75622" w:rsidP="00D37528">
      <w:pPr>
        <w:outlineLvl w:val="0"/>
        <w:rPr>
          <w:rFonts w:ascii="Verdana" w:hAnsi="Verdana" w:cs="Times New Roman"/>
          <w:b/>
        </w:rPr>
      </w:pPr>
      <w:r w:rsidRPr="00B3678E">
        <w:rPr>
          <w:rFonts w:ascii="Verdana" w:hAnsi="Verdana" w:cs="Times New Roman"/>
          <w:b/>
        </w:rPr>
        <w:t>1</w:t>
      </w:r>
      <w:r w:rsidR="00C97562" w:rsidRPr="00B3678E">
        <w:rPr>
          <w:rFonts w:ascii="Verdana" w:hAnsi="Verdana" w:cs="Times New Roman"/>
          <w:b/>
        </w:rPr>
        <w:t>3</w:t>
      </w:r>
      <w:r w:rsidRPr="00B3678E">
        <w:rPr>
          <w:rFonts w:ascii="Verdana" w:hAnsi="Verdana" w:cs="Times New Roman"/>
          <w:b/>
        </w:rPr>
        <w:t>. DA PUBLICAÇÃO</w:t>
      </w:r>
    </w:p>
    <w:p w14:paraId="36EB5155" w14:textId="2AFE39D1" w:rsidR="00D75622" w:rsidRPr="00B3678E" w:rsidRDefault="00D75622" w:rsidP="00D75622">
      <w:pPr>
        <w:jc w:val="both"/>
        <w:rPr>
          <w:rFonts w:ascii="Verdana" w:eastAsia="ArialMT" w:hAnsi="Verdana" w:cs="Times New Roman"/>
        </w:rPr>
      </w:pPr>
      <w:r w:rsidRPr="00B3678E">
        <w:rPr>
          <w:rFonts w:ascii="Verdana" w:hAnsi="Verdana" w:cs="Times New Roman"/>
        </w:rPr>
        <w:t>1</w:t>
      </w:r>
      <w:r w:rsidR="00C97562" w:rsidRPr="00B3678E">
        <w:rPr>
          <w:rFonts w:ascii="Verdana" w:hAnsi="Verdana" w:cs="Times New Roman"/>
        </w:rPr>
        <w:t>3</w:t>
      </w:r>
      <w:r w:rsidRPr="00B3678E">
        <w:rPr>
          <w:rFonts w:ascii="Verdana" w:hAnsi="Verdana" w:cs="Times New Roman"/>
        </w:rPr>
        <w:t xml:space="preserve">.1. A publicação do extrato da Ata de Registro de Preços deverá de realizada na Imprensa Oficial, na forma prevista no Art. 15 § 2º da Lei n° 8.666/93, até o quinto dia útil do mês </w:t>
      </w:r>
      <w:r w:rsidR="009A11E2" w:rsidRPr="00B3678E">
        <w:rPr>
          <w:rFonts w:ascii="Verdana" w:hAnsi="Verdana" w:cs="Times New Roman"/>
        </w:rPr>
        <w:t>subsequente</w:t>
      </w:r>
      <w:r w:rsidRPr="00B3678E">
        <w:rPr>
          <w:rFonts w:ascii="Verdana" w:hAnsi="Verdana" w:cs="Times New Roman"/>
        </w:rPr>
        <w:t xml:space="preserve"> ao de sua assinatura</w:t>
      </w:r>
      <w:r w:rsidR="00C97562" w:rsidRPr="00B3678E">
        <w:rPr>
          <w:rFonts w:ascii="Verdana" w:hAnsi="Verdana" w:cs="Times New Roman"/>
        </w:rPr>
        <w:t>.</w:t>
      </w:r>
    </w:p>
    <w:p w14:paraId="7C9BF15B" w14:textId="77777777" w:rsidR="00D75622" w:rsidRPr="00B3678E" w:rsidRDefault="00D75622" w:rsidP="00D75622">
      <w:pPr>
        <w:rPr>
          <w:rFonts w:ascii="Verdana" w:hAnsi="Verdana" w:cs="Times New Roman"/>
        </w:rPr>
      </w:pPr>
    </w:p>
    <w:p w14:paraId="05873B34" w14:textId="77777777" w:rsidR="00D75622" w:rsidRPr="00B3678E" w:rsidRDefault="00D75622" w:rsidP="00D37528">
      <w:pPr>
        <w:outlineLvl w:val="0"/>
        <w:rPr>
          <w:rFonts w:ascii="Verdana" w:hAnsi="Verdana" w:cs="Times New Roman"/>
          <w:b/>
        </w:rPr>
      </w:pPr>
      <w:r w:rsidRPr="00B3678E">
        <w:rPr>
          <w:rFonts w:ascii="Verdana" w:hAnsi="Verdana" w:cs="Times New Roman"/>
          <w:b/>
        </w:rPr>
        <w:t>1</w:t>
      </w:r>
      <w:r w:rsidR="00C97562" w:rsidRPr="00B3678E">
        <w:rPr>
          <w:rFonts w:ascii="Verdana" w:hAnsi="Verdana" w:cs="Times New Roman"/>
          <w:b/>
        </w:rPr>
        <w:t>4</w:t>
      </w:r>
      <w:r w:rsidRPr="00B3678E">
        <w:rPr>
          <w:rFonts w:ascii="Verdana" w:eastAsia="ArialMT" w:hAnsi="Verdana" w:cs="Times New Roman"/>
          <w:b/>
        </w:rPr>
        <w:t xml:space="preserve">. </w:t>
      </w:r>
      <w:r w:rsidRPr="00B3678E">
        <w:rPr>
          <w:rFonts w:ascii="Verdana" w:hAnsi="Verdana" w:cs="Times New Roman"/>
          <w:b/>
        </w:rPr>
        <w:t>DAS DISPOSIÇÕES GERAIS</w:t>
      </w:r>
    </w:p>
    <w:p w14:paraId="30C32C63" w14:textId="77777777" w:rsidR="00D75622" w:rsidRPr="00B3678E" w:rsidRDefault="00D75622" w:rsidP="00D75622">
      <w:pPr>
        <w:jc w:val="both"/>
        <w:rPr>
          <w:rFonts w:ascii="Verdana" w:eastAsia="ArialMT" w:hAnsi="Verdana" w:cs="Times New Roman"/>
        </w:rPr>
      </w:pPr>
      <w:r w:rsidRPr="00B3678E">
        <w:rPr>
          <w:rFonts w:ascii="Verdana" w:hAnsi="Verdana" w:cs="Times New Roman"/>
        </w:rPr>
        <w:t>1</w:t>
      </w:r>
      <w:r w:rsidR="00C97562" w:rsidRPr="00B3678E">
        <w:rPr>
          <w:rFonts w:ascii="Verdana" w:hAnsi="Verdana" w:cs="Times New Roman"/>
        </w:rPr>
        <w:t>4</w:t>
      </w:r>
      <w:r w:rsidRPr="00B3678E">
        <w:rPr>
          <w:rFonts w:ascii="Verdana" w:hAnsi="Verdana" w:cs="Times New Roman"/>
        </w:rPr>
        <w:t xml:space="preserve">.1. </w:t>
      </w:r>
      <w:proofErr w:type="spellStart"/>
      <w:r w:rsidRPr="00B3678E">
        <w:rPr>
          <w:rFonts w:ascii="Verdana" w:eastAsia="ArialMT" w:hAnsi="Verdana" w:cs="Times New Roman"/>
        </w:rPr>
        <w:t>Independente</w:t>
      </w:r>
      <w:proofErr w:type="spellEnd"/>
      <w:r w:rsidRPr="00B3678E">
        <w:rPr>
          <w:rFonts w:ascii="Verdana" w:eastAsia="ArialMT" w:hAnsi="Verdana" w:cs="Times New Roman"/>
        </w:rPr>
        <w:t xml:space="preserve"> de sua transcrição, o edital e seus anexos, principalmente a proposta de preço e os documentos da proposta e da habilitação apresentados pelo Fornecedor Registrado no pregão fará parte desta Ata de Registro de Preços.</w:t>
      </w:r>
    </w:p>
    <w:p w14:paraId="4A8AAC67" w14:textId="77777777" w:rsidR="00D75622" w:rsidRPr="00B3678E" w:rsidRDefault="00D75622" w:rsidP="00D75622">
      <w:pPr>
        <w:rPr>
          <w:rFonts w:ascii="Verdana" w:hAnsi="Verdana" w:cs="Times New Roman"/>
        </w:rPr>
      </w:pPr>
    </w:p>
    <w:p w14:paraId="4504CE79" w14:textId="77777777" w:rsidR="00D75622" w:rsidRPr="00B3678E" w:rsidRDefault="00D75622" w:rsidP="00D37528">
      <w:pPr>
        <w:outlineLvl w:val="0"/>
        <w:rPr>
          <w:rFonts w:ascii="Verdana" w:hAnsi="Verdana" w:cs="Times New Roman"/>
          <w:b/>
        </w:rPr>
      </w:pPr>
      <w:r w:rsidRPr="00B3678E">
        <w:rPr>
          <w:rFonts w:ascii="Verdana" w:hAnsi="Verdana" w:cs="Times New Roman"/>
          <w:b/>
        </w:rPr>
        <w:t>1</w:t>
      </w:r>
      <w:r w:rsidR="00C97562" w:rsidRPr="00B3678E">
        <w:rPr>
          <w:rFonts w:ascii="Verdana" w:hAnsi="Verdana" w:cs="Times New Roman"/>
          <w:b/>
        </w:rPr>
        <w:t>5</w:t>
      </w:r>
      <w:r w:rsidRPr="00B3678E">
        <w:rPr>
          <w:rFonts w:ascii="Verdana" w:hAnsi="Verdana" w:cs="Times New Roman"/>
          <w:b/>
        </w:rPr>
        <w:t>. DO FORO</w:t>
      </w:r>
    </w:p>
    <w:p w14:paraId="7E48083E" w14:textId="1DC9FD70" w:rsidR="00D75622" w:rsidRPr="00B3678E" w:rsidRDefault="00D75622" w:rsidP="00D75622">
      <w:pPr>
        <w:jc w:val="both"/>
        <w:rPr>
          <w:rFonts w:ascii="Verdana" w:eastAsia="ArialMT" w:hAnsi="Verdana" w:cs="Times New Roman"/>
        </w:rPr>
      </w:pPr>
      <w:r w:rsidRPr="00B3678E">
        <w:rPr>
          <w:rFonts w:ascii="Verdana" w:hAnsi="Verdana" w:cs="Times New Roman"/>
        </w:rPr>
        <w:t>1</w:t>
      </w:r>
      <w:r w:rsidR="00C97562" w:rsidRPr="00B3678E">
        <w:rPr>
          <w:rFonts w:ascii="Verdana" w:hAnsi="Verdana" w:cs="Times New Roman"/>
        </w:rPr>
        <w:t>5</w:t>
      </w:r>
      <w:r w:rsidRPr="00B3678E">
        <w:rPr>
          <w:rFonts w:ascii="Verdana" w:hAnsi="Verdana" w:cs="Times New Roman"/>
        </w:rPr>
        <w:t xml:space="preserve">.1. </w:t>
      </w:r>
      <w:r w:rsidRPr="00B3678E">
        <w:rPr>
          <w:rFonts w:ascii="Verdana" w:eastAsia="ArialMT" w:hAnsi="Verdana" w:cs="Times New Roman"/>
        </w:rPr>
        <w:t xml:space="preserve">Para dirimir, na esfera judicial, as questões oriundas da presente Ata de Registro de Preços será competente o foro da Comarca do Município de </w:t>
      </w:r>
      <w:r w:rsidR="00923031" w:rsidRPr="00B3678E">
        <w:rPr>
          <w:rFonts w:ascii="Verdana" w:eastAsia="ArialMT" w:hAnsi="Verdana" w:cs="Times New Roman"/>
        </w:rPr>
        <w:t>Carira</w:t>
      </w:r>
      <w:r w:rsidRPr="00B3678E">
        <w:rPr>
          <w:rFonts w:ascii="Verdana" w:eastAsia="ArialMT" w:hAnsi="Verdana" w:cs="Times New Roman"/>
        </w:rPr>
        <w:t>, estado de Sergipe.</w:t>
      </w:r>
    </w:p>
    <w:p w14:paraId="2C712ED5" w14:textId="77777777" w:rsidR="00C97562" w:rsidRPr="00B3678E" w:rsidRDefault="00C97562" w:rsidP="00D75622">
      <w:pPr>
        <w:ind w:firstLine="720"/>
        <w:jc w:val="both"/>
        <w:rPr>
          <w:rFonts w:ascii="Verdana" w:eastAsia="ArialMT" w:hAnsi="Verdana" w:cs="Times New Roman"/>
        </w:rPr>
      </w:pPr>
    </w:p>
    <w:p w14:paraId="0D1E620C" w14:textId="77777777" w:rsidR="00D75622" w:rsidRPr="00B3678E" w:rsidRDefault="00D75622" w:rsidP="00D75622">
      <w:pPr>
        <w:ind w:firstLine="720"/>
        <w:jc w:val="both"/>
        <w:rPr>
          <w:rFonts w:ascii="Verdana" w:eastAsia="ArialMT" w:hAnsi="Verdana" w:cs="Times New Roman"/>
        </w:rPr>
      </w:pPr>
      <w:r w:rsidRPr="00B3678E">
        <w:rPr>
          <w:rFonts w:ascii="Verdana" w:eastAsia="ArialMT" w:hAnsi="Verdana" w:cs="Times New Roman"/>
        </w:rPr>
        <w:t>E para firmeza e como prova de assim haverem, entre si, ajustado, foi lavrada a presente ata de registro de preços que, lida e achada conforme, e assinada pelos signatários deste instrumento e pelas testemunhas abaixo nomeadas.</w:t>
      </w:r>
    </w:p>
    <w:sectPr w:rsidR="00D75622" w:rsidRPr="00B3678E" w:rsidSect="002742E1">
      <w:headerReference w:type="default" r:id="rId19"/>
      <w:footerReference w:type="even" r:id="rId20"/>
      <w:footerReference w:type="default" r:id="rId21"/>
      <w:pgSz w:w="11908" w:h="16838"/>
      <w:pgMar w:top="709" w:right="709" w:bottom="1276" w:left="851" w:header="142" w:footer="9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51A8D" w14:textId="77777777" w:rsidR="00C91053" w:rsidRDefault="00C91053">
      <w:r>
        <w:separator/>
      </w:r>
    </w:p>
  </w:endnote>
  <w:endnote w:type="continuationSeparator" w:id="0">
    <w:p w14:paraId="1F0879A8" w14:textId="77777777" w:rsidR="00C91053" w:rsidRDefault="00C9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Narro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charset w:val="00"/>
    <w:family w:val="auto"/>
    <w:pitch w:val="variable"/>
    <w:sig w:usb0="E0002AFF" w:usb1="C0007843" w:usb2="00000009" w:usb3="00000000" w:csb0="000001FF" w:csb1="00000000"/>
  </w:font>
  <w:font w:name="Adobe Fangsong Std R">
    <w:charset w:val="86"/>
    <w:family w:val="auto"/>
    <w:pitch w:val="variable"/>
    <w:sig w:usb0="00000001" w:usb1="0A0F1810" w:usb2="00000016" w:usb3="00000000" w:csb0="00060007"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11BEE" w14:textId="77777777" w:rsidR="00FF7C1E" w:rsidRDefault="00FF7C1E" w:rsidP="0083256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37</w:t>
    </w:r>
    <w:r>
      <w:rPr>
        <w:rStyle w:val="Nmerodepgina"/>
      </w:rPr>
      <w:fldChar w:fldCharType="end"/>
    </w:r>
  </w:p>
  <w:p w14:paraId="27793E06" w14:textId="77777777" w:rsidR="00FF7C1E" w:rsidRDefault="00FF7C1E" w:rsidP="0083256A">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A7073" w14:textId="693E88D8" w:rsidR="00FF7C1E" w:rsidRDefault="00FF7C1E" w:rsidP="00061EE1">
    <w:pPr>
      <w:pStyle w:val="Rodap"/>
      <w:jc w:val="center"/>
      <w:rPr>
        <w:rFonts w:ascii="Verdana" w:hAnsi="Verdana" w:cs="Times New Roman"/>
        <w:sz w:val="16"/>
        <w:szCs w:val="16"/>
        <w:lang w:eastAsia="ar-SA"/>
      </w:rPr>
    </w:pPr>
    <w:r>
      <w:rPr>
        <w:rFonts w:ascii="Verdana" w:hAnsi="Verdana" w:cs="Times New Roman"/>
        <w:sz w:val="16"/>
        <w:szCs w:val="16"/>
        <w:lang w:eastAsia="ar-SA"/>
      </w:rPr>
      <w:t>Prefeitura Municipal de Carira</w:t>
    </w:r>
    <w:r w:rsidRPr="00262436">
      <w:rPr>
        <w:rFonts w:ascii="Verdana" w:hAnsi="Verdana" w:cs="Times New Roman"/>
        <w:sz w:val="16"/>
        <w:szCs w:val="16"/>
        <w:lang w:eastAsia="ar-SA"/>
      </w:rPr>
      <w:t xml:space="preserve">/SE CNPJ: </w:t>
    </w:r>
    <w:r w:rsidRPr="000F3AB4">
      <w:rPr>
        <w:rFonts w:ascii="Verdana" w:hAnsi="Verdana" w:cs="Times New Roman"/>
        <w:sz w:val="16"/>
        <w:szCs w:val="16"/>
        <w:lang w:eastAsia="ar-SA"/>
      </w:rPr>
      <w:t>13.099.882/0001-36</w:t>
    </w:r>
  </w:p>
  <w:p w14:paraId="4903674B" w14:textId="56C413BF" w:rsidR="00FF7C1E" w:rsidRDefault="00FF7C1E" w:rsidP="00061EE1">
    <w:pPr>
      <w:pStyle w:val="Rodap"/>
      <w:jc w:val="center"/>
      <w:rPr>
        <w:rFonts w:ascii="Verdana" w:hAnsi="Verdana" w:cs="Times New Roman"/>
        <w:sz w:val="16"/>
        <w:szCs w:val="16"/>
        <w:lang w:eastAsia="ar-SA"/>
      </w:rPr>
    </w:pPr>
    <w:r>
      <w:rPr>
        <w:rFonts w:ascii="Verdana" w:hAnsi="Verdana" w:cs="Times New Roman"/>
        <w:sz w:val="16"/>
        <w:szCs w:val="16"/>
        <w:lang w:eastAsia="ar-SA"/>
      </w:rPr>
      <w:t>E</w:t>
    </w:r>
    <w:r w:rsidRPr="00262436">
      <w:rPr>
        <w:rFonts w:ascii="Verdana" w:hAnsi="Verdana" w:cs="Times New Roman"/>
        <w:sz w:val="16"/>
        <w:szCs w:val="16"/>
        <w:lang w:eastAsia="ar-SA"/>
      </w:rPr>
      <w:t xml:space="preserve">ndereço: </w:t>
    </w:r>
    <w:r w:rsidRPr="000F3AB4">
      <w:rPr>
        <w:rFonts w:ascii="Verdana" w:hAnsi="Verdana" w:cs="Times New Roman"/>
        <w:sz w:val="16"/>
        <w:szCs w:val="16"/>
        <w:lang w:eastAsia="ar-SA"/>
      </w:rPr>
      <w:t>Praça Olímpio Rabelo de Morais, nº 56, Bairro Centro</w:t>
    </w:r>
    <w:r w:rsidRPr="00262436">
      <w:rPr>
        <w:rFonts w:ascii="Verdana" w:hAnsi="Verdana" w:cs="Times New Roman"/>
        <w:sz w:val="16"/>
        <w:szCs w:val="16"/>
        <w:lang w:eastAsia="ar-SA"/>
      </w:rPr>
      <w:t xml:space="preserve">, </w:t>
    </w:r>
    <w:r>
      <w:rPr>
        <w:rFonts w:ascii="Verdana" w:hAnsi="Verdana" w:cs="Times New Roman"/>
        <w:sz w:val="16"/>
        <w:szCs w:val="16"/>
        <w:lang w:eastAsia="ar-SA"/>
      </w:rPr>
      <w:t>Carira/</w:t>
    </w:r>
    <w:r w:rsidRPr="00262436">
      <w:rPr>
        <w:rFonts w:ascii="Verdana" w:hAnsi="Verdana" w:cs="Times New Roman"/>
        <w:sz w:val="16"/>
        <w:szCs w:val="16"/>
        <w:lang w:eastAsia="ar-SA"/>
      </w:rPr>
      <w:t>SE</w:t>
    </w:r>
  </w:p>
  <w:p w14:paraId="37EC5462" w14:textId="0075789B" w:rsidR="00FF7C1E" w:rsidRDefault="00FF7C1E">
    <w:pPr>
      <w:pStyle w:val="Rodap"/>
      <w:jc w:val="right"/>
    </w:pPr>
    <w:r>
      <w:fldChar w:fldCharType="begin"/>
    </w:r>
    <w:r>
      <w:instrText xml:space="preserve"> PAGE   \* MERGEFORMAT </w:instrText>
    </w:r>
    <w:r>
      <w:fldChar w:fldCharType="separate"/>
    </w:r>
    <w:r w:rsidR="007A261F">
      <w:rPr>
        <w:noProof/>
      </w:rPr>
      <w:t>26</w:t>
    </w:r>
    <w:r>
      <w:fldChar w:fldCharType="end"/>
    </w:r>
  </w:p>
  <w:p w14:paraId="006E0A99" w14:textId="77777777" w:rsidR="00FF7C1E" w:rsidRPr="004F6DD0" w:rsidRDefault="00FF7C1E">
    <w:pPr>
      <w:pStyle w:val="Rodap"/>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A48B2" w14:textId="77777777" w:rsidR="00C91053" w:rsidRDefault="00C91053">
      <w:r>
        <w:separator/>
      </w:r>
    </w:p>
  </w:footnote>
  <w:footnote w:type="continuationSeparator" w:id="0">
    <w:p w14:paraId="72A30065" w14:textId="77777777" w:rsidR="00C91053" w:rsidRDefault="00C910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12A23" w14:textId="3742C24C" w:rsidR="00FF7C1E" w:rsidRPr="00BE256D" w:rsidRDefault="00FF7C1E" w:rsidP="00353E9A">
    <w:pPr>
      <w:pStyle w:val="SemEspaamento"/>
      <w:jc w:val="center"/>
      <w:rPr>
        <w:rFonts w:ascii="Arial" w:hAnsi="Arial" w:cs="Arial"/>
        <w:sz w:val="20"/>
        <w:szCs w:val="20"/>
      </w:rPr>
    </w:pPr>
    <w:r>
      <w:rPr>
        <w:noProof/>
        <w:lang w:eastAsia="pt-BR"/>
      </w:rPr>
      <w:drawing>
        <wp:inline distT="0" distB="0" distL="0" distR="0" wp14:anchorId="1724B98D" wp14:editId="3D61CAD8">
          <wp:extent cx="790575" cy="7524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a:ln>
                    <a:noFill/>
                  </a:ln>
                </pic:spPr>
              </pic:pic>
            </a:graphicData>
          </a:graphic>
        </wp:inline>
      </w:drawing>
    </w:r>
  </w:p>
  <w:p w14:paraId="101A3E29" w14:textId="1BEC2798" w:rsidR="00FF7C1E" w:rsidRPr="00CB3329" w:rsidRDefault="00FF7C1E" w:rsidP="00353E9A">
    <w:pPr>
      <w:pStyle w:val="SemEspaamento"/>
      <w:tabs>
        <w:tab w:val="center" w:pos="0"/>
      </w:tabs>
      <w:jc w:val="center"/>
      <w:rPr>
        <w:rFonts w:ascii="Arial" w:hAnsi="Arial" w:cs="Arial"/>
        <w:b/>
        <w:bCs/>
        <w:sz w:val="18"/>
        <w:szCs w:val="18"/>
      </w:rPr>
    </w:pPr>
    <w:r w:rsidRPr="00CB3329">
      <w:rPr>
        <w:rFonts w:ascii="Arial" w:hAnsi="Arial" w:cs="Arial"/>
        <w:b/>
        <w:bCs/>
        <w:sz w:val="18"/>
        <w:szCs w:val="18"/>
      </w:rPr>
      <w:t>Estado de Sergipe</w:t>
    </w:r>
  </w:p>
  <w:p w14:paraId="41CE1415" w14:textId="4A50B153" w:rsidR="00FF7C1E" w:rsidRPr="00CB3329" w:rsidRDefault="00FF7C1E" w:rsidP="00353E9A">
    <w:pPr>
      <w:pStyle w:val="SemEspaamento"/>
      <w:tabs>
        <w:tab w:val="center" w:pos="0"/>
      </w:tabs>
      <w:jc w:val="center"/>
      <w:rPr>
        <w:rFonts w:ascii="Arial" w:hAnsi="Arial" w:cs="Arial"/>
        <w:b/>
        <w:bCs/>
        <w:sz w:val="18"/>
        <w:szCs w:val="18"/>
      </w:rPr>
    </w:pPr>
    <w:r w:rsidRPr="00CB3329">
      <w:rPr>
        <w:rFonts w:ascii="Arial" w:hAnsi="Arial" w:cs="Arial"/>
        <w:b/>
        <w:bCs/>
        <w:sz w:val="18"/>
        <w:szCs w:val="18"/>
      </w:rPr>
      <w:t>Pregoeira e Equipe de Apoio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26A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91B60"/>
    <w:multiLevelType w:val="hybridMultilevel"/>
    <w:tmpl w:val="199A7598"/>
    <w:lvl w:ilvl="0" w:tplc="C854E5CE">
      <w:start w:val="1"/>
      <w:numFmt w:val="bullet"/>
      <w:lvlText w:val=""/>
      <w:lvlJc w:val="left"/>
      <w:pPr>
        <w:tabs>
          <w:tab w:val="num" w:pos="720"/>
        </w:tabs>
        <w:ind w:left="720" w:hanging="360"/>
      </w:pPr>
      <w:rPr>
        <w:rFonts w:ascii="Symbol" w:hAnsi="Symbol" w:hint="default"/>
        <w:b/>
        <w:sz w:val="20"/>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4AC7B11"/>
    <w:multiLevelType w:val="hybridMultilevel"/>
    <w:tmpl w:val="1082C42A"/>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A85507"/>
    <w:multiLevelType w:val="multilevel"/>
    <w:tmpl w:val="90B4CE8C"/>
    <w:lvl w:ilvl="0">
      <w:start w:val="14"/>
      <w:numFmt w:val="decimal"/>
      <w:lvlText w:val="%1"/>
      <w:lvlJc w:val="left"/>
      <w:pPr>
        <w:ind w:left="497" w:hanging="284"/>
        <w:jc w:val="left"/>
      </w:pPr>
      <w:rPr>
        <w:rFonts w:ascii="Verdana" w:eastAsia="Verdana" w:hAnsi="Verdana" w:cs="Verdana" w:hint="default"/>
        <w:w w:val="99"/>
        <w:sz w:val="20"/>
        <w:szCs w:val="20"/>
        <w:lang w:val="pt-PT" w:eastAsia="en-US" w:bidi="ar-SA"/>
      </w:rPr>
    </w:lvl>
    <w:lvl w:ilvl="1">
      <w:start w:val="1"/>
      <w:numFmt w:val="decimal"/>
      <w:lvlText w:val="%1.%2."/>
      <w:lvlJc w:val="left"/>
      <w:pPr>
        <w:ind w:left="213" w:hanging="603"/>
        <w:jc w:val="left"/>
      </w:pPr>
      <w:rPr>
        <w:rFonts w:ascii="Verdana" w:eastAsia="Verdana" w:hAnsi="Verdana" w:cs="Verdana" w:hint="default"/>
        <w:w w:val="99"/>
        <w:sz w:val="20"/>
        <w:szCs w:val="20"/>
        <w:lang w:val="pt-PT" w:eastAsia="en-US" w:bidi="ar-SA"/>
      </w:rPr>
    </w:lvl>
    <w:lvl w:ilvl="2">
      <w:numFmt w:val="bullet"/>
      <w:lvlText w:val="•"/>
      <w:lvlJc w:val="left"/>
      <w:pPr>
        <w:ind w:left="1627" w:hanging="603"/>
      </w:pPr>
      <w:rPr>
        <w:rFonts w:hint="default"/>
        <w:lang w:val="pt-PT" w:eastAsia="en-US" w:bidi="ar-SA"/>
      </w:rPr>
    </w:lvl>
    <w:lvl w:ilvl="3">
      <w:numFmt w:val="bullet"/>
      <w:lvlText w:val="•"/>
      <w:lvlJc w:val="left"/>
      <w:pPr>
        <w:ind w:left="2755" w:hanging="603"/>
      </w:pPr>
      <w:rPr>
        <w:rFonts w:hint="default"/>
        <w:lang w:val="pt-PT" w:eastAsia="en-US" w:bidi="ar-SA"/>
      </w:rPr>
    </w:lvl>
    <w:lvl w:ilvl="4">
      <w:numFmt w:val="bullet"/>
      <w:lvlText w:val="•"/>
      <w:lvlJc w:val="left"/>
      <w:pPr>
        <w:ind w:left="3883" w:hanging="603"/>
      </w:pPr>
      <w:rPr>
        <w:rFonts w:hint="default"/>
        <w:lang w:val="pt-PT" w:eastAsia="en-US" w:bidi="ar-SA"/>
      </w:rPr>
    </w:lvl>
    <w:lvl w:ilvl="5">
      <w:numFmt w:val="bullet"/>
      <w:lvlText w:val="•"/>
      <w:lvlJc w:val="left"/>
      <w:pPr>
        <w:ind w:left="5011" w:hanging="603"/>
      </w:pPr>
      <w:rPr>
        <w:rFonts w:hint="default"/>
        <w:lang w:val="pt-PT" w:eastAsia="en-US" w:bidi="ar-SA"/>
      </w:rPr>
    </w:lvl>
    <w:lvl w:ilvl="6">
      <w:numFmt w:val="bullet"/>
      <w:lvlText w:val="•"/>
      <w:lvlJc w:val="left"/>
      <w:pPr>
        <w:ind w:left="6139" w:hanging="603"/>
      </w:pPr>
      <w:rPr>
        <w:rFonts w:hint="default"/>
        <w:lang w:val="pt-PT" w:eastAsia="en-US" w:bidi="ar-SA"/>
      </w:rPr>
    </w:lvl>
    <w:lvl w:ilvl="7">
      <w:numFmt w:val="bullet"/>
      <w:lvlText w:val="•"/>
      <w:lvlJc w:val="left"/>
      <w:pPr>
        <w:ind w:left="7267" w:hanging="603"/>
      </w:pPr>
      <w:rPr>
        <w:rFonts w:hint="default"/>
        <w:lang w:val="pt-PT" w:eastAsia="en-US" w:bidi="ar-SA"/>
      </w:rPr>
    </w:lvl>
    <w:lvl w:ilvl="8">
      <w:numFmt w:val="bullet"/>
      <w:lvlText w:val="•"/>
      <w:lvlJc w:val="left"/>
      <w:pPr>
        <w:ind w:left="8395" w:hanging="603"/>
      </w:pPr>
      <w:rPr>
        <w:rFonts w:hint="default"/>
        <w:lang w:val="pt-PT" w:eastAsia="en-US" w:bidi="ar-SA"/>
      </w:rPr>
    </w:lvl>
  </w:abstractNum>
  <w:abstractNum w:abstractNumId="4" w15:restartNumberingAfterBreak="0">
    <w:nsid w:val="0BCA7DB3"/>
    <w:multiLevelType w:val="multilevel"/>
    <w:tmpl w:val="340E541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B0B27"/>
    <w:multiLevelType w:val="multilevel"/>
    <w:tmpl w:val="292CFD84"/>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765BDF"/>
    <w:multiLevelType w:val="hybridMultilevel"/>
    <w:tmpl w:val="A6E297E8"/>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7E7C4B"/>
    <w:multiLevelType w:val="multilevel"/>
    <w:tmpl w:val="4008F946"/>
    <w:lvl w:ilvl="0">
      <w:start w:val="11"/>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2F6858"/>
    <w:multiLevelType w:val="multilevel"/>
    <w:tmpl w:val="A24A7D6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AFD79B6"/>
    <w:multiLevelType w:val="hybridMultilevel"/>
    <w:tmpl w:val="1CDCA2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91D06"/>
    <w:multiLevelType w:val="hybridMultilevel"/>
    <w:tmpl w:val="6AACBD56"/>
    <w:lvl w:ilvl="0" w:tplc="04160017">
      <w:start w:val="1"/>
      <w:numFmt w:val="lowerLetter"/>
      <w:lvlText w:val="%1)"/>
      <w:lvlJc w:val="left"/>
      <w:pPr>
        <w:tabs>
          <w:tab w:val="num" w:pos="720"/>
        </w:tabs>
        <w:ind w:left="720" w:hanging="360"/>
      </w:pPr>
      <w:rPr>
        <w:rFonts w:hint="default"/>
      </w:rPr>
    </w:lvl>
    <w:lvl w:ilvl="1" w:tplc="B4825F1C">
      <w:start w:val="1"/>
      <w:numFmt w:val="lowerLetter"/>
      <w:lvlText w:val="%2)"/>
      <w:lvlJc w:val="left"/>
      <w:pPr>
        <w:tabs>
          <w:tab w:val="num" w:pos="1440"/>
        </w:tabs>
        <w:ind w:left="1440" w:hanging="360"/>
      </w:pPr>
      <w:rPr>
        <w:rFonts w:hint="default"/>
      </w:rPr>
    </w:lvl>
    <w:lvl w:ilvl="2" w:tplc="8C228E42">
      <w:start w:val="1"/>
      <w:numFmt w:val="lowerLetter"/>
      <w:lvlText w:val="%3)"/>
      <w:lvlJc w:val="left"/>
      <w:pPr>
        <w:tabs>
          <w:tab w:val="num" w:pos="2340"/>
        </w:tabs>
        <w:ind w:left="2340" w:hanging="360"/>
      </w:pPr>
      <w:rPr>
        <w:rFonts w:hint="default"/>
      </w:rPr>
    </w:lvl>
    <w:lvl w:ilvl="3" w:tplc="1178A028">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F6207EE"/>
    <w:multiLevelType w:val="hybridMultilevel"/>
    <w:tmpl w:val="1CE87B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CC4FBA"/>
    <w:multiLevelType w:val="singleLevel"/>
    <w:tmpl w:val="657484DA"/>
    <w:lvl w:ilvl="0">
      <w:start w:val="1"/>
      <w:numFmt w:val="lowerLetter"/>
      <w:lvlText w:val="%1)"/>
      <w:lvlJc w:val="left"/>
      <w:pPr>
        <w:tabs>
          <w:tab w:val="num" w:pos="360"/>
        </w:tabs>
        <w:ind w:left="360" w:hanging="360"/>
      </w:pPr>
      <w:rPr>
        <w:rFonts w:ascii="Century" w:hAnsi="Century" w:hint="default"/>
      </w:rPr>
    </w:lvl>
  </w:abstractNum>
  <w:abstractNum w:abstractNumId="14" w15:restartNumberingAfterBreak="0">
    <w:nsid w:val="37F45298"/>
    <w:multiLevelType w:val="multilevel"/>
    <w:tmpl w:val="E6C21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88692A"/>
    <w:multiLevelType w:val="hybridMultilevel"/>
    <w:tmpl w:val="96AE029E"/>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A1E5B04"/>
    <w:multiLevelType w:val="multilevel"/>
    <w:tmpl w:val="C24A0B02"/>
    <w:lvl w:ilvl="0">
      <w:start w:val="8"/>
      <w:numFmt w:val="decimal"/>
      <w:lvlText w:val="%1."/>
      <w:lvlJc w:val="left"/>
      <w:pPr>
        <w:ind w:left="450" w:hanging="450"/>
      </w:pPr>
      <w:rPr>
        <w:rFonts w:hint="default"/>
      </w:rPr>
    </w:lvl>
    <w:lvl w:ilvl="1">
      <w:start w:val="8"/>
      <w:numFmt w:val="decimal"/>
      <w:lvlText w:val="%1.%2."/>
      <w:lvlJc w:val="left"/>
      <w:pPr>
        <w:ind w:left="506" w:hanging="450"/>
      </w:pPr>
      <w:rPr>
        <w:rFonts w:hint="default"/>
      </w:rPr>
    </w:lvl>
    <w:lvl w:ilvl="2">
      <w:start w:val="1"/>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416" w:hanging="108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17" w15:restartNumberingAfterBreak="0">
    <w:nsid w:val="3CB52631"/>
    <w:multiLevelType w:val="hybridMultilevel"/>
    <w:tmpl w:val="E54EA7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2DF337E"/>
    <w:multiLevelType w:val="multilevel"/>
    <w:tmpl w:val="80F0E1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2E81324"/>
    <w:multiLevelType w:val="hybridMultilevel"/>
    <w:tmpl w:val="E214D2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6A759D"/>
    <w:multiLevelType w:val="hybridMultilevel"/>
    <w:tmpl w:val="895C19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719433F"/>
    <w:multiLevelType w:val="hybridMultilevel"/>
    <w:tmpl w:val="347E1F32"/>
    <w:lvl w:ilvl="0" w:tplc="13144BC4">
      <w:start w:val="20"/>
      <w:numFmt w:val="bullet"/>
      <w:lvlText w:val=""/>
      <w:lvlJc w:val="left"/>
      <w:pPr>
        <w:ind w:left="720" w:hanging="360"/>
      </w:pPr>
      <w:rPr>
        <w:rFonts w:ascii="Symbol" w:eastAsia="Times New Roman" w:hAnsi="Symbol" w:cs="ArialNarro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B443CC3"/>
    <w:multiLevelType w:val="multilevel"/>
    <w:tmpl w:val="7668E3B2"/>
    <w:lvl w:ilvl="0">
      <w:start w:val="1"/>
      <w:numFmt w:val="decimal"/>
      <w:lvlText w:val="%1."/>
      <w:lvlJc w:val="left"/>
      <w:pPr>
        <w:ind w:left="450" w:hanging="450"/>
      </w:pPr>
      <w:rPr>
        <w:rFonts w:ascii="ArialNarrow" w:hAnsi="ArialNarrow" w:cs="ArialNarrow" w:hint="default"/>
        <w:color w:val="000000"/>
        <w:sz w:val="24"/>
      </w:rPr>
    </w:lvl>
    <w:lvl w:ilvl="1">
      <w:start w:val="1"/>
      <w:numFmt w:val="decimal"/>
      <w:lvlText w:val="%1.%2."/>
      <w:lvlJc w:val="left"/>
      <w:pPr>
        <w:ind w:left="720" w:hanging="720"/>
      </w:pPr>
      <w:rPr>
        <w:rFonts w:ascii="Times New Roman" w:hAnsi="Times New Roman" w:cs="Times New Roman" w:hint="default"/>
        <w:color w:val="000000"/>
        <w:sz w:val="24"/>
      </w:rPr>
    </w:lvl>
    <w:lvl w:ilvl="2">
      <w:start w:val="1"/>
      <w:numFmt w:val="decimal"/>
      <w:lvlText w:val="%1.%2.%3."/>
      <w:lvlJc w:val="left"/>
      <w:pPr>
        <w:ind w:left="720" w:hanging="720"/>
      </w:pPr>
      <w:rPr>
        <w:rFonts w:ascii="ArialNarrow" w:hAnsi="ArialNarrow" w:cs="ArialNarrow" w:hint="default"/>
        <w:color w:val="000000"/>
        <w:sz w:val="24"/>
      </w:rPr>
    </w:lvl>
    <w:lvl w:ilvl="3">
      <w:start w:val="1"/>
      <w:numFmt w:val="decimal"/>
      <w:lvlText w:val="%1.%2.%3.%4."/>
      <w:lvlJc w:val="left"/>
      <w:pPr>
        <w:ind w:left="1080" w:hanging="1080"/>
      </w:pPr>
      <w:rPr>
        <w:rFonts w:ascii="ArialNarrow" w:hAnsi="ArialNarrow" w:cs="ArialNarrow" w:hint="default"/>
        <w:color w:val="000000"/>
        <w:sz w:val="24"/>
      </w:rPr>
    </w:lvl>
    <w:lvl w:ilvl="4">
      <w:start w:val="1"/>
      <w:numFmt w:val="decimal"/>
      <w:lvlText w:val="%1.%2.%3.%4.%5."/>
      <w:lvlJc w:val="left"/>
      <w:pPr>
        <w:ind w:left="1080" w:hanging="1080"/>
      </w:pPr>
      <w:rPr>
        <w:rFonts w:ascii="ArialNarrow" w:hAnsi="ArialNarrow" w:cs="ArialNarrow" w:hint="default"/>
        <w:color w:val="000000"/>
        <w:sz w:val="24"/>
      </w:rPr>
    </w:lvl>
    <w:lvl w:ilvl="5">
      <w:start w:val="1"/>
      <w:numFmt w:val="decimal"/>
      <w:lvlText w:val="%1.%2.%3.%4.%5.%6."/>
      <w:lvlJc w:val="left"/>
      <w:pPr>
        <w:ind w:left="1440" w:hanging="1440"/>
      </w:pPr>
      <w:rPr>
        <w:rFonts w:ascii="ArialNarrow" w:hAnsi="ArialNarrow" w:cs="ArialNarrow" w:hint="default"/>
        <w:color w:val="000000"/>
        <w:sz w:val="24"/>
      </w:rPr>
    </w:lvl>
    <w:lvl w:ilvl="6">
      <w:start w:val="1"/>
      <w:numFmt w:val="decimal"/>
      <w:lvlText w:val="%1.%2.%3.%4.%5.%6.%7."/>
      <w:lvlJc w:val="left"/>
      <w:pPr>
        <w:ind w:left="1440" w:hanging="1440"/>
      </w:pPr>
      <w:rPr>
        <w:rFonts w:ascii="ArialNarrow" w:hAnsi="ArialNarrow" w:cs="ArialNarrow" w:hint="default"/>
        <w:color w:val="000000"/>
        <w:sz w:val="24"/>
      </w:rPr>
    </w:lvl>
    <w:lvl w:ilvl="7">
      <w:start w:val="1"/>
      <w:numFmt w:val="decimal"/>
      <w:lvlText w:val="%1.%2.%3.%4.%5.%6.%7.%8."/>
      <w:lvlJc w:val="left"/>
      <w:pPr>
        <w:ind w:left="1800" w:hanging="1800"/>
      </w:pPr>
      <w:rPr>
        <w:rFonts w:ascii="ArialNarrow" w:hAnsi="ArialNarrow" w:cs="ArialNarrow" w:hint="default"/>
        <w:color w:val="000000"/>
        <w:sz w:val="24"/>
      </w:rPr>
    </w:lvl>
    <w:lvl w:ilvl="8">
      <w:start w:val="1"/>
      <w:numFmt w:val="decimal"/>
      <w:lvlText w:val="%1.%2.%3.%4.%5.%6.%7.%8.%9."/>
      <w:lvlJc w:val="left"/>
      <w:pPr>
        <w:ind w:left="2160" w:hanging="2160"/>
      </w:pPr>
      <w:rPr>
        <w:rFonts w:ascii="ArialNarrow" w:hAnsi="ArialNarrow" w:cs="ArialNarrow" w:hint="default"/>
        <w:color w:val="000000"/>
        <w:sz w:val="24"/>
      </w:rPr>
    </w:lvl>
  </w:abstractNum>
  <w:abstractNum w:abstractNumId="23" w15:restartNumberingAfterBreak="0">
    <w:nsid w:val="4B9969C5"/>
    <w:multiLevelType w:val="multilevel"/>
    <w:tmpl w:val="0BEEECE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2138"/>
        </w:tabs>
        <w:ind w:left="2138" w:hanging="720"/>
      </w:pPr>
      <w:rPr>
        <w:rFonts w:hint="default"/>
        <w:b/>
      </w:rPr>
    </w:lvl>
    <w:lvl w:ilvl="2">
      <w:start w:val="1"/>
      <w:numFmt w:val="upperLetter"/>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4" w15:restartNumberingAfterBreak="0">
    <w:nsid w:val="5162684A"/>
    <w:multiLevelType w:val="hybridMultilevel"/>
    <w:tmpl w:val="2834A1F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3BA5F7C"/>
    <w:multiLevelType w:val="multilevel"/>
    <w:tmpl w:val="184ECA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8F91ED3"/>
    <w:multiLevelType w:val="multilevel"/>
    <w:tmpl w:val="6C4C34C4"/>
    <w:lvl w:ilvl="0">
      <w:start w:val="10"/>
      <w:numFmt w:val="decimal"/>
      <w:lvlText w:val="%1"/>
      <w:lvlJc w:val="left"/>
      <w:pPr>
        <w:ind w:left="615" w:hanging="615"/>
      </w:pPr>
      <w:rPr>
        <w:rFonts w:hint="default"/>
      </w:rPr>
    </w:lvl>
    <w:lvl w:ilvl="1">
      <w:start w:val="3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A930D8B"/>
    <w:multiLevelType w:val="hybridMultilevel"/>
    <w:tmpl w:val="9C4EFB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EB102C2"/>
    <w:multiLevelType w:val="multilevel"/>
    <w:tmpl w:val="1E064D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EE6180"/>
    <w:multiLevelType w:val="hybridMultilevel"/>
    <w:tmpl w:val="90A6C00C"/>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6235A4"/>
    <w:multiLevelType w:val="hybridMultilevel"/>
    <w:tmpl w:val="9A204B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20C2C6D"/>
    <w:multiLevelType w:val="multilevel"/>
    <w:tmpl w:val="D8C81EB6"/>
    <w:lvl w:ilvl="0">
      <w:start w:val="1"/>
      <w:numFmt w:val="decimal"/>
      <w:lvlText w:val="%1."/>
      <w:lvlJc w:val="left"/>
      <w:pPr>
        <w:ind w:left="360" w:hanging="360"/>
      </w:pPr>
      <w:rPr>
        <w:b w:val="0"/>
        <w:i w:val="0"/>
        <w:sz w:val="24"/>
        <w:szCs w:val="24"/>
      </w:rPr>
    </w:lvl>
    <w:lvl w:ilvl="1">
      <w:start w:val="1"/>
      <w:numFmt w:val="decimal"/>
      <w:lvlText w:val="%1.%2."/>
      <w:lvlJc w:val="left"/>
      <w:pPr>
        <w:ind w:left="1000" w:hanging="432"/>
      </w:pPr>
      <w:rPr>
        <w:b w:val="0"/>
        <w:i w:val="0"/>
        <w:sz w:val="24"/>
        <w:szCs w:val="24"/>
      </w:rPr>
    </w:lvl>
    <w:lvl w:ilvl="2">
      <w:start w:val="1"/>
      <w:numFmt w:val="decimal"/>
      <w:lvlText w:val="%1.%2.%3."/>
      <w:lvlJc w:val="left"/>
      <w:pPr>
        <w:ind w:left="1355"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3B0C41"/>
    <w:multiLevelType w:val="hybridMultilevel"/>
    <w:tmpl w:val="9A540E68"/>
    <w:lvl w:ilvl="0" w:tplc="113CA7E6">
      <w:start w:val="20"/>
      <w:numFmt w:val="bullet"/>
      <w:lvlText w:val=""/>
      <w:lvlJc w:val="left"/>
      <w:pPr>
        <w:ind w:left="720" w:hanging="360"/>
      </w:pPr>
      <w:rPr>
        <w:rFonts w:ascii="Symbol" w:eastAsia="Times New Roman" w:hAnsi="Symbol" w:cs="ArialNarro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B200B36"/>
    <w:multiLevelType w:val="multilevel"/>
    <w:tmpl w:val="93A21A5E"/>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70D163B8"/>
    <w:multiLevelType w:val="hybridMultilevel"/>
    <w:tmpl w:val="A3FCA5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EA2A6A"/>
    <w:multiLevelType w:val="hybridMultilevel"/>
    <w:tmpl w:val="ADCCD8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A9733CF"/>
    <w:multiLevelType w:val="multilevel"/>
    <w:tmpl w:val="8056DF1C"/>
    <w:lvl w:ilvl="0">
      <w:start w:val="2"/>
      <w:numFmt w:val="decimal"/>
      <w:lvlText w:val="%1"/>
      <w:lvlJc w:val="left"/>
      <w:pPr>
        <w:ind w:left="631" w:hanging="209"/>
        <w:jc w:val="left"/>
      </w:pPr>
      <w:rPr>
        <w:rFonts w:ascii="Verdana" w:eastAsia="Verdana" w:hAnsi="Verdana" w:cs="Verdana" w:hint="default"/>
        <w:b/>
        <w:bCs/>
        <w:w w:val="99"/>
        <w:sz w:val="20"/>
        <w:szCs w:val="20"/>
        <w:lang w:val="pt-PT" w:eastAsia="en-US" w:bidi="ar-SA"/>
      </w:rPr>
    </w:lvl>
    <w:lvl w:ilvl="1">
      <w:start w:val="1"/>
      <w:numFmt w:val="decimal"/>
      <w:lvlText w:val="%1.%2."/>
      <w:lvlJc w:val="left"/>
      <w:pPr>
        <w:ind w:left="422" w:hanging="464"/>
        <w:jc w:val="left"/>
      </w:pPr>
      <w:rPr>
        <w:rFonts w:ascii="Verdana" w:eastAsia="Verdana" w:hAnsi="Verdana" w:cs="Verdana" w:hint="default"/>
        <w:w w:val="99"/>
        <w:sz w:val="20"/>
        <w:szCs w:val="20"/>
        <w:lang w:val="pt-PT" w:eastAsia="en-US" w:bidi="ar-SA"/>
      </w:rPr>
    </w:lvl>
    <w:lvl w:ilvl="2">
      <w:numFmt w:val="bullet"/>
      <w:lvlText w:val="•"/>
      <w:lvlJc w:val="left"/>
      <w:pPr>
        <w:ind w:left="1752" w:hanging="464"/>
      </w:pPr>
      <w:rPr>
        <w:rFonts w:hint="default"/>
        <w:lang w:val="pt-PT" w:eastAsia="en-US" w:bidi="ar-SA"/>
      </w:rPr>
    </w:lvl>
    <w:lvl w:ilvl="3">
      <w:numFmt w:val="bullet"/>
      <w:lvlText w:val="•"/>
      <w:lvlJc w:val="left"/>
      <w:pPr>
        <w:ind w:left="2864" w:hanging="464"/>
      </w:pPr>
      <w:rPr>
        <w:rFonts w:hint="default"/>
        <w:lang w:val="pt-PT" w:eastAsia="en-US" w:bidi="ar-SA"/>
      </w:rPr>
    </w:lvl>
    <w:lvl w:ilvl="4">
      <w:numFmt w:val="bullet"/>
      <w:lvlText w:val="•"/>
      <w:lvlJc w:val="left"/>
      <w:pPr>
        <w:ind w:left="3977" w:hanging="464"/>
      </w:pPr>
      <w:rPr>
        <w:rFonts w:hint="default"/>
        <w:lang w:val="pt-PT" w:eastAsia="en-US" w:bidi="ar-SA"/>
      </w:rPr>
    </w:lvl>
    <w:lvl w:ilvl="5">
      <w:numFmt w:val="bullet"/>
      <w:lvlText w:val="•"/>
      <w:lvlJc w:val="left"/>
      <w:pPr>
        <w:ind w:left="5089" w:hanging="464"/>
      </w:pPr>
      <w:rPr>
        <w:rFonts w:hint="default"/>
        <w:lang w:val="pt-PT" w:eastAsia="en-US" w:bidi="ar-SA"/>
      </w:rPr>
    </w:lvl>
    <w:lvl w:ilvl="6">
      <w:numFmt w:val="bullet"/>
      <w:lvlText w:val="•"/>
      <w:lvlJc w:val="left"/>
      <w:pPr>
        <w:ind w:left="6201" w:hanging="464"/>
      </w:pPr>
      <w:rPr>
        <w:rFonts w:hint="default"/>
        <w:lang w:val="pt-PT" w:eastAsia="en-US" w:bidi="ar-SA"/>
      </w:rPr>
    </w:lvl>
    <w:lvl w:ilvl="7">
      <w:numFmt w:val="bullet"/>
      <w:lvlText w:val="•"/>
      <w:lvlJc w:val="left"/>
      <w:pPr>
        <w:ind w:left="7314" w:hanging="464"/>
      </w:pPr>
      <w:rPr>
        <w:rFonts w:hint="default"/>
        <w:lang w:val="pt-PT" w:eastAsia="en-US" w:bidi="ar-SA"/>
      </w:rPr>
    </w:lvl>
    <w:lvl w:ilvl="8">
      <w:numFmt w:val="bullet"/>
      <w:lvlText w:val="•"/>
      <w:lvlJc w:val="left"/>
      <w:pPr>
        <w:ind w:left="8426" w:hanging="464"/>
      </w:pPr>
      <w:rPr>
        <w:rFonts w:hint="default"/>
        <w:lang w:val="pt-PT" w:eastAsia="en-US" w:bidi="ar-SA"/>
      </w:rPr>
    </w:lvl>
  </w:abstractNum>
  <w:num w:numId="1">
    <w:abstractNumId w:val="7"/>
  </w:num>
  <w:num w:numId="2">
    <w:abstractNumId w:val="1"/>
  </w:num>
  <w:num w:numId="3">
    <w:abstractNumId w:val="10"/>
  </w:num>
  <w:num w:numId="4">
    <w:abstractNumId w:val="5"/>
  </w:num>
  <w:num w:numId="5">
    <w:abstractNumId w:val="29"/>
  </w:num>
  <w:num w:numId="6">
    <w:abstractNumId w:val="23"/>
  </w:num>
  <w:num w:numId="7">
    <w:abstractNumId w:val="11"/>
  </w:num>
  <w:num w:numId="8">
    <w:abstractNumId w:val="18"/>
  </w:num>
  <w:num w:numId="9">
    <w:abstractNumId w:val="22"/>
  </w:num>
  <w:num w:numId="10">
    <w:abstractNumId w:val="12"/>
  </w:num>
  <w:num w:numId="11">
    <w:abstractNumId w:val="20"/>
  </w:num>
  <w:num w:numId="12">
    <w:abstractNumId w:val="30"/>
  </w:num>
  <w:num w:numId="13">
    <w:abstractNumId w:val="19"/>
  </w:num>
  <w:num w:numId="14">
    <w:abstractNumId w:val="34"/>
  </w:num>
  <w:num w:numId="15">
    <w:abstractNumId w:val="17"/>
  </w:num>
  <w:num w:numId="16">
    <w:abstractNumId w:val="24"/>
  </w:num>
  <w:num w:numId="17">
    <w:abstractNumId w:val="31"/>
  </w:num>
  <w:num w:numId="18">
    <w:abstractNumId w:val="14"/>
  </w:num>
  <w:num w:numId="19">
    <w:abstractNumId w:val="28"/>
  </w:num>
  <w:num w:numId="20">
    <w:abstractNumId w:val="4"/>
  </w:num>
  <w:num w:numId="21">
    <w:abstractNumId w:val="9"/>
  </w:num>
  <w:num w:numId="22">
    <w:abstractNumId w:val="27"/>
  </w:num>
  <w:num w:numId="23">
    <w:abstractNumId w:val="13"/>
  </w:num>
  <w:num w:numId="24">
    <w:abstractNumId w:val="8"/>
  </w:num>
  <w:num w:numId="25">
    <w:abstractNumId w:val="35"/>
  </w:num>
  <w:num w:numId="26">
    <w:abstractNumId w:val="32"/>
  </w:num>
  <w:num w:numId="27">
    <w:abstractNumId w:val="21"/>
  </w:num>
  <w:num w:numId="28">
    <w:abstractNumId w:val="2"/>
  </w:num>
  <w:num w:numId="29">
    <w:abstractNumId w:val="15"/>
  </w:num>
  <w:num w:numId="30">
    <w:abstractNumId w:val="0"/>
  </w:num>
  <w:num w:numId="31">
    <w:abstractNumId w:val="6"/>
  </w:num>
  <w:num w:numId="32">
    <w:abstractNumId w:val="25"/>
  </w:num>
  <w:num w:numId="33">
    <w:abstractNumId w:val="16"/>
  </w:num>
  <w:num w:numId="34">
    <w:abstractNumId w:val="26"/>
  </w:num>
  <w:num w:numId="35">
    <w:abstractNumId w:val="3"/>
  </w:num>
  <w:num w:numId="36">
    <w:abstractNumId w:val="36"/>
  </w:num>
  <w:num w:numId="37">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62"/>
    <w:rsid w:val="00001286"/>
    <w:rsid w:val="00001CAA"/>
    <w:rsid w:val="00003C74"/>
    <w:rsid w:val="000075E9"/>
    <w:rsid w:val="00007B54"/>
    <w:rsid w:val="000114D2"/>
    <w:rsid w:val="000117A2"/>
    <w:rsid w:val="0001301E"/>
    <w:rsid w:val="00015FCE"/>
    <w:rsid w:val="00020A3A"/>
    <w:rsid w:val="00022690"/>
    <w:rsid w:val="00022FC2"/>
    <w:rsid w:val="000251DA"/>
    <w:rsid w:val="000259B3"/>
    <w:rsid w:val="00026B67"/>
    <w:rsid w:val="00027D11"/>
    <w:rsid w:val="000315F2"/>
    <w:rsid w:val="00031DC5"/>
    <w:rsid w:val="0003340B"/>
    <w:rsid w:val="00034F94"/>
    <w:rsid w:val="0003551A"/>
    <w:rsid w:val="000368B2"/>
    <w:rsid w:val="00036BBB"/>
    <w:rsid w:val="000378B7"/>
    <w:rsid w:val="0004087E"/>
    <w:rsid w:val="000424B6"/>
    <w:rsid w:val="0004273D"/>
    <w:rsid w:val="00042901"/>
    <w:rsid w:val="000441D0"/>
    <w:rsid w:val="000500DB"/>
    <w:rsid w:val="000514EF"/>
    <w:rsid w:val="00054683"/>
    <w:rsid w:val="00054854"/>
    <w:rsid w:val="0005540A"/>
    <w:rsid w:val="00055DA7"/>
    <w:rsid w:val="00055FCF"/>
    <w:rsid w:val="00056170"/>
    <w:rsid w:val="00060409"/>
    <w:rsid w:val="00061EE1"/>
    <w:rsid w:val="0006229C"/>
    <w:rsid w:val="00062BD1"/>
    <w:rsid w:val="0006440E"/>
    <w:rsid w:val="00064C2C"/>
    <w:rsid w:val="000719B7"/>
    <w:rsid w:val="00071F43"/>
    <w:rsid w:val="00072915"/>
    <w:rsid w:val="00074C65"/>
    <w:rsid w:val="00076A6F"/>
    <w:rsid w:val="00077DA8"/>
    <w:rsid w:val="00081845"/>
    <w:rsid w:val="00082F11"/>
    <w:rsid w:val="0008324B"/>
    <w:rsid w:val="00083435"/>
    <w:rsid w:val="00083FA6"/>
    <w:rsid w:val="00085373"/>
    <w:rsid w:val="0008673B"/>
    <w:rsid w:val="0008735E"/>
    <w:rsid w:val="000873D9"/>
    <w:rsid w:val="00087A61"/>
    <w:rsid w:val="000918ED"/>
    <w:rsid w:val="00092E95"/>
    <w:rsid w:val="00093783"/>
    <w:rsid w:val="00095283"/>
    <w:rsid w:val="00095645"/>
    <w:rsid w:val="0009605A"/>
    <w:rsid w:val="000960AF"/>
    <w:rsid w:val="000A1031"/>
    <w:rsid w:val="000A250B"/>
    <w:rsid w:val="000A5171"/>
    <w:rsid w:val="000A59AD"/>
    <w:rsid w:val="000A7435"/>
    <w:rsid w:val="000A7F61"/>
    <w:rsid w:val="000B1153"/>
    <w:rsid w:val="000B1A02"/>
    <w:rsid w:val="000B43C8"/>
    <w:rsid w:val="000B45B5"/>
    <w:rsid w:val="000B54E8"/>
    <w:rsid w:val="000B703F"/>
    <w:rsid w:val="000B7BF9"/>
    <w:rsid w:val="000C0889"/>
    <w:rsid w:val="000C133D"/>
    <w:rsid w:val="000C3650"/>
    <w:rsid w:val="000C3DEE"/>
    <w:rsid w:val="000C4146"/>
    <w:rsid w:val="000C451F"/>
    <w:rsid w:val="000C4928"/>
    <w:rsid w:val="000C4E15"/>
    <w:rsid w:val="000C60CB"/>
    <w:rsid w:val="000D1CAA"/>
    <w:rsid w:val="000D279F"/>
    <w:rsid w:val="000D2DC7"/>
    <w:rsid w:val="000D2E77"/>
    <w:rsid w:val="000D725B"/>
    <w:rsid w:val="000D74F9"/>
    <w:rsid w:val="000E0DC5"/>
    <w:rsid w:val="000E709D"/>
    <w:rsid w:val="000F1624"/>
    <w:rsid w:val="000F1828"/>
    <w:rsid w:val="000F1FCA"/>
    <w:rsid w:val="000F3AB4"/>
    <w:rsid w:val="000F4134"/>
    <w:rsid w:val="000F43BE"/>
    <w:rsid w:val="000F57B0"/>
    <w:rsid w:val="000F5812"/>
    <w:rsid w:val="000F78AF"/>
    <w:rsid w:val="000F7BA8"/>
    <w:rsid w:val="0010185A"/>
    <w:rsid w:val="00102F99"/>
    <w:rsid w:val="0010385F"/>
    <w:rsid w:val="00103E26"/>
    <w:rsid w:val="00104292"/>
    <w:rsid w:val="001055CC"/>
    <w:rsid w:val="00111A35"/>
    <w:rsid w:val="00111F2B"/>
    <w:rsid w:val="00114AC0"/>
    <w:rsid w:val="00115384"/>
    <w:rsid w:val="001157DB"/>
    <w:rsid w:val="00115A10"/>
    <w:rsid w:val="001169C3"/>
    <w:rsid w:val="0011743F"/>
    <w:rsid w:val="00117BE7"/>
    <w:rsid w:val="001234A4"/>
    <w:rsid w:val="001236C7"/>
    <w:rsid w:val="00125682"/>
    <w:rsid w:val="00125A74"/>
    <w:rsid w:val="001265FF"/>
    <w:rsid w:val="001315B9"/>
    <w:rsid w:val="00132353"/>
    <w:rsid w:val="00133A61"/>
    <w:rsid w:val="00133B41"/>
    <w:rsid w:val="00135B6B"/>
    <w:rsid w:val="0014181C"/>
    <w:rsid w:val="00142241"/>
    <w:rsid w:val="00143D66"/>
    <w:rsid w:val="00144027"/>
    <w:rsid w:val="00144329"/>
    <w:rsid w:val="00145BEB"/>
    <w:rsid w:val="001464B8"/>
    <w:rsid w:val="001504C2"/>
    <w:rsid w:val="001518C8"/>
    <w:rsid w:val="001527E9"/>
    <w:rsid w:val="00153526"/>
    <w:rsid w:val="00153890"/>
    <w:rsid w:val="00154170"/>
    <w:rsid w:val="00155A52"/>
    <w:rsid w:val="00155ADC"/>
    <w:rsid w:val="0015602F"/>
    <w:rsid w:val="001568EB"/>
    <w:rsid w:val="00160138"/>
    <w:rsid w:val="0016143C"/>
    <w:rsid w:val="001661B3"/>
    <w:rsid w:val="001721FF"/>
    <w:rsid w:val="00172D07"/>
    <w:rsid w:val="001751E1"/>
    <w:rsid w:val="001767A0"/>
    <w:rsid w:val="00180D2F"/>
    <w:rsid w:val="00182D28"/>
    <w:rsid w:val="00183105"/>
    <w:rsid w:val="00183345"/>
    <w:rsid w:val="00186393"/>
    <w:rsid w:val="0019378E"/>
    <w:rsid w:val="001A026B"/>
    <w:rsid w:val="001A1B37"/>
    <w:rsid w:val="001A3F5A"/>
    <w:rsid w:val="001A431A"/>
    <w:rsid w:val="001B0B31"/>
    <w:rsid w:val="001B1888"/>
    <w:rsid w:val="001B1DAA"/>
    <w:rsid w:val="001B6F4D"/>
    <w:rsid w:val="001B79C1"/>
    <w:rsid w:val="001C0579"/>
    <w:rsid w:val="001C1AAA"/>
    <w:rsid w:val="001C349F"/>
    <w:rsid w:val="001C392E"/>
    <w:rsid w:val="001C3B6C"/>
    <w:rsid w:val="001C4A66"/>
    <w:rsid w:val="001C54BD"/>
    <w:rsid w:val="001C5F5D"/>
    <w:rsid w:val="001C7659"/>
    <w:rsid w:val="001C7983"/>
    <w:rsid w:val="001D03C1"/>
    <w:rsid w:val="001D0566"/>
    <w:rsid w:val="001D0904"/>
    <w:rsid w:val="001D3075"/>
    <w:rsid w:val="001D4FCA"/>
    <w:rsid w:val="001D7B19"/>
    <w:rsid w:val="001E0542"/>
    <w:rsid w:val="001E134D"/>
    <w:rsid w:val="001E453D"/>
    <w:rsid w:val="001E6078"/>
    <w:rsid w:val="001E6334"/>
    <w:rsid w:val="001E74F3"/>
    <w:rsid w:val="001E7A63"/>
    <w:rsid w:val="001F0424"/>
    <w:rsid w:val="001F0A53"/>
    <w:rsid w:val="001F2751"/>
    <w:rsid w:val="001F5E42"/>
    <w:rsid w:val="001F651B"/>
    <w:rsid w:val="0020074E"/>
    <w:rsid w:val="002023F0"/>
    <w:rsid w:val="002027B3"/>
    <w:rsid w:val="002027C3"/>
    <w:rsid w:val="00211793"/>
    <w:rsid w:val="00211A18"/>
    <w:rsid w:val="00213DE7"/>
    <w:rsid w:val="00216582"/>
    <w:rsid w:val="00216F1F"/>
    <w:rsid w:val="00217768"/>
    <w:rsid w:val="002247F2"/>
    <w:rsid w:val="00225842"/>
    <w:rsid w:val="002262A0"/>
    <w:rsid w:val="00226325"/>
    <w:rsid w:val="0022725A"/>
    <w:rsid w:val="002276AB"/>
    <w:rsid w:val="00231BF9"/>
    <w:rsid w:val="00234469"/>
    <w:rsid w:val="002364BC"/>
    <w:rsid w:val="00244106"/>
    <w:rsid w:val="00244354"/>
    <w:rsid w:val="002453D4"/>
    <w:rsid w:val="0025157D"/>
    <w:rsid w:val="0025439F"/>
    <w:rsid w:val="00256699"/>
    <w:rsid w:val="002576ED"/>
    <w:rsid w:val="00260889"/>
    <w:rsid w:val="00260FBB"/>
    <w:rsid w:val="00262436"/>
    <w:rsid w:val="00262717"/>
    <w:rsid w:val="00263A37"/>
    <w:rsid w:val="002641D3"/>
    <w:rsid w:val="0027099A"/>
    <w:rsid w:val="00271E3C"/>
    <w:rsid w:val="00271FA5"/>
    <w:rsid w:val="00272E47"/>
    <w:rsid w:val="002742E1"/>
    <w:rsid w:val="0027678D"/>
    <w:rsid w:val="00281BFA"/>
    <w:rsid w:val="00283EC6"/>
    <w:rsid w:val="00283F64"/>
    <w:rsid w:val="002853A5"/>
    <w:rsid w:val="00286C89"/>
    <w:rsid w:val="002921A9"/>
    <w:rsid w:val="00293129"/>
    <w:rsid w:val="002938CF"/>
    <w:rsid w:val="00294724"/>
    <w:rsid w:val="00294FE3"/>
    <w:rsid w:val="002A1337"/>
    <w:rsid w:val="002A1D48"/>
    <w:rsid w:val="002A43CE"/>
    <w:rsid w:val="002A4674"/>
    <w:rsid w:val="002A67D5"/>
    <w:rsid w:val="002B02E3"/>
    <w:rsid w:val="002B197E"/>
    <w:rsid w:val="002B40E7"/>
    <w:rsid w:val="002B6075"/>
    <w:rsid w:val="002B6172"/>
    <w:rsid w:val="002B78CE"/>
    <w:rsid w:val="002C2AD8"/>
    <w:rsid w:val="002C2CBE"/>
    <w:rsid w:val="002C2DA9"/>
    <w:rsid w:val="002C44C5"/>
    <w:rsid w:val="002C4AAA"/>
    <w:rsid w:val="002C4D61"/>
    <w:rsid w:val="002C6F1D"/>
    <w:rsid w:val="002C729C"/>
    <w:rsid w:val="002C77D9"/>
    <w:rsid w:val="002C7F6C"/>
    <w:rsid w:val="002D1C2E"/>
    <w:rsid w:val="002D231F"/>
    <w:rsid w:val="002D2FD8"/>
    <w:rsid w:val="002D5266"/>
    <w:rsid w:val="002D5941"/>
    <w:rsid w:val="002D7CFB"/>
    <w:rsid w:val="002E0D75"/>
    <w:rsid w:val="002E193D"/>
    <w:rsid w:val="002E1A45"/>
    <w:rsid w:val="002E64D0"/>
    <w:rsid w:val="002E6C92"/>
    <w:rsid w:val="002F0C7D"/>
    <w:rsid w:val="002F19D4"/>
    <w:rsid w:val="002F32AD"/>
    <w:rsid w:val="002F57D1"/>
    <w:rsid w:val="003030AD"/>
    <w:rsid w:val="00303597"/>
    <w:rsid w:val="0030378F"/>
    <w:rsid w:val="00305C24"/>
    <w:rsid w:val="00306EEA"/>
    <w:rsid w:val="00310EEE"/>
    <w:rsid w:val="00312A58"/>
    <w:rsid w:val="00313189"/>
    <w:rsid w:val="0031362B"/>
    <w:rsid w:val="00313B06"/>
    <w:rsid w:val="00313B0F"/>
    <w:rsid w:val="00316172"/>
    <w:rsid w:val="0031687C"/>
    <w:rsid w:val="003177F5"/>
    <w:rsid w:val="00320B2F"/>
    <w:rsid w:val="00323876"/>
    <w:rsid w:val="0032417F"/>
    <w:rsid w:val="003244F2"/>
    <w:rsid w:val="00325E8D"/>
    <w:rsid w:val="00327EBF"/>
    <w:rsid w:val="003314FF"/>
    <w:rsid w:val="0033270A"/>
    <w:rsid w:val="00332C63"/>
    <w:rsid w:val="0033449E"/>
    <w:rsid w:val="00337F0D"/>
    <w:rsid w:val="003411D2"/>
    <w:rsid w:val="00342FE9"/>
    <w:rsid w:val="00344B02"/>
    <w:rsid w:val="0034765D"/>
    <w:rsid w:val="0035071B"/>
    <w:rsid w:val="003526F3"/>
    <w:rsid w:val="00353E9A"/>
    <w:rsid w:val="00355F85"/>
    <w:rsid w:val="003561B0"/>
    <w:rsid w:val="00362F6A"/>
    <w:rsid w:val="0036361E"/>
    <w:rsid w:val="003645C6"/>
    <w:rsid w:val="0036576E"/>
    <w:rsid w:val="003660EC"/>
    <w:rsid w:val="00366F82"/>
    <w:rsid w:val="00370FFD"/>
    <w:rsid w:val="0037198D"/>
    <w:rsid w:val="00371A6E"/>
    <w:rsid w:val="00371C7D"/>
    <w:rsid w:val="00373D37"/>
    <w:rsid w:val="00373EA8"/>
    <w:rsid w:val="00374272"/>
    <w:rsid w:val="0037534D"/>
    <w:rsid w:val="00377CC9"/>
    <w:rsid w:val="00377D43"/>
    <w:rsid w:val="003803E1"/>
    <w:rsid w:val="00380FAF"/>
    <w:rsid w:val="003810B8"/>
    <w:rsid w:val="0038252D"/>
    <w:rsid w:val="00382A94"/>
    <w:rsid w:val="00383064"/>
    <w:rsid w:val="00383852"/>
    <w:rsid w:val="003847E3"/>
    <w:rsid w:val="0038591F"/>
    <w:rsid w:val="00386E36"/>
    <w:rsid w:val="003915BD"/>
    <w:rsid w:val="00392281"/>
    <w:rsid w:val="003922DA"/>
    <w:rsid w:val="003922E2"/>
    <w:rsid w:val="00392D4E"/>
    <w:rsid w:val="003937A9"/>
    <w:rsid w:val="00394B76"/>
    <w:rsid w:val="0039533B"/>
    <w:rsid w:val="00395F58"/>
    <w:rsid w:val="00396AF6"/>
    <w:rsid w:val="003970CA"/>
    <w:rsid w:val="003A34EB"/>
    <w:rsid w:val="003A5385"/>
    <w:rsid w:val="003A590B"/>
    <w:rsid w:val="003A6CE0"/>
    <w:rsid w:val="003B21A6"/>
    <w:rsid w:val="003B33D3"/>
    <w:rsid w:val="003B3701"/>
    <w:rsid w:val="003B4FFA"/>
    <w:rsid w:val="003C0BEE"/>
    <w:rsid w:val="003C1F6A"/>
    <w:rsid w:val="003C5063"/>
    <w:rsid w:val="003C51FF"/>
    <w:rsid w:val="003C6C49"/>
    <w:rsid w:val="003C72BC"/>
    <w:rsid w:val="003C78A7"/>
    <w:rsid w:val="003D0F47"/>
    <w:rsid w:val="003D1B81"/>
    <w:rsid w:val="003D58FA"/>
    <w:rsid w:val="003D5D02"/>
    <w:rsid w:val="003D7147"/>
    <w:rsid w:val="003D7289"/>
    <w:rsid w:val="003D7C12"/>
    <w:rsid w:val="003D7D9C"/>
    <w:rsid w:val="003E016B"/>
    <w:rsid w:val="003E150B"/>
    <w:rsid w:val="003E1709"/>
    <w:rsid w:val="003E3892"/>
    <w:rsid w:val="003E652B"/>
    <w:rsid w:val="003F051A"/>
    <w:rsid w:val="003F1CC2"/>
    <w:rsid w:val="003F3215"/>
    <w:rsid w:val="003F699B"/>
    <w:rsid w:val="003F761B"/>
    <w:rsid w:val="004004AA"/>
    <w:rsid w:val="00400CBA"/>
    <w:rsid w:val="004014F3"/>
    <w:rsid w:val="00402410"/>
    <w:rsid w:val="004028F2"/>
    <w:rsid w:val="0040384C"/>
    <w:rsid w:val="0040400E"/>
    <w:rsid w:val="004053CC"/>
    <w:rsid w:val="0040688C"/>
    <w:rsid w:val="0040695A"/>
    <w:rsid w:val="00407165"/>
    <w:rsid w:val="00407319"/>
    <w:rsid w:val="0040763B"/>
    <w:rsid w:val="00411010"/>
    <w:rsid w:val="0041158D"/>
    <w:rsid w:val="004126E1"/>
    <w:rsid w:val="00413D54"/>
    <w:rsid w:val="00414611"/>
    <w:rsid w:val="0041557C"/>
    <w:rsid w:val="004163B2"/>
    <w:rsid w:val="00416BCD"/>
    <w:rsid w:val="00417DB0"/>
    <w:rsid w:val="00417F55"/>
    <w:rsid w:val="0042058E"/>
    <w:rsid w:val="00420664"/>
    <w:rsid w:val="004211F7"/>
    <w:rsid w:val="00422689"/>
    <w:rsid w:val="004226D4"/>
    <w:rsid w:val="004252A3"/>
    <w:rsid w:val="004263CF"/>
    <w:rsid w:val="004323CB"/>
    <w:rsid w:val="0043434C"/>
    <w:rsid w:val="004347B8"/>
    <w:rsid w:val="00434BE0"/>
    <w:rsid w:val="00434CA7"/>
    <w:rsid w:val="00435927"/>
    <w:rsid w:val="004367B5"/>
    <w:rsid w:val="00436D43"/>
    <w:rsid w:val="004371ED"/>
    <w:rsid w:val="004378AB"/>
    <w:rsid w:val="004401CD"/>
    <w:rsid w:val="004426F2"/>
    <w:rsid w:val="00444DBA"/>
    <w:rsid w:val="00444FEA"/>
    <w:rsid w:val="00446551"/>
    <w:rsid w:val="0044729F"/>
    <w:rsid w:val="00447D92"/>
    <w:rsid w:val="0045036D"/>
    <w:rsid w:val="004505FD"/>
    <w:rsid w:val="0045060F"/>
    <w:rsid w:val="0045250D"/>
    <w:rsid w:val="00453C45"/>
    <w:rsid w:val="00453E5B"/>
    <w:rsid w:val="004550DA"/>
    <w:rsid w:val="004611E7"/>
    <w:rsid w:val="0046159F"/>
    <w:rsid w:val="0046553D"/>
    <w:rsid w:val="00466962"/>
    <w:rsid w:val="004674B1"/>
    <w:rsid w:val="00467518"/>
    <w:rsid w:val="0047277B"/>
    <w:rsid w:val="00472B2A"/>
    <w:rsid w:val="00473366"/>
    <w:rsid w:val="00473A8D"/>
    <w:rsid w:val="0047729F"/>
    <w:rsid w:val="00477F7A"/>
    <w:rsid w:val="0048060A"/>
    <w:rsid w:val="00480B70"/>
    <w:rsid w:val="00482705"/>
    <w:rsid w:val="00482D70"/>
    <w:rsid w:val="00484222"/>
    <w:rsid w:val="00484E64"/>
    <w:rsid w:val="00485C89"/>
    <w:rsid w:val="00486716"/>
    <w:rsid w:val="00490540"/>
    <w:rsid w:val="00490CD1"/>
    <w:rsid w:val="00491530"/>
    <w:rsid w:val="004922B4"/>
    <w:rsid w:val="00494A97"/>
    <w:rsid w:val="00494FFD"/>
    <w:rsid w:val="00496240"/>
    <w:rsid w:val="004A13F6"/>
    <w:rsid w:val="004A36F5"/>
    <w:rsid w:val="004A4EB1"/>
    <w:rsid w:val="004A57DC"/>
    <w:rsid w:val="004A6919"/>
    <w:rsid w:val="004B2FC1"/>
    <w:rsid w:val="004B60F0"/>
    <w:rsid w:val="004C0294"/>
    <w:rsid w:val="004C02D7"/>
    <w:rsid w:val="004C1079"/>
    <w:rsid w:val="004C1B3A"/>
    <w:rsid w:val="004C3C17"/>
    <w:rsid w:val="004C62AF"/>
    <w:rsid w:val="004C7A8D"/>
    <w:rsid w:val="004D0086"/>
    <w:rsid w:val="004D0469"/>
    <w:rsid w:val="004D3955"/>
    <w:rsid w:val="004E1FA3"/>
    <w:rsid w:val="004E2594"/>
    <w:rsid w:val="004E25A7"/>
    <w:rsid w:val="004E32FB"/>
    <w:rsid w:val="004E42FB"/>
    <w:rsid w:val="004E4BAC"/>
    <w:rsid w:val="004E580F"/>
    <w:rsid w:val="004E5CC3"/>
    <w:rsid w:val="004F0B75"/>
    <w:rsid w:val="004F1BF0"/>
    <w:rsid w:val="004F3182"/>
    <w:rsid w:val="004F6537"/>
    <w:rsid w:val="004F6DD0"/>
    <w:rsid w:val="004F6EDA"/>
    <w:rsid w:val="00500C4E"/>
    <w:rsid w:val="0050259F"/>
    <w:rsid w:val="005035B9"/>
    <w:rsid w:val="005047C6"/>
    <w:rsid w:val="00504BE3"/>
    <w:rsid w:val="00505816"/>
    <w:rsid w:val="005065C2"/>
    <w:rsid w:val="00506A42"/>
    <w:rsid w:val="005075EF"/>
    <w:rsid w:val="00507AE0"/>
    <w:rsid w:val="0051353C"/>
    <w:rsid w:val="00514197"/>
    <w:rsid w:val="005143F8"/>
    <w:rsid w:val="005148AA"/>
    <w:rsid w:val="005155F5"/>
    <w:rsid w:val="00517515"/>
    <w:rsid w:val="00520482"/>
    <w:rsid w:val="00520D3E"/>
    <w:rsid w:val="0052222E"/>
    <w:rsid w:val="005223D1"/>
    <w:rsid w:val="00523802"/>
    <w:rsid w:val="00524145"/>
    <w:rsid w:val="005265D8"/>
    <w:rsid w:val="00527A17"/>
    <w:rsid w:val="00531D38"/>
    <w:rsid w:val="00533102"/>
    <w:rsid w:val="0053547C"/>
    <w:rsid w:val="0053567E"/>
    <w:rsid w:val="00537F12"/>
    <w:rsid w:val="00540192"/>
    <w:rsid w:val="00540585"/>
    <w:rsid w:val="0054195F"/>
    <w:rsid w:val="0054232D"/>
    <w:rsid w:val="005502AF"/>
    <w:rsid w:val="005519BF"/>
    <w:rsid w:val="00552E62"/>
    <w:rsid w:val="00553658"/>
    <w:rsid w:val="00554812"/>
    <w:rsid w:val="00560262"/>
    <w:rsid w:val="0056142B"/>
    <w:rsid w:val="005634A2"/>
    <w:rsid w:val="005653A6"/>
    <w:rsid w:val="0056543D"/>
    <w:rsid w:val="0056591C"/>
    <w:rsid w:val="00565A3D"/>
    <w:rsid w:val="00566C40"/>
    <w:rsid w:val="00567CF1"/>
    <w:rsid w:val="00567E61"/>
    <w:rsid w:val="00570087"/>
    <w:rsid w:val="00570157"/>
    <w:rsid w:val="0057138A"/>
    <w:rsid w:val="00572493"/>
    <w:rsid w:val="0057334B"/>
    <w:rsid w:val="00573C13"/>
    <w:rsid w:val="005741E8"/>
    <w:rsid w:val="0057464A"/>
    <w:rsid w:val="005760FA"/>
    <w:rsid w:val="00577144"/>
    <w:rsid w:val="005779BE"/>
    <w:rsid w:val="00577AA4"/>
    <w:rsid w:val="00580690"/>
    <w:rsid w:val="005824A8"/>
    <w:rsid w:val="00582D80"/>
    <w:rsid w:val="005843F9"/>
    <w:rsid w:val="005847CC"/>
    <w:rsid w:val="00586593"/>
    <w:rsid w:val="00586867"/>
    <w:rsid w:val="00592328"/>
    <w:rsid w:val="005946C7"/>
    <w:rsid w:val="00597563"/>
    <w:rsid w:val="005976F1"/>
    <w:rsid w:val="005A0941"/>
    <w:rsid w:val="005A1E72"/>
    <w:rsid w:val="005A2E12"/>
    <w:rsid w:val="005A3A12"/>
    <w:rsid w:val="005A47BC"/>
    <w:rsid w:val="005A4D2A"/>
    <w:rsid w:val="005A5CB5"/>
    <w:rsid w:val="005B03C7"/>
    <w:rsid w:val="005B2D5C"/>
    <w:rsid w:val="005B3572"/>
    <w:rsid w:val="005B441E"/>
    <w:rsid w:val="005B477D"/>
    <w:rsid w:val="005B4DB6"/>
    <w:rsid w:val="005B4E6B"/>
    <w:rsid w:val="005B5E09"/>
    <w:rsid w:val="005B63BD"/>
    <w:rsid w:val="005C0F58"/>
    <w:rsid w:val="005C1415"/>
    <w:rsid w:val="005C295B"/>
    <w:rsid w:val="005C2A68"/>
    <w:rsid w:val="005C41A1"/>
    <w:rsid w:val="005C713E"/>
    <w:rsid w:val="005D1022"/>
    <w:rsid w:val="005D178A"/>
    <w:rsid w:val="005D1DE7"/>
    <w:rsid w:val="005D3EFD"/>
    <w:rsid w:val="005D7036"/>
    <w:rsid w:val="005E132D"/>
    <w:rsid w:val="005E196B"/>
    <w:rsid w:val="005E5881"/>
    <w:rsid w:val="005E5C7C"/>
    <w:rsid w:val="005E71A9"/>
    <w:rsid w:val="005E7314"/>
    <w:rsid w:val="005F0BB5"/>
    <w:rsid w:val="005F0C63"/>
    <w:rsid w:val="005F1271"/>
    <w:rsid w:val="005F167F"/>
    <w:rsid w:val="005F2818"/>
    <w:rsid w:val="005F2B76"/>
    <w:rsid w:val="005F464C"/>
    <w:rsid w:val="005F5517"/>
    <w:rsid w:val="005F5F79"/>
    <w:rsid w:val="005F67DB"/>
    <w:rsid w:val="005F7912"/>
    <w:rsid w:val="00600137"/>
    <w:rsid w:val="00600C28"/>
    <w:rsid w:val="0060184C"/>
    <w:rsid w:val="006023D0"/>
    <w:rsid w:val="0060477D"/>
    <w:rsid w:val="00604A06"/>
    <w:rsid w:val="0061145C"/>
    <w:rsid w:val="00612426"/>
    <w:rsid w:val="006208FC"/>
    <w:rsid w:val="00623873"/>
    <w:rsid w:val="00623C04"/>
    <w:rsid w:val="00623EC9"/>
    <w:rsid w:val="006241ED"/>
    <w:rsid w:val="00624581"/>
    <w:rsid w:val="00626FEF"/>
    <w:rsid w:val="00630061"/>
    <w:rsid w:val="00634935"/>
    <w:rsid w:val="00634A16"/>
    <w:rsid w:val="0063560D"/>
    <w:rsid w:val="00635ACA"/>
    <w:rsid w:val="00635C39"/>
    <w:rsid w:val="00644257"/>
    <w:rsid w:val="00644799"/>
    <w:rsid w:val="0064499C"/>
    <w:rsid w:val="00645B83"/>
    <w:rsid w:val="006460CB"/>
    <w:rsid w:val="006461F1"/>
    <w:rsid w:val="006477C6"/>
    <w:rsid w:val="006503B2"/>
    <w:rsid w:val="00650AF1"/>
    <w:rsid w:val="00650F42"/>
    <w:rsid w:val="00651529"/>
    <w:rsid w:val="00652C00"/>
    <w:rsid w:val="00652DD5"/>
    <w:rsid w:val="00654039"/>
    <w:rsid w:val="00654A28"/>
    <w:rsid w:val="006567D7"/>
    <w:rsid w:val="00657915"/>
    <w:rsid w:val="00660BC9"/>
    <w:rsid w:val="00661084"/>
    <w:rsid w:val="0066129B"/>
    <w:rsid w:val="00661EA1"/>
    <w:rsid w:val="00663B3D"/>
    <w:rsid w:val="00664F0F"/>
    <w:rsid w:val="006720E1"/>
    <w:rsid w:val="006742B6"/>
    <w:rsid w:val="00675F1C"/>
    <w:rsid w:val="006763AD"/>
    <w:rsid w:val="00677065"/>
    <w:rsid w:val="00680A7E"/>
    <w:rsid w:val="00680C33"/>
    <w:rsid w:val="00680F14"/>
    <w:rsid w:val="00681231"/>
    <w:rsid w:val="00683105"/>
    <w:rsid w:val="006832B7"/>
    <w:rsid w:val="006857DA"/>
    <w:rsid w:val="006947CA"/>
    <w:rsid w:val="00694B14"/>
    <w:rsid w:val="00695FDB"/>
    <w:rsid w:val="00696A93"/>
    <w:rsid w:val="006A0D53"/>
    <w:rsid w:val="006A2122"/>
    <w:rsid w:val="006A2D9D"/>
    <w:rsid w:val="006A6ED4"/>
    <w:rsid w:val="006B1701"/>
    <w:rsid w:val="006B2F39"/>
    <w:rsid w:val="006B31E4"/>
    <w:rsid w:val="006B5CD9"/>
    <w:rsid w:val="006C0373"/>
    <w:rsid w:val="006C2008"/>
    <w:rsid w:val="006C30D0"/>
    <w:rsid w:val="006C3A91"/>
    <w:rsid w:val="006C4A55"/>
    <w:rsid w:val="006C609E"/>
    <w:rsid w:val="006C6575"/>
    <w:rsid w:val="006C734E"/>
    <w:rsid w:val="006D195F"/>
    <w:rsid w:val="006D3A2C"/>
    <w:rsid w:val="006D5368"/>
    <w:rsid w:val="006D56C8"/>
    <w:rsid w:val="006D5D9E"/>
    <w:rsid w:val="006D73D9"/>
    <w:rsid w:val="006D7778"/>
    <w:rsid w:val="006E109D"/>
    <w:rsid w:val="006E328D"/>
    <w:rsid w:val="006E3A00"/>
    <w:rsid w:val="006E4D81"/>
    <w:rsid w:val="006E657B"/>
    <w:rsid w:val="006F3F0B"/>
    <w:rsid w:val="006F4218"/>
    <w:rsid w:val="006F6CA2"/>
    <w:rsid w:val="0070126A"/>
    <w:rsid w:val="00701827"/>
    <w:rsid w:val="00701BE6"/>
    <w:rsid w:val="00701D86"/>
    <w:rsid w:val="00701DA7"/>
    <w:rsid w:val="00701DAE"/>
    <w:rsid w:val="007044E0"/>
    <w:rsid w:val="00704664"/>
    <w:rsid w:val="0070513B"/>
    <w:rsid w:val="0070648A"/>
    <w:rsid w:val="00706897"/>
    <w:rsid w:val="00706AFC"/>
    <w:rsid w:val="0070744B"/>
    <w:rsid w:val="007079CB"/>
    <w:rsid w:val="00713399"/>
    <w:rsid w:val="00713ABC"/>
    <w:rsid w:val="00715D09"/>
    <w:rsid w:val="00716BE5"/>
    <w:rsid w:val="00717356"/>
    <w:rsid w:val="007173A0"/>
    <w:rsid w:val="007212DC"/>
    <w:rsid w:val="00723E4D"/>
    <w:rsid w:val="00725379"/>
    <w:rsid w:val="00725422"/>
    <w:rsid w:val="0072597E"/>
    <w:rsid w:val="00726947"/>
    <w:rsid w:val="007269E2"/>
    <w:rsid w:val="0072729D"/>
    <w:rsid w:val="00727EA0"/>
    <w:rsid w:val="00730E91"/>
    <w:rsid w:val="0073285C"/>
    <w:rsid w:val="00732C41"/>
    <w:rsid w:val="007331BB"/>
    <w:rsid w:val="00735DDF"/>
    <w:rsid w:val="00741B1E"/>
    <w:rsid w:val="00741EF5"/>
    <w:rsid w:val="0074243D"/>
    <w:rsid w:val="00743F24"/>
    <w:rsid w:val="0074441A"/>
    <w:rsid w:val="00745522"/>
    <w:rsid w:val="007462CF"/>
    <w:rsid w:val="0075086C"/>
    <w:rsid w:val="007513B5"/>
    <w:rsid w:val="00752A20"/>
    <w:rsid w:val="00752F0D"/>
    <w:rsid w:val="0075300A"/>
    <w:rsid w:val="00754BFC"/>
    <w:rsid w:val="00756DC5"/>
    <w:rsid w:val="00756E7E"/>
    <w:rsid w:val="007574FF"/>
    <w:rsid w:val="00760068"/>
    <w:rsid w:val="00760363"/>
    <w:rsid w:val="0076305C"/>
    <w:rsid w:val="00765951"/>
    <w:rsid w:val="007660C3"/>
    <w:rsid w:val="00766486"/>
    <w:rsid w:val="00766BA5"/>
    <w:rsid w:val="007674AC"/>
    <w:rsid w:val="007723D0"/>
    <w:rsid w:val="0077450F"/>
    <w:rsid w:val="00775DAD"/>
    <w:rsid w:val="00780546"/>
    <w:rsid w:val="00780C6D"/>
    <w:rsid w:val="00780F44"/>
    <w:rsid w:val="007823B7"/>
    <w:rsid w:val="00782FF4"/>
    <w:rsid w:val="00786CC0"/>
    <w:rsid w:val="007879FA"/>
    <w:rsid w:val="00790A35"/>
    <w:rsid w:val="00790E33"/>
    <w:rsid w:val="00797269"/>
    <w:rsid w:val="007A000E"/>
    <w:rsid w:val="007A0486"/>
    <w:rsid w:val="007A1968"/>
    <w:rsid w:val="007A261F"/>
    <w:rsid w:val="007A2963"/>
    <w:rsid w:val="007A315B"/>
    <w:rsid w:val="007A415B"/>
    <w:rsid w:val="007A4824"/>
    <w:rsid w:val="007A652B"/>
    <w:rsid w:val="007B1E28"/>
    <w:rsid w:val="007B24BC"/>
    <w:rsid w:val="007B3A43"/>
    <w:rsid w:val="007B5168"/>
    <w:rsid w:val="007B5443"/>
    <w:rsid w:val="007B569B"/>
    <w:rsid w:val="007C125E"/>
    <w:rsid w:val="007C157A"/>
    <w:rsid w:val="007C19F7"/>
    <w:rsid w:val="007C1F47"/>
    <w:rsid w:val="007C4B91"/>
    <w:rsid w:val="007C4E28"/>
    <w:rsid w:val="007C7257"/>
    <w:rsid w:val="007C7394"/>
    <w:rsid w:val="007C74D9"/>
    <w:rsid w:val="007D17E0"/>
    <w:rsid w:val="007D3537"/>
    <w:rsid w:val="007D6E3B"/>
    <w:rsid w:val="007D7160"/>
    <w:rsid w:val="007D7D2C"/>
    <w:rsid w:val="007E469D"/>
    <w:rsid w:val="007E46A2"/>
    <w:rsid w:val="007E4CB0"/>
    <w:rsid w:val="007E5DB7"/>
    <w:rsid w:val="007E65FE"/>
    <w:rsid w:val="007E6BE2"/>
    <w:rsid w:val="007E793D"/>
    <w:rsid w:val="007F1CB1"/>
    <w:rsid w:val="007F2036"/>
    <w:rsid w:val="007F2478"/>
    <w:rsid w:val="007F25D7"/>
    <w:rsid w:val="007F3124"/>
    <w:rsid w:val="007F3B5E"/>
    <w:rsid w:val="007F3F2B"/>
    <w:rsid w:val="007F44BC"/>
    <w:rsid w:val="007F561F"/>
    <w:rsid w:val="007F6A0D"/>
    <w:rsid w:val="007F6AB1"/>
    <w:rsid w:val="007F7611"/>
    <w:rsid w:val="00800AE0"/>
    <w:rsid w:val="00801996"/>
    <w:rsid w:val="00802261"/>
    <w:rsid w:val="00802E8E"/>
    <w:rsid w:val="00804C91"/>
    <w:rsid w:val="00805499"/>
    <w:rsid w:val="00805908"/>
    <w:rsid w:val="00806B06"/>
    <w:rsid w:val="00813A96"/>
    <w:rsid w:val="0081588A"/>
    <w:rsid w:val="00821AF5"/>
    <w:rsid w:val="00821CBA"/>
    <w:rsid w:val="00827357"/>
    <w:rsid w:val="00830180"/>
    <w:rsid w:val="008310F1"/>
    <w:rsid w:val="0083256A"/>
    <w:rsid w:val="008329A7"/>
    <w:rsid w:val="00836251"/>
    <w:rsid w:val="008374D7"/>
    <w:rsid w:val="00840183"/>
    <w:rsid w:val="00840CBF"/>
    <w:rsid w:val="00840F6A"/>
    <w:rsid w:val="00842C1D"/>
    <w:rsid w:val="00843044"/>
    <w:rsid w:val="00843423"/>
    <w:rsid w:val="00844A6B"/>
    <w:rsid w:val="00844F70"/>
    <w:rsid w:val="00845469"/>
    <w:rsid w:val="00847841"/>
    <w:rsid w:val="00852B71"/>
    <w:rsid w:val="00853A93"/>
    <w:rsid w:val="00860197"/>
    <w:rsid w:val="00862639"/>
    <w:rsid w:val="00862BC5"/>
    <w:rsid w:val="0086347F"/>
    <w:rsid w:val="00864519"/>
    <w:rsid w:val="00866831"/>
    <w:rsid w:val="008712DC"/>
    <w:rsid w:val="008716F0"/>
    <w:rsid w:val="008740C4"/>
    <w:rsid w:val="008742CD"/>
    <w:rsid w:val="0087667F"/>
    <w:rsid w:val="00876BB3"/>
    <w:rsid w:val="00877073"/>
    <w:rsid w:val="0087757F"/>
    <w:rsid w:val="008813FB"/>
    <w:rsid w:val="008834E1"/>
    <w:rsid w:val="008839FB"/>
    <w:rsid w:val="008846EE"/>
    <w:rsid w:val="00884A7E"/>
    <w:rsid w:val="00884E8B"/>
    <w:rsid w:val="00885BEF"/>
    <w:rsid w:val="00886440"/>
    <w:rsid w:val="00886CE7"/>
    <w:rsid w:val="00887E3D"/>
    <w:rsid w:val="00890F47"/>
    <w:rsid w:val="008927C3"/>
    <w:rsid w:val="00895F37"/>
    <w:rsid w:val="00895FBF"/>
    <w:rsid w:val="00896E0D"/>
    <w:rsid w:val="008A0FC0"/>
    <w:rsid w:val="008A140B"/>
    <w:rsid w:val="008A29E6"/>
    <w:rsid w:val="008A31C3"/>
    <w:rsid w:val="008A3C19"/>
    <w:rsid w:val="008A3E64"/>
    <w:rsid w:val="008A42C0"/>
    <w:rsid w:val="008A72EB"/>
    <w:rsid w:val="008B0E7A"/>
    <w:rsid w:val="008B1253"/>
    <w:rsid w:val="008B284F"/>
    <w:rsid w:val="008B3E32"/>
    <w:rsid w:val="008B3FCE"/>
    <w:rsid w:val="008B58C3"/>
    <w:rsid w:val="008C17E5"/>
    <w:rsid w:val="008C38D9"/>
    <w:rsid w:val="008D0C43"/>
    <w:rsid w:val="008D0E28"/>
    <w:rsid w:val="008D0E6D"/>
    <w:rsid w:val="008D7E5C"/>
    <w:rsid w:val="008E0656"/>
    <w:rsid w:val="008E133A"/>
    <w:rsid w:val="008E2011"/>
    <w:rsid w:val="008E6452"/>
    <w:rsid w:val="008E6635"/>
    <w:rsid w:val="008E6806"/>
    <w:rsid w:val="008E6911"/>
    <w:rsid w:val="008E6B2A"/>
    <w:rsid w:val="008E6EBA"/>
    <w:rsid w:val="008E75D2"/>
    <w:rsid w:val="008F0BA6"/>
    <w:rsid w:val="008F14CD"/>
    <w:rsid w:val="008F2050"/>
    <w:rsid w:val="008F2500"/>
    <w:rsid w:val="008F3BF4"/>
    <w:rsid w:val="008F498B"/>
    <w:rsid w:val="009029E3"/>
    <w:rsid w:val="009102B5"/>
    <w:rsid w:val="009132D3"/>
    <w:rsid w:val="00913B00"/>
    <w:rsid w:val="00913DF7"/>
    <w:rsid w:val="00914FD1"/>
    <w:rsid w:val="00921A16"/>
    <w:rsid w:val="00922962"/>
    <w:rsid w:val="00922ED3"/>
    <w:rsid w:val="00923031"/>
    <w:rsid w:val="00923562"/>
    <w:rsid w:val="00924B27"/>
    <w:rsid w:val="009269A9"/>
    <w:rsid w:val="009279D9"/>
    <w:rsid w:val="00932F1E"/>
    <w:rsid w:val="0093483F"/>
    <w:rsid w:val="00934D6B"/>
    <w:rsid w:val="00934F94"/>
    <w:rsid w:val="00935265"/>
    <w:rsid w:val="00935988"/>
    <w:rsid w:val="00935F16"/>
    <w:rsid w:val="00937C49"/>
    <w:rsid w:val="0094052C"/>
    <w:rsid w:val="00946B44"/>
    <w:rsid w:val="00947573"/>
    <w:rsid w:val="00956207"/>
    <w:rsid w:val="00956FCC"/>
    <w:rsid w:val="009600CA"/>
    <w:rsid w:val="0096162B"/>
    <w:rsid w:val="009625CC"/>
    <w:rsid w:val="009635C0"/>
    <w:rsid w:val="00965C6C"/>
    <w:rsid w:val="009661A8"/>
    <w:rsid w:val="00966BA7"/>
    <w:rsid w:val="00966F28"/>
    <w:rsid w:val="00970B06"/>
    <w:rsid w:val="00970F78"/>
    <w:rsid w:val="00971D3D"/>
    <w:rsid w:val="0097209A"/>
    <w:rsid w:val="00972251"/>
    <w:rsid w:val="00973DFD"/>
    <w:rsid w:val="00977CC4"/>
    <w:rsid w:val="00977EFD"/>
    <w:rsid w:val="00977F6F"/>
    <w:rsid w:val="00982007"/>
    <w:rsid w:val="00982774"/>
    <w:rsid w:val="009845E6"/>
    <w:rsid w:val="00985010"/>
    <w:rsid w:val="00985683"/>
    <w:rsid w:val="00985A22"/>
    <w:rsid w:val="00991406"/>
    <w:rsid w:val="009931A1"/>
    <w:rsid w:val="0099382A"/>
    <w:rsid w:val="0099537C"/>
    <w:rsid w:val="00995E8C"/>
    <w:rsid w:val="009A0810"/>
    <w:rsid w:val="009A11BE"/>
    <w:rsid w:val="009A11E2"/>
    <w:rsid w:val="009A214B"/>
    <w:rsid w:val="009A2FBF"/>
    <w:rsid w:val="009A3602"/>
    <w:rsid w:val="009A4B93"/>
    <w:rsid w:val="009A6E96"/>
    <w:rsid w:val="009A747C"/>
    <w:rsid w:val="009A7CF4"/>
    <w:rsid w:val="009B0BCA"/>
    <w:rsid w:val="009B5193"/>
    <w:rsid w:val="009B6950"/>
    <w:rsid w:val="009C07A4"/>
    <w:rsid w:val="009C14D3"/>
    <w:rsid w:val="009C2193"/>
    <w:rsid w:val="009C27A3"/>
    <w:rsid w:val="009C2C09"/>
    <w:rsid w:val="009C36DD"/>
    <w:rsid w:val="009C6859"/>
    <w:rsid w:val="009D57D2"/>
    <w:rsid w:val="009D6259"/>
    <w:rsid w:val="009D79B6"/>
    <w:rsid w:val="009E0B5E"/>
    <w:rsid w:val="009E0B82"/>
    <w:rsid w:val="009E0C4E"/>
    <w:rsid w:val="009E0E5D"/>
    <w:rsid w:val="009E3CE6"/>
    <w:rsid w:val="009E4433"/>
    <w:rsid w:val="009E5646"/>
    <w:rsid w:val="009E65A9"/>
    <w:rsid w:val="009E6D29"/>
    <w:rsid w:val="009E72B3"/>
    <w:rsid w:val="009E7CCD"/>
    <w:rsid w:val="009F14BD"/>
    <w:rsid w:val="009F317C"/>
    <w:rsid w:val="009F3323"/>
    <w:rsid w:val="009F3646"/>
    <w:rsid w:val="009F3671"/>
    <w:rsid w:val="009F3EE5"/>
    <w:rsid w:val="009F45AF"/>
    <w:rsid w:val="00A0217F"/>
    <w:rsid w:val="00A0333D"/>
    <w:rsid w:val="00A03E11"/>
    <w:rsid w:val="00A04B8F"/>
    <w:rsid w:val="00A0553B"/>
    <w:rsid w:val="00A05B06"/>
    <w:rsid w:val="00A06786"/>
    <w:rsid w:val="00A0713D"/>
    <w:rsid w:val="00A1154E"/>
    <w:rsid w:val="00A12061"/>
    <w:rsid w:val="00A120E9"/>
    <w:rsid w:val="00A12F44"/>
    <w:rsid w:val="00A14FB1"/>
    <w:rsid w:val="00A15B76"/>
    <w:rsid w:val="00A20657"/>
    <w:rsid w:val="00A20879"/>
    <w:rsid w:val="00A20BE1"/>
    <w:rsid w:val="00A222F0"/>
    <w:rsid w:val="00A229E5"/>
    <w:rsid w:val="00A22C9F"/>
    <w:rsid w:val="00A23330"/>
    <w:rsid w:val="00A233FD"/>
    <w:rsid w:val="00A23D75"/>
    <w:rsid w:val="00A242E7"/>
    <w:rsid w:val="00A248D6"/>
    <w:rsid w:val="00A25E52"/>
    <w:rsid w:val="00A262DE"/>
    <w:rsid w:val="00A269D4"/>
    <w:rsid w:val="00A302DE"/>
    <w:rsid w:val="00A3061E"/>
    <w:rsid w:val="00A3084C"/>
    <w:rsid w:val="00A34071"/>
    <w:rsid w:val="00A344E1"/>
    <w:rsid w:val="00A365D7"/>
    <w:rsid w:val="00A408C2"/>
    <w:rsid w:val="00A40E2F"/>
    <w:rsid w:val="00A42B3C"/>
    <w:rsid w:val="00A473AB"/>
    <w:rsid w:val="00A51EBA"/>
    <w:rsid w:val="00A523DB"/>
    <w:rsid w:val="00A5261C"/>
    <w:rsid w:val="00A52ADD"/>
    <w:rsid w:val="00A55030"/>
    <w:rsid w:val="00A55B3C"/>
    <w:rsid w:val="00A55BEB"/>
    <w:rsid w:val="00A57BA7"/>
    <w:rsid w:val="00A61FE1"/>
    <w:rsid w:val="00A620F1"/>
    <w:rsid w:val="00A62CE7"/>
    <w:rsid w:val="00A6457A"/>
    <w:rsid w:val="00A64F08"/>
    <w:rsid w:val="00A65C25"/>
    <w:rsid w:val="00A670DB"/>
    <w:rsid w:val="00A67891"/>
    <w:rsid w:val="00A70841"/>
    <w:rsid w:val="00A718BA"/>
    <w:rsid w:val="00A71DAE"/>
    <w:rsid w:val="00A75004"/>
    <w:rsid w:val="00A7799B"/>
    <w:rsid w:val="00A8201B"/>
    <w:rsid w:val="00A83D08"/>
    <w:rsid w:val="00A87714"/>
    <w:rsid w:val="00A907DF"/>
    <w:rsid w:val="00A91689"/>
    <w:rsid w:val="00A92617"/>
    <w:rsid w:val="00A9481F"/>
    <w:rsid w:val="00A9541B"/>
    <w:rsid w:val="00A9598B"/>
    <w:rsid w:val="00A959C7"/>
    <w:rsid w:val="00A970C5"/>
    <w:rsid w:val="00A974B7"/>
    <w:rsid w:val="00AA0661"/>
    <w:rsid w:val="00AA0D2A"/>
    <w:rsid w:val="00AA1EFF"/>
    <w:rsid w:val="00AA7998"/>
    <w:rsid w:val="00AA7B3A"/>
    <w:rsid w:val="00AB0F35"/>
    <w:rsid w:val="00AB46FF"/>
    <w:rsid w:val="00AB600D"/>
    <w:rsid w:val="00AB7773"/>
    <w:rsid w:val="00AC04AD"/>
    <w:rsid w:val="00AC44A9"/>
    <w:rsid w:val="00AC4BD5"/>
    <w:rsid w:val="00AC640C"/>
    <w:rsid w:val="00AD171E"/>
    <w:rsid w:val="00AD2F5E"/>
    <w:rsid w:val="00AD618D"/>
    <w:rsid w:val="00AD6F8D"/>
    <w:rsid w:val="00AE0A8C"/>
    <w:rsid w:val="00AE1B1C"/>
    <w:rsid w:val="00AE29EF"/>
    <w:rsid w:val="00AE2DAA"/>
    <w:rsid w:val="00AE2F8D"/>
    <w:rsid w:val="00AE40EC"/>
    <w:rsid w:val="00AE442E"/>
    <w:rsid w:val="00AE4532"/>
    <w:rsid w:val="00AE50B3"/>
    <w:rsid w:val="00AE5CA0"/>
    <w:rsid w:val="00AE647F"/>
    <w:rsid w:val="00AE7796"/>
    <w:rsid w:val="00AF2157"/>
    <w:rsid w:val="00AF3965"/>
    <w:rsid w:val="00AF4074"/>
    <w:rsid w:val="00AF4BCF"/>
    <w:rsid w:val="00AF4C14"/>
    <w:rsid w:val="00AF569B"/>
    <w:rsid w:val="00AF5704"/>
    <w:rsid w:val="00B00564"/>
    <w:rsid w:val="00B0207C"/>
    <w:rsid w:val="00B036FF"/>
    <w:rsid w:val="00B03D81"/>
    <w:rsid w:val="00B03F01"/>
    <w:rsid w:val="00B05349"/>
    <w:rsid w:val="00B06662"/>
    <w:rsid w:val="00B0671F"/>
    <w:rsid w:val="00B06DB9"/>
    <w:rsid w:val="00B06DDF"/>
    <w:rsid w:val="00B0706E"/>
    <w:rsid w:val="00B11C99"/>
    <w:rsid w:val="00B12C05"/>
    <w:rsid w:val="00B12EFD"/>
    <w:rsid w:val="00B14E8D"/>
    <w:rsid w:val="00B15B4A"/>
    <w:rsid w:val="00B16182"/>
    <w:rsid w:val="00B17E9D"/>
    <w:rsid w:val="00B247E6"/>
    <w:rsid w:val="00B25501"/>
    <w:rsid w:val="00B258D8"/>
    <w:rsid w:val="00B270E2"/>
    <w:rsid w:val="00B32E67"/>
    <w:rsid w:val="00B3523E"/>
    <w:rsid w:val="00B3678E"/>
    <w:rsid w:val="00B400F6"/>
    <w:rsid w:val="00B40BCC"/>
    <w:rsid w:val="00B414CF"/>
    <w:rsid w:val="00B442B3"/>
    <w:rsid w:val="00B44C11"/>
    <w:rsid w:val="00B450CB"/>
    <w:rsid w:val="00B453E0"/>
    <w:rsid w:val="00B45642"/>
    <w:rsid w:val="00B46F05"/>
    <w:rsid w:val="00B503E8"/>
    <w:rsid w:val="00B52F0C"/>
    <w:rsid w:val="00B61194"/>
    <w:rsid w:val="00B61A49"/>
    <w:rsid w:val="00B64277"/>
    <w:rsid w:val="00B65754"/>
    <w:rsid w:val="00B6616E"/>
    <w:rsid w:val="00B66A38"/>
    <w:rsid w:val="00B67992"/>
    <w:rsid w:val="00B67F09"/>
    <w:rsid w:val="00B72915"/>
    <w:rsid w:val="00B73CCE"/>
    <w:rsid w:val="00B746B5"/>
    <w:rsid w:val="00B74DCE"/>
    <w:rsid w:val="00B76350"/>
    <w:rsid w:val="00B7731D"/>
    <w:rsid w:val="00B80CF2"/>
    <w:rsid w:val="00B813B7"/>
    <w:rsid w:val="00B84F20"/>
    <w:rsid w:val="00B903C4"/>
    <w:rsid w:val="00B9260F"/>
    <w:rsid w:val="00B92705"/>
    <w:rsid w:val="00B935F2"/>
    <w:rsid w:val="00B937A2"/>
    <w:rsid w:val="00B943EB"/>
    <w:rsid w:val="00B9451D"/>
    <w:rsid w:val="00B9508B"/>
    <w:rsid w:val="00B9618D"/>
    <w:rsid w:val="00BA051C"/>
    <w:rsid w:val="00BA0F4B"/>
    <w:rsid w:val="00BA1A1A"/>
    <w:rsid w:val="00BA2769"/>
    <w:rsid w:val="00BA2EED"/>
    <w:rsid w:val="00BA4131"/>
    <w:rsid w:val="00BA4AFC"/>
    <w:rsid w:val="00BA4DC5"/>
    <w:rsid w:val="00BA4F87"/>
    <w:rsid w:val="00BA58A1"/>
    <w:rsid w:val="00BB0BAC"/>
    <w:rsid w:val="00BB0FCF"/>
    <w:rsid w:val="00BB104D"/>
    <w:rsid w:val="00BB1538"/>
    <w:rsid w:val="00BB2041"/>
    <w:rsid w:val="00BB28D8"/>
    <w:rsid w:val="00BB5018"/>
    <w:rsid w:val="00BB653C"/>
    <w:rsid w:val="00BC17B8"/>
    <w:rsid w:val="00BC21B7"/>
    <w:rsid w:val="00BC2447"/>
    <w:rsid w:val="00BC589A"/>
    <w:rsid w:val="00BC5F57"/>
    <w:rsid w:val="00BC6FD3"/>
    <w:rsid w:val="00BD2C3F"/>
    <w:rsid w:val="00BD2E97"/>
    <w:rsid w:val="00BD342A"/>
    <w:rsid w:val="00BD506D"/>
    <w:rsid w:val="00BD54AC"/>
    <w:rsid w:val="00BD5A62"/>
    <w:rsid w:val="00BD7A2F"/>
    <w:rsid w:val="00BE0D04"/>
    <w:rsid w:val="00BE256D"/>
    <w:rsid w:val="00BE4322"/>
    <w:rsid w:val="00BE6D9C"/>
    <w:rsid w:val="00BE7A13"/>
    <w:rsid w:val="00BF0FB9"/>
    <w:rsid w:val="00BF1580"/>
    <w:rsid w:val="00BF1771"/>
    <w:rsid w:val="00BF26B0"/>
    <w:rsid w:val="00BF37D0"/>
    <w:rsid w:val="00BF4A14"/>
    <w:rsid w:val="00BF4CA4"/>
    <w:rsid w:val="00BF524A"/>
    <w:rsid w:val="00BF6031"/>
    <w:rsid w:val="00C0237C"/>
    <w:rsid w:val="00C03489"/>
    <w:rsid w:val="00C03E63"/>
    <w:rsid w:val="00C04881"/>
    <w:rsid w:val="00C103CC"/>
    <w:rsid w:val="00C109B9"/>
    <w:rsid w:val="00C10A06"/>
    <w:rsid w:val="00C166BF"/>
    <w:rsid w:val="00C17A77"/>
    <w:rsid w:val="00C20090"/>
    <w:rsid w:val="00C20598"/>
    <w:rsid w:val="00C21589"/>
    <w:rsid w:val="00C217C7"/>
    <w:rsid w:val="00C21F72"/>
    <w:rsid w:val="00C228C6"/>
    <w:rsid w:val="00C2415A"/>
    <w:rsid w:val="00C249DB"/>
    <w:rsid w:val="00C251F8"/>
    <w:rsid w:val="00C260F1"/>
    <w:rsid w:val="00C31F0F"/>
    <w:rsid w:val="00C35B5F"/>
    <w:rsid w:val="00C35F9B"/>
    <w:rsid w:val="00C40B08"/>
    <w:rsid w:val="00C4310C"/>
    <w:rsid w:val="00C448C4"/>
    <w:rsid w:val="00C45B02"/>
    <w:rsid w:val="00C4605C"/>
    <w:rsid w:val="00C47264"/>
    <w:rsid w:val="00C47268"/>
    <w:rsid w:val="00C47C00"/>
    <w:rsid w:val="00C52792"/>
    <w:rsid w:val="00C54644"/>
    <w:rsid w:val="00C550C8"/>
    <w:rsid w:val="00C56670"/>
    <w:rsid w:val="00C60148"/>
    <w:rsid w:val="00C60AEC"/>
    <w:rsid w:val="00C60F24"/>
    <w:rsid w:val="00C610D8"/>
    <w:rsid w:val="00C616DE"/>
    <w:rsid w:val="00C6281A"/>
    <w:rsid w:val="00C641A0"/>
    <w:rsid w:val="00C66757"/>
    <w:rsid w:val="00C70243"/>
    <w:rsid w:val="00C705FA"/>
    <w:rsid w:val="00C714C8"/>
    <w:rsid w:val="00C72274"/>
    <w:rsid w:val="00C72E37"/>
    <w:rsid w:val="00C763C6"/>
    <w:rsid w:val="00C774FF"/>
    <w:rsid w:val="00C77764"/>
    <w:rsid w:val="00C80027"/>
    <w:rsid w:val="00C80111"/>
    <w:rsid w:val="00C8129F"/>
    <w:rsid w:val="00C812BF"/>
    <w:rsid w:val="00C822D9"/>
    <w:rsid w:val="00C83D22"/>
    <w:rsid w:val="00C84972"/>
    <w:rsid w:val="00C858F8"/>
    <w:rsid w:val="00C85E33"/>
    <w:rsid w:val="00C91053"/>
    <w:rsid w:val="00C95DD4"/>
    <w:rsid w:val="00C97562"/>
    <w:rsid w:val="00C978B9"/>
    <w:rsid w:val="00CA32B3"/>
    <w:rsid w:val="00CA5549"/>
    <w:rsid w:val="00CB135C"/>
    <w:rsid w:val="00CB1B4C"/>
    <w:rsid w:val="00CB1FE8"/>
    <w:rsid w:val="00CB254E"/>
    <w:rsid w:val="00CB2888"/>
    <w:rsid w:val="00CB3329"/>
    <w:rsid w:val="00CB3357"/>
    <w:rsid w:val="00CB34E9"/>
    <w:rsid w:val="00CB5462"/>
    <w:rsid w:val="00CB7DDD"/>
    <w:rsid w:val="00CC30B4"/>
    <w:rsid w:val="00CC48A2"/>
    <w:rsid w:val="00CC4FC8"/>
    <w:rsid w:val="00CC63E1"/>
    <w:rsid w:val="00CD1132"/>
    <w:rsid w:val="00CD6B07"/>
    <w:rsid w:val="00CD6F36"/>
    <w:rsid w:val="00CD7F25"/>
    <w:rsid w:val="00CE00A6"/>
    <w:rsid w:val="00CE1404"/>
    <w:rsid w:val="00CE622C"/>
    <w:rsid w:val="00CE6A38"/>
    <w:rsid w:val="00CF22CD"/>
    <w:rsid w:val="00CF25FB"/>
    <w:rsid w:val="00CF2940"/>
    <w:rsid w:val="00CF2C16"/>
    <w:rsid w:val="00CF3514"/>
    <w:rsid w:val="00CF4438"/>
    <w:rsid w:val="00CF5B81"/>
    <w:rsid w:val="00CF6557"/>
    <w:rsid w:val="00CF6628"/>
    <w:rsid w:val="00CF6938"/>
    <w:rsid w:val="00CF727A"/>
    <w:rsid w:val="00CF7BB5"/>
    <w:rsid w:val="00D0059B"/>
    <w:rsid w:val="00D01616"/>
    <w:rsid w:val="00D022E5"/>
    <w:rsid w:val="00D03CD6"/>
    <w:rsid w:val="00D05FBB"/>
    <w:rsid w:val="00D0628D"/>
    <w:rsid w:val="00D1195A"/>
    <w:rsid w:val="00D133B1"/>
    <w:rsid w:val="00D13D8D"/>
    <w:rsid w:val="00D14E54"/>
    <w:rsid w:val="00D164CB"/>
    <w:rsid w:val="00D17803"/>
    <w:rsid w:val="00D204BA"/>
    <w:rsid w:val="00D21D58"/>
    <w:rsid w:val="00D21FE2"/>
    <w:rsid w:val="00D22724"/>
    <w:rsid w:val="00D22870"/>
    <w:rsid w:val="00D24A0E"/>
    <w:rsid w:val="00D26AEE"/>
    <w:rsid w:val="00D304F8"/>
    <w:rsid w:val="00D32158"/>
    <w:rsid w:val="00D32765"/>
    <w:rsid w:val="00D35E7C"/>
    <w:rsid w:val="00D37528"/>
    <w:rsid w:val="00D375AE"/>
    <w:rsid w:val="00D40B55"/>
    <w:rsid w:val="00D4182B"/>
    <w:rsid w:val="00D41934"/>
    <w:rsid w:val="00D43C8D"/>
    <w:rsid w:val="00D45777"/>
    <w:rsid w:val="00D476F4"/>
    <w:rsid w:val="00D47AED"/>
    <w:rsid w:val="00D51C2A"/>
    <w:rsid w:val="00D524D2"/>
    <w:rsid w:val="00D53C55"/>
    <w:rsid w:val="00D541AE"/>
    <w:rsid w:val="00D548A9"/>
    <w:rsid w:val="00D5770A"/>
    <w:rsid w:val="00D57CE6"/>
    <w:rsid w:val="00D60DF7"/>
    <w:rsid w:val="00D61F27"/>
    <w:rsid w:val="00D625C1"/>
    <w:rsid w:val="00D631A3"/>
    <w:rsid w:val="00D64AC4"/>
    <w:rsid w:val="00D6523B"/>
    <w:rsid w:val="00D665C0"/>
    <w:rsid w:val="00D70368"/>
    <w:rsid w:val="00D71971"/>
    <w:rsid w:val="00D73616"/>
    <w:rsid w:val="00D744A1"/>
    <w:rsid w:val="00D7502C"/>
    <w:rsid w:val="00D751D5"/>
    <w:rsid w:val="00D75622"/>
    <w:rsid w:val="00D75AB5"/>
    <w:rsid w:val="00D779BD"/>
    <w:rsid w:val="00D80B95"/>
    <w:rsid w:val="00D80F9B"/>
    <w:rsid w:val="00D81532"/>
    <w:rsid w:val="00D81D99"/>
    <w:rsid w:val="00D82EE0"/>
    <w:rsid w:val="00D83CAD"/>
    <w:rsid w:val="00D8460A"/>
    <w:rsid w:val="00D84F53"/>
    <w:rsid w:val="00D86F0C"/>
    <w:rsid w:val="00D871F1"/>
    <w:rsid w:val="00D875D2"/>
    <w:rsid w:val="00D92546"/>
    <w:rsid w:val="00D92F91"/>
    <w:rsid w:val="00D96195"/>
    <w:rsid w:val="00D96930"/>
    <w:rsid w:val="00DA0C4F"/>
    <w:rsid w:val="00DA16E2"/>
    <w:rsid w:val="00DA300E"/>
    <w:rsid w:val="00DA36E7"/>
    <w:rsid w:val="00DA605F"/>
    <w:rsid w:val="00DA7272"/>
    <w:rsid w:val="00DA7FE3"/>
    <w:rsid w:val="00DB26AC"/>
    <w:rsid w:val="00DB3156"/>
    <w:rsid w:val="00DB55C8"/>
    <w:rsid w:val="00DB6F02"/>
    <w:rsid w:val="00DB719B"/>
    <w:rsid w:val="00DB79F2"/>
    <w:rsid w:val="00DB7E51"/>
    <w:rsid w:val="00DC2295"/>
    <w:rsid w:val="00DC41A2"/>
    <w:rsid w:val="00DC64FA"/>
    <w:rsid w:val="00DC67E9"/>
    <w:rsid w:val="00DC72FD"/>
    <w:rsid w:val="00DD0118"/>
    <w:rsid w:val="00DD06BB"/>
    <w:rsid w:val="00DD0DA0"/>
    <w:rsid w:val="00DD1FA3"/>
    <w:rsid w:val="00DD3284"/>
    <w:rsid w:val="00DD5CA2"/>
    <w:rsid w:val="00DD6994"/>
    <w:rsid w:val="00DE253A"/>
    <w:rsid w:val="00DE552B"/>
    <w:rsid w:val="00DE7A57"/>
    <w:rsid w:val="00DF049E"/>
    <w:rsid w:val="00DF3966"/>
    <w:rsid w:val="00DF4A86"/>
    <w:rsid w:val="00DF5927"/>
    <w:rsid w:val="00DF5A2B"/>
    <w:rsid w:val="00DF6A66"/>
    <w:rsid w:val="00DF7DC0"/>
    <w:rsid w:val="00E026E3"/>
    <w:rsid w:val="00E03436"/>
    <w:rsid w:val="00E04367"/>
    <w:rsid w:val="00E065C6"/>
    <w:rsid w:val="00E066B7"/>
    <w:rsid w:val="00E0670C"/>
    <w:rsid w:val="00E11142"/>
    <w:rsid w:val="00E12A9E"/>
    <w:rsid w:val="00E12F42"/>
    <w:rsid w:val="00E13025"/>
    <w:rsid w:val="00E14B6E"/>
    <w:rsid w:val="00E15BB6"/>
    <w:rsid w:val="00E17C03"/>
    <w:rsid w:val="00E222E3"/>
    <w:rsid w:val="00E2344A"/>
    <w:rsid w:val="00E2383D"/>
    <w:rsid w:val="00E23E9F"/>
    <w:rsid w:val="00E24099"/>
    <w:rsid w:val="00E24E47"/>
    <w:rsid w:val="00E2624D"/>
    <w:rsid w:val="00E27499"/>
    <w:rsid w:val="00E2795B"/>
    <w:rsid w:val="00E31578"/>
    <w:rsid w:val="00E32322"/>
    <w:rsid w:val="00E325C6"/>
    <w:rsid w:val="00E34A73"/>
    <w:rsid w:val="00E35C87"/>
    <w:rsid w:val="00E364D4"/>
    <w:rsid w:val="00E41894"/>
    <w:rsid w:val="00E42065"/>
    <w:rsid w:val="00E452BF"/>
    <w:rsid w:val="00E5096B"/>
    <w:rsid w:val="00E518B7"/>
    <w:rsid w:val="00E5308E"/>
    <w:rsid w:val="00E54793"/>
    <w:rsid w:val="00E549D0"/>
    <w:rsid w:val="00E551A2"/>
    <w:rsid w:val="00E55825"/>
    <w:rsid w:val="00E566C3"/>
    <w:rsid w:val="00E572F2"/>
    <w:rsid w:val="00E6123C"/>
    <w:rsid w:val="00E6214B"/>
    <w:rsid w:val="00E62596"/>
    <w:rsid w:val="00E715BA"/>
    <w:rsid w:val="00E734D0"/>
    <w:rsid w:val="00E76BB5"/>
    <w:rsid w:val="00E776BA"/>
    <w:rsid w:val="00E77760"/>
    <w:rsid w:val="00E81F8D"/>
    <w:rsid w:val="00E82EEF"/>
    <w:rsid w:val="00E853AD"/>
    <w:rsid w:val="00E87147"/>
    <w:rsid w:val="00E87977"/>
    <w:rsid w:val="00E914AE"/>
    <w:rsid w:val="00E92131"/>
    <w:rsid w:val="00E947F9"/>
    <w:rsid w:val="00E952AC"/>
    <w:rsid w:val="00EA353D"/>
    <w:rsid w:val="00EA3554"/>
    <w:rsid w:val="00EB0D5A"/>
    <w:rsid w:val="00EB1475"/>
    <w:rsid w:val="00EB2362"/>
    <w:rsid w:val="00EB3006"/>
    <w:rsid w:val="00EB4410"/>
    <w:rsid w:val="00EB4E6D"/>
    <w:rsid w:val="00EB5795"/>
    <w:rsid w:val="00EB5944"/>
    <w:rsid w:val="00EB7A8D"/>
    <w:rsid w:val="00EC1054"/>
    <w:rsid w:val="00EC1A94"/>
    <w:rsid w:val="00EC4356"/>
    <w:rsid w:val="00EC54DA"/>
    <w:rsid w:val="00EC5CE0"/>
    <w:rsid w:val="00EC6B8F"/>
    <w:rsid w:val="00ED0344"/>
    <w:rsid w:val="00ED2005"/>
    <w:rsid w:val="00ED244A"/>
    <w:rsid w:val="00ED2603"/>
    <w:rsid w:val="00ED2A19"/>
    <w:rsid w:val="00ED3460"/>
    <w:rsid w:val="00ED3B0A"/>
    <w:rsid w:val="00ED3ECC"/>
    <w:rsid w:val="00ED58FC"/>
    <w:rsid w:val="00ED628C"/>
    <w:rsid w:val="00EE0590"/>
    <w:rsid w:val="00EE5439"/>
    <w:rsid w:val="00EE5933"/>
    <w:rsid w:val="00EF017A"/>
    <w:rsid w:val="00EF27A7"/>
    <w:rsid w:val="00EF2CA0"/>
    <w:rsid w:val="00EF4509"/>
    <w:rsid w:val="00F00C37"/>
    <w:rsid w:val="00F012B2"/>
    <w:rsid w:val="00F012CB"/>
    <w:rsid w:val="00F019A8"/>
    <w:rsid w:val="00F02EDE"/>
    <w:rsid w:val="00F030B3"/>
    <w:rsid w:val="00F05DFD"/>
    <w:rsid w:val="00F06371"/>
    <w:rsid w:val="00F06C8B"/>
    <w:rsid w:val="00F07369"/>
    <w:rsid w:val="00F112B1"/>
    <w:rsid w:val="00F1368D"/>
    <w:rsid w:val="00F1449B"/>
    <w:rsid w:val="00F14A22"/>
    <w:rsid w:val="00F1744E"/>
    <w:rsid w:val="00F20737"/>
    <w:rsid w:val="00F20E46"/>
    <w:rsid w:val="00F21445"/>
    <w:rsid w:val="00F21CF5"/>
    <w:rsid w:val="00F261EC"/>
    <w:rsid w:val="00F26477"/>
    <w:rsid w:val="00F27640"/>
    <w:rsid w:val="00F30623"/>
    <w:rsid w:val="00F31946"/>
    <w:rsid w:val="00F31FFF"/>
    <w:rsid w:val="00F34E5B"/>
    <w:rsid w:val="00F35014"/>
    <w:rsid w:val="00F356AA"/>
    <w:rsid w:val="00F3658E"/>
    <w:rsid w:val="00F376F5"/>
    <w:rsid w:val="00F37934"/>
    <w:rsid w:val="00F37D03"/>
    <w:rsid w:val="00F4199D"/>
    <w:rsid w:val="00F43E04"/>
    <w:rsid w:val="00F44366"/>
    <w:rsid w:val="00F46967"/>
    <w:rsid w:val="00F46FD1"/>
    <w:rsid w:val="00F50677"/>
    <w:rsid w:val="00F50ED4"/>
    <w:rsid w:val="00F51ECA"/>
    <w:rsid w:val="00F522B5"/>
    <w:rsid w:val="00F524D1"/>
    <w:rsid w:val="00F52673"/>
    <w:rsid w:val="00F55643"/>
    <w:rsid w:val="00F57753"/>
    <w:rsid w:val="00F6078A"/>
    <w:rsid w:val="00F6285C"/>
    <w:rsid w:val="00F62BD4"/>
    <w:rsid w:val="00F649C2"/>
    <w:rsid w:val="00F64A94"/>
    <w:rsid w:val="00F70E23"/>
    <w:rsid w:val="00F73BD0"/>
    <w:rsid w:val="00F740A9"/>
    <w:rsid w:val="00F74A41"/>
    <w:rsid w:val="00F77337"/>
    <w:rsid w:val="00F8142A"/>
    <w:rsid w:val="00F81EFC"/>
    <w:rsid w:val="00F837F2"/>
    <w:rsid w:val="00F8471E"/>
    <w:rsid w:val="00F847B6"/>
    <w:rsid w:val="00F85AA7"/>
    <w:rsid w:val="00F9072E"/>
    <w:rsid w:val="00F90D11"/>
    <w:rsid w:val="00F935FF"/>
    <w:rsid w:val="00F93EA5"/>
    <w:rsid w:val="00F95F01"/>
    <w:rsid w:val="00F966AF"/>
    <w:rsid w:val="00F97155"/>
    <w:rsid w:val="00F97434"/>
    <w:rsid w:val="00FA0612"/>
    <w:rsid w:val="00FA11C1"/>
    <w:rsid w:val="00FA4DE8"/>
    <w:rsid w:val="00FA4EBD"/>
    <w:rsid w:val="00FA6810"/>
    <w:rsid w:val="00FB38E5"/>
    <w:rsid w:val="00FB39E7"/>
    <w:rsid w:val="00FB3DEF"/>
    <w:rsid w:val="00FB4D80"/>
    <w:rsid w:val="00FB7BCE"/>
    <w:rsid w:val="00FC1863"/>
    <w:rsid w:val="00FC3E0C"/>
    <w:rsid w:val="00FC3F96"/>
    <w:rsid w:val="00FC43FF"/>
    <w:rsid w:val="00FC7F30"/>
    <w:rsid w:val="00FD0EDF"/>
    <w:rsid w:val="00FD5F8E"/>
    <w:rsid w:val="00FD7875"/>
    <w:rsid w:val="00FE01D2"/>
    <w:rsid w:val="00FE12AB"/>
    <w:rsid w:val="00FE2806"/>
    <w:rsid w:val="00FE5FB8"/>
    <w:rsid w:val="00FE6E16"/>
    <w:rsid w:val="00FE7118"/>
    <w:rsid w:val="00FF05CE"/>
    <w:rsid w:val="00FF0893"/>
    <w:rsid w:val="00FF08AD"/>
    <w:rsid w:val="00FF096C"/>
    <w:rsid w:val="00FF16B5"/>
    <w:rsid w:val="00FF205B"/>
    <w:rsid w:val="00FF26CE"/>
    <w:rsid w:val="00FF2F99"/>
    <w:rsid w:val="00FF4051"/>
    <w:rsid w:val="00FF5E9B"/>
    <w:rsid w:val="00FF7C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8F48274"/>
  <w15:chartTrackingRefBased/>
  <w15:docId w15:val="{1548A9E4-E489-4859-95EC-4C06EB2F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B937A2"/>
    <w:pPr>
      <w:widowControl w:val="0"/>
      <w:autoSpaceDE w:val="0"/>
      <w:autoSpaceDN w:val="0"/>
      <w:adjustRightInd w:val="0"/>
    </w:pPr>
    <w:rPr>
      <w:rFonts w:ascii="Arial" w:hAnsi="Arial" w:cs="Arial"/>
    </w:rPr>
  </w:style>
  <w:style w:type="paragraph" w:styleId="Ttulo1">
    <w:name w:val="heading 1"/>
    <w:basedOn w:val="Normal"/>
    <w:next w:val="Normal"/>
    <w:link w:val="Ttulo1Char"/>
    <w:qFormat/>
    <w:pPr>
      <w:keepNext/>
      <w:widowControl/>
      <w:jc w:val="center"/>
      <w:outlineLvl w:val="0"/>
    </w:pPr>
    <w:rPr>
      <w:b/>
      <w:bCs/>
      <w:sz w:val="22"/>
      <w:szCs w:val="22"/>
      <w:u w:val="single"/>
    </w:rPr>
  </w:style>
  <w:style w:type="paragraph" w:styleId="Ttulo2">
    <w:name w:val="heading 2"/>
    <w:basedOn w:val="Normal"/>
    <w:next w:val="Normal"/>
    <w:qFormat/>
    <w:pPr>
      <w:keepNext/>
      <w:widowControl/>
      <w:jc w:val="center"/>
      <w:outlineLvl w:val="1"/>
    </w:pPr>
    <w:rPr>
      <w:b/>
      <w:bCs/>
      <w:u w:val="single"/>
    </w:rPr>
  </w:style>
  <w:style w:type="paragraph" w:styleId="Ttulo3">
    <w:name w:val="heading 3"/>
    <w:basedOn w:val="Normal"/>
    <w:next w:val="Normal"/>
    <w:qFormat/>
    <w:pPr>
      <w:keepNext/>
      <w:widowControl/>
      <w:jc w:val="both"/>
      <w:outlineLvl w:val="2"/>
    </w:pPr>
    <w:rPr>
      <w:b/>
      <w:bCs/>
    </w:rPr>
  </w:style>
  <w:style w:type="paragraph" w:styleId="Ttulo4">
    <w:name w:val="heading 4"/>
    <w:basedOn w:val="Normal"/>
    <w:next w:val="Normal"/>
    <w:qFormat/>
    <w:pPr>
      <w:keepNext/>
      <w:widowControl/>
      <w:jc w:val="center"/>
      <w:outlineLvl w:val="3"/>
    </w:pPr>
    <w:rPr>
      <w:b/>
      <w:bCs/>
    </w:rPr>
  </w:style>
  <w:style w:type="paragraph" w:styleId="Ttulo5">
    <w:name w:val="heading 5"/>
    <w:basedOn w:val="Normal"/>
    <w:next w:val="Normal"/>
    <w:qFormat/>
    <w:pPr>
      <w:keepNext/>
      <w:widowControl/>
      <w:jc w:val="center"/>
      <w:outlineLvl w:val="4"/>
    </w:pPr>
    <w:rPr>
      <w:sz w:val="22"/>
      <w:szCs w:val="22"/>
      <w:u w:val="single"/>
    </w:rPr>
  </w:style>
  <w:style w:type="paragraph" w:styleId="Ttulo6">
    <w:name w:val="heading 6"/>
    <w:basedOn w:val="Normal"/>
    <w:next w:val="Normal"/>
    <w:qFormat/>
    <w:pPr>
      <w:keepNext/>
      <w:widowControl/>
      <w:ind w:left="851" w:right="284"/>
      <w:jc w:val="both"/>
      <w:outlineLvl w:val="5"/>
    </w:pPr>
    <w:rPr>
      <w:b/>
      <w:bCs/>
      <w:sz w:val="22"/>
      <w:szCs w:val="22"/>
    </w:rPr>
  </w:style>
  <w:style w:type="paragraph" w:styleId="Ttulo7">
    <w:name w:val="heading 7"/>
    <w:basedOn w:val="Normal"/>
    <w:next w:val="Normal"/>
    <w:qFormat/>
    <w:pPr>
      <w:keepNext/>
      <w:widowControl/>
      <w:ind w:left="851" w:right="284"/>
      <w:jc w:val="center"/>
      <w:outlineLvl w:val="6"/>
    </w:pPr>
    <w:rPr>
      <w:b/>
      <w:bCs/>
      <w:sz w:val="22"/>
      <w:szCs w:val="22"/>
    </w:rPr>
  </w:style>
  <w:style w:type="paragraph" w:styleId="Ttulo8">
    <w:name w:val="heading 8"/>
    <w:basedOn w:val="Normal"/>
    <w:next w:val="Normal"/>
    <w:qFormat/>
    <w:pPr>
      <w:keepNext/>
      <w:widowControl/>
      <w:ind w:left="851" w:right="284"/>
      <w:jc w:val="both"/>
      <w:outlineLvl w:val="7"/>
    </w:pPr>
    <w:rPr>
      <w:rFonts w:ascii="Verdana" w:hAnsi="Verdana" w:cs="Verdana"/>
      <w:b/>
      <w:bCs/>
    </w:rPr>
  </w:style>
  <w:style w:type="paragraph" w:styleId="Ttulo9">
    <w:name w:val="heading 9"/>
    <w:basedOn w:val="Normal"/>
    <w:next w:val="Normal"/>
    <w:qFormat/>
    <w:pPr>
      <w:keepNext/>
      <w:widowControl/>
      <w:jc w:val="center"/>
      <w:outlineLvl w:val="8"/>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70F78"/>
    <w:rPr>
      <w:rFonts w:ascii="Arial" w:hAnsi="Arial" w:cs="Arial"/>
      <w:b/>
      <w:bCs/>
      <w:sz w:val="22"/>
      <w:szCs w:val="22"/>
      <w:u w:val="single"/>
    </w:rPr>
  </w:style>
  <w:style w:type="paragraph" w:styleId="Cabealho">
    <w:name w:val="header"/>
    <w:aliases w:val="Cabeçalho superior"/>
    <w:basedOn w:val="Normal"/>
    <w:link w:val="CabealhoChar"/>
    <w:uiPriority w:val="99"/>
    <w:pPr>
      <w:tabs>
        <w:tab w:val="center" w:pos="4419"/>
        <w:tab w:val="right" w:pos="8838"/>
      </w:tabs>
    </w:pPr>
  </w:style>
  <w:style w:type="character" w:customStyle="1" w:styleId="CabealhoChar">
    <w:name w:val="Cabeçalho Char"/>
    <w:aliases w:val="Cabeçalho superior Char"/>
    <w:link w:val="Cabealho"/>
    <w:uiPriority w:val="99"/>
    <w:rsid w:val="00446551"/>
    <w:rPr>
      <w:rFonts w:ascii="Arial" w:hAnsi="Arial" w:cs="Arial"/>
      <w:lang w:val="pt-BR" w:eastAsia="pt-BR" w:bidi="ar-SA"/>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rsid w:val="00055FCF"/>
    <w:rPr>
      <w:rFonts w:ascii="Arial" w:hAnsi="Arial" w:cs="Arial"/>
    </w:rPr>
  </w:style>
  <w:style w:type="paragraph" w:styleId="Ttulo">
    <w:name w:val="Title"/>
    <w:basedOn w:val="Normal"/>
    <w:qFormat/>
    <w:pPr>
      <w:widowControl/>
      <w:autoSpaceDE/>
      <w:autoSpaceDN/>
      <w:adjustRightInd/>
      <w:jc w:val="center"/>
    </w:pPr>
    <w:rPr>
      <w:b/>
      <w:bCs/>
      <w:sz w:val="24"/>
      <w:szCs w:val="24"/>
    </w:rPr>
  </w:style>
  <w:style w:type="paragraph" w:styleId="Corpodetexto">
    <w:name w:val="Body Text"/>
    <w:basedOn w:val="Normal"/>
    <w:link w:val="CorpodetextoChar"/>
    <w:pPr>
      <w:widowControl/>
      <w:jc w:val="both"/>
    </w:pPr>
    <w:rPr>
      <w:sz w:val="22"/>
      <w:szCs w:val="22"/>
    </w:rPr>
  </w:style>
  <w:style w:type="character" w:customStyle="1" w:styleId="CorpodetextoChar">
    <w:name w:val="Corpo de texto Char"/>
    <w:link w:val="Corpodetexto"/>
    <w:rsid w:val="005F1271"/>
    <w:rPr>
      <w:rFonts w:ascii="Arial" w:hAnsi="Arial" w:cs="Arial"/>
      <w:sz w:val="22"/>
      <w:szCs w:val="22"/>
    </w:rPr>
  </w:style>
  <w:style w:type="paragraph" w:styleId="Corpodetexto2">
    <w:name w:val="Body Text 2"/>
    <w:basedOn w:val="Normal"/>
    <w:pPr>
      <w:widowControl/>
      <w:ind w:left="1985"/>
      <w:jc w:val="both"/>
    </w:pPr>
    <w:rPr>
      <w:sz w:val="22"/>
      <w:szCs w:val="22"/>
    </w:rPr>
  </w:style>
  <w:style w:type="character" w:styleId="Nmerodepgina">
    <w:name w:val="page number"/>
    <w:basedOn w:val="Fontepargpadro"/>
  </w:style>
  <w:style w:type="paragraph" w:styleId="Textoembloco">
    <w:name w:val="Block Text"/>
    <w:basedOn w:val="Normal"/>
    <w:pPr>
      <w:widowControl/>
      <w:ind w:left="851" w:right="284"/>
      <w:jc w:val="both"/>
    </w:pPr>
    <w:rPr>
      <w:rFonts w:ascii="Verdana" w:hAnsi="Verdana" w:cs="Verdana"/>
    </w:rPr>
  </w:style>
  <w:style w:type="paragraph" w:styleId="Recuodecorpodetexto2">
    <w:name w:val="Body Text Indent 2"/>
    <w:basedOn w:val="Normal"/>
    <w:link w:val="Recuodecorpodetexto2Char"/>
    <w:pPr>
      <w:ind w:left="1134"/>
      <w:jc w:val="both"/>
    </w:pPr>
    <w:rPr>
      <w:rFonts w:ascii="Verdana" w:hAnsi="Verdana" w:cs="Verdana"/>
    </w:rPr>
  </w:style>
  <w:style w:type="character" w:customStyle="1" w:styleId="Recuodecorpodetexto2Char">
    <w:name w:val="Recuo de corpo de texto 2 Char"/>
    <w:link w:val="Recuodecorpodetexto2"/>
    <w:rsid w:val="00537F12"/>
    <w:rPr>
      <w:rFonts w:ascii="Verdana" w:hAnsi="Verdana" w:cs="Verdana"/>
    </w:rPr>
  </w:style>
  <w:style w:type="paragraph" w:styleId="Corpodetexto3">
    <w:name w:val="Body Text 3"/>
    <w:basedOn w:val="Normal"/>
    <w:rsid w:val="0074243D"/>
    <w:pPr>
      <w:spacing w:after="120"/>
    </w:pPr>
    <w:rPr>
      <w:sz w:val="16"/>
      <w:szCs w:val="16"/>
    </w:rPr>
  </w:style>
  <w:style w:type="paragraph" w:customStyle="1" w:styleId="Corpo">
    <w:name w:val="Corpo"/>
    <w:rsid w:val="00660BC9"/>
    <w:pPr>
      <w:autoSpaceDE w:val="0"/>
      <w:autoSpaceDN w:val="0"/>
      <w:adjustRightInd w:val="0"/>
    </w:pPr>
    <w:rPr>
      <w:color w:val="000000"/>
    </w:rPr>
  </w:style>
  <w:style w:type="paragraph" w:customStyle="1" w:styleId="corpo0">
    <w:name w:val="corpo"/>
    <w:basedOn w:val="Normal"/>
    <w:rsid w:val="005C2A6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rponico">
    <w:name w:val="corponico"/>
    <w:basedOn w:val="Normal"/>
    <w:rsid w:val="005C2A68"/>
    <w:pPr>
      <w:widowControl/>
      <w:autoSpaceDE/>
      <w:autoSpaceDN/>
      <w:adjustRightInd/>
      <w:spacing w:before="100" w:beforeAutospacing="1" w:after="100" w:afterAutospacing="1"/>
    </w:pPr>
    <w:rPr>
      <w:rFonts w:ascii="Times New Roman" w:hAnsi="Times New Roman" w:cs="Times New Roman"/>
      <w:sz w:val="24"/>
      <w:szCs w:val="24"/>
    </w:rPr>
  </w:style>
  <w:style w:type="paragraph" w:styleId="Recuodecorpodetexto">
    <w:name w:val="Body Text Indent"/>
    <w:basedOn w:val="Normal"/>
    <w:rsid w:val="00FE01D2"/>
    <w:pPr>
      <w:spacing w:after="120"/>
      <w:ind w:left="283"/>
    </w:pPr>
  </w:style>
  <w:style w:type="table" w:styleId="Tabelacomgrade">
    <w:name w:val="Table Grid"/>
    <w:basedOn w:val="Tabelanormal"/>
    <w:uiPriority w:val="39"/>
    <w:rsid w:val="00C822D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do">
    <w:name w:val="Numerado"/>
    <w:basedOn w:val="Normal"/>
    <w:rsid w:val="00F26477"/>
    <w:pPr>
      <w:widowControl/>
      <w:tabs>
        <w:tab w:val="num" w:pos="360"/>
      </w:tabs>
      <w:suppressAutoHyphens/>
      <w:autoSpaceDE/>
      <w:autoSpaceDN/>
      <w:adjustRightInd/>
      <w:spacing w:line="360" w:lineRule="auto"/>
      <w:jc w:val="both"/>
    </w:pPr>
    <w:rPr>
      <w:rFonts w:cs="Times New Roman"/>
      <w:lang w:eastAsia="ar-SA"/>
    </w:rPr>
  </w:style>
  <w:style w:type="character" w:styleId="Hyperlink">
    <w:name w:val="Hyperlink"/>
    <w:rsid w:val="00D92546"/>
    <w:rPr>
      <w:color w:val="0000FF"/>
      <w:u w:val="single"/>
    </w:rPr>
  </w:style>
  <w:style w:type="character" w:styleId="Forte">
    <w:name w:val="Strong"/>
    <w:qFormat/>
    <w:rsid w:val="00D92546"/>
    <w:rPr>
      <w:b/>
      <w:bCs/>
    </w:rPr>
  </w:style>
  <w:style w:type="paragraph" w:customStyle="1" w:styleId="Estilo1">
    <w:name w:val="Estilo1"/>
    <w:basedOn w:val="Normal"/>
    <w:rsid w:val="00D96195"/>
    <w:pPr>
      <w:widowControl/>
      <w:tabs>
        <w:tab w:val="left" w:pos="2268"/>
      </w:tabs>
      <w:autoSpaceDE/>
      <w:autoSpaceDN/>
      <w:adjustRightInd/>
      <w:ind w:left="2410" w:hanging="992"/>
      <w:jc w:val="both"/>
    </w:pPr>
    <w:rPr>
      <w:rFonts w:ascii="Times New Roman" w:hAnsi="Times New Roman" w:cs="Times New Roman"/>
      <w:sz w:val="24"/>
      <w:szCs w:val="24"/>
    </w:rPr>
  </w:style>
  <w:style w:type="paragraph" w:styleId="Recuodecorpodetexto3">
    <w:name w:val="Body Text Indent 3"/>
    <w:basedOn w:val="Normal"/>
    <w:rsid w:val="00D96195"/>
    <w:pPr>
      <w:spacing w:after="120"/>
      <w:ind w:left="283"/>
    </w:pPr>
    <w:rPr>
      <w:sz w:val="16"/>
      <w:szCs w:val="16"/>
    </w:rPr>
  </w:style>
  <w:style w:type="paragraph" w:customStyle="1" w:styleId="P30">
    <w:name w:val="P30"/>
    <w:basedOn w:val="Normal"/>
    <w:rsid w:val="00082F11"/>
    <w:pPr>
      <w:widowControl/>
      <w:autoSpaceDE/>
      <w:autoSpaceDN/>
      <w:adjustRightInd/>
      <w:jc w:val="both"/>
    </w:pPr>
    <w:rPr>
      <w:rFonts w:ascii="Times New Roman" w:hAnsi="Times New Roman" w:cs="Times New Roman"/>
      <w:b/>
      <w:bCs/>
      <w:sz w:val="24"/>
      <w:szCs w:val="24"/>
    </w:rPr>
  </w:style>
  <w:style w:type="paragraph" w:customStyle="1" w:styleId="TxBrp3">
    <w:name w:val="TxBr_p3"/>
    <w:basedOn w:val="Normal"/>
    <w:rsid w:val="00AE442E"/>
    <w:pPr>
      <w:tabs>
        <w:tab w:val="left" w:pos="204"/>
      </w:tabs>
      <w:spacing w:line="323" w:lineRule="atLeast"/>
      <w:jc w:val="both"/>
    </w:pPr>
    <w:rPr>
      <w:rFonts w:ascii="Times New Roman" w:eastAsia="Calibri" w:hAnsi="Times New Roman" w:cs="Times New Roman"/>
      <w:sz w:val="24"/>
    </w:rPr>
  </w:style>
  <w:style w:type="paragraph" w:customStyle="1" w:styleId="WW-Recuodecorpodetexto2">
    <w:name w:val="WW-Recuo de corpo de texto 2"/>
    <w:basedOn w:val="Normal"/>
    <w:rsid w:val="000E0DC5"/>
    <w:pPr>
      <w:widowControl/>
      <w:suppressAutoHyphens/>
      <w:autoSpaceDE/>
      <w:autoSpaceDN/>
      <w:adjustRightInd/>
      <w:ind w:left="284" w:firstLine="425"/>
      <w:jc w:val="both"/>
    </w:pPr>
    <w:rPr>
      <w:rFonts w:ascii="Footlight MT Light" w:hAnsi="Footlight MT Light" w:cs="Times New Roman"/>
      <w:color w:val="000000"/>
      <w:sz w:val="28"/>
    </w:rPr>
  </w:style>
  <w:style w:type="paragraph" w:customStyle="1" w:styleId="WW-Corpodetexto31">
    <w:name w:val="WW-Corpo de texto 31"/>
    <w:basedOn w:val="Normal"/>
    <w:rsid w:val="000E0DC5"/>
    <w:pPr>
      <w:widowControl/>
      <w:suppressAutoHyphens/>
      <w:overflowPunct w:val="0"/>
      <w:autoSpaceDN/>
      <w:adjustRightInd/>
      <w:jc w:val="both"/>
      <w:textAlignment w:val="baseline"/>
    </w:pPr>
    <w:rPr>
      <w:rFonts w:ascii="Trebuchet MS" w:hAnsi="Trebuchet MS" w:cs="Times New Roman"/>
      <w:color w:val="000000"/>
      <w:sz w:val="24"/>
    </w:rPr>
  </w:style>
  <w:style w:type="paragraph" w:styleId="NormalWeb">
    <w:name w:val="Normal (Web)"/>
    <w:basedOn w:val="Normal"/>
    <w:link w:val="NormalWebChar"/>
    <w:rsid w:val="008A72EB"/>
    <w:pPr>
      <w:widowControl/>
      <w:autoSpaceDE/>
      <w:autoSpaceDN/>
      <w:adjustRightInd/>
      <w:spacing w:before="100" w:beforeAutospacing="1" w:after="119"/>
    </w:pPr>
    <w:rPr>
      <w:rFonts w:ascii="Times New Roman" w:hAnsi="Times New Roman" w:cs="Times New Roman"/>
      <w:sz w:val="24"/>
      <w:szCs w:val="24"/>
    </w:rPr>
  </w:style>
  <w:style w:type="character" w:customStyle="1" w:styleId="NormalWebChar">
    <w:name w:val="Normal (Web) Char"/>
    <w:link w:val="NormalWeb"/>
    <w:rsid w:val="00BC2447"/>
    <w:rPr>
      <w:sz w:val="24"/>
      <w:szCs w:val="24"/>
    </w:rPr>
  </w:style>
  <w:style w:type="paragraph" w:customStyle="1" w:styleId="WW-Textosimples">
    <w:name w:val="WW-Texto simples"/>
    <w:basedOn w:val="Normal"/>
    <w:rsid w:val="008A72EB"/>
    <w:pPr>
      <w:widowControl/>
      <w:suppressAutoHyphens/>
      <w:autoSpaceDE/>
      <w:autoSpaceDN/>
      <w:adjustRightInd/>
    </w:pPr>
    <w:rPr>
      <w:rFonts w:ascii="Courier New" w:hAnsi="Courier New" w:cs="Courier New"/>
      <w:lang w:eastAsia="ar-SA"/>
    </w:rPr>
  </w:style>
  <w:style w:type="paragraph" w:customStyle="1" w:styleId="AutoCorreo">
    <w:name w:val="AutoCorreção"/>
    <w:rsid w:val="00600C28"/>
    <w:pPr>
      <w:suppressAutoHyphens/>
    </w:pPr>
    <w:rPr>
      <w:color w:val="000000"/>
      <w:sz w:val="24"/>
    </w:rPr>
  </w:style>
  <w:style w:type="table" w:styleId="Tabelacomgrade5">
    <w:name w:val="Table Grid 5"/>
    <w:basedOn w:val="Tabelanormal"/>
    <w:rsid w:val="002A1337"/>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lssica1">
    <w:name w:val="Table Classic 1"/>
    <w:basedOn w:val="Tabelanormal"/>
    <w:rsid w:val="002641D3"/>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istaColorida-nfase11">
    <w:name w:val="Lista Colorida - Ênfase 11"/>
    <w:basedOn w:val="Normal"/>
    <w:uiPriority w:val="34"/>
    <w:qFormat/>
    <w:rsid w:val="00CB2888"/>
    <w:pPr>
      <w:ind w:left="708"/>
    </w:pPr>
  </w:style>
  <w:style w:type="character" w:customStyle="1" w:styleId="apple-converted-space">
    <w:name w:val="apple-converted-space"/>
    <w:basedOn w:val="Fontepargpadro"/>
    <w:rsid w:val="00D75622"/>
  </w:style>
  <w:style w:type="paragraph" w:customStyle="1" w:styleId="Corpodetexto31">
    <w:name w:val="Corpo de texto 31"/>
    <w:basedOn w:val="Normal"/>
    <w:rsid w:val="00BC2447"/>
    <w:pPr>
      <w:autoSpaceDE/>
      <w:autoSpaceDN/>
      <w:adjustRightInd/>
      <w:jc w:val="both"/>
    </w:pPr>
    <w:rPr>
      <w:rFonts w:ascii="Times New Roman" w:hAnsi="Times New Roman" w:cs="Times New Roman"/>
    </w:rPr>
  </w:style>
  <w:style w:type="paragraph" w:customStyle="1" w:styleId="Contrato">
    <w:name w:val="Contrato"/>
    <w:basedOn w:val="Normal"/>
    <w:rsid w:val="005F67DB"/>
    <w:pPr>
      <w:widowControl/>
      <w:autoSpaceDE/>
      <w:autoSpaceDN/>
      <w:adjustRightInd/>
      <w:spacing w:after="240"/>
      <w:jc w:val="both"/>
    </w:pPr>
    <w:rPr>
      <w:rFonts w:ascii="Times New Roman" w:hAnsi="Times New Roman" w:cs="Times New Roman"/>
      <w:sz w:val="24"/>
    </w:rPr>
  </w:style>
  <w:style w:type="character" w:styleId="HiperlinkVisitado">
    <w:name w:val="FollowedHyperlink"/>
    <w:uiPriority w:val="99"/>
    <w:unhideWhenUsed/>
    <w:rsid w:val="00A67891"/>
    <w:rPr>
      <w:color w:val="800080"/>
      <w:u w:val="single"/>
    </w:rPr>
  </w:style>
  <w:style w:type="paragraph" w:styleId="Textodebalo">
    <w:name w:val="Balloon Text"/>
    <w:basedOn w:val="Normal"/>
    <w:link w:val="TextodebaloChar"/>
    <w:rsid w:val="00CC4FC8"/>
    <w:rPr>
      <w:rFonts w:ascii="Tahoma" w:hAnsi="Tahoma" w:cs="Tahoma"/>
      <w:sz w:val="16"/>
      <w:szCs w:val="16"/>
    </w:rPr>
  </w:style>
  <w:style w:type="character" w:customStyle="1" w:styleId="TextodebaloChar">
    <w:name w:val="Texto de balão Char"/>
    <w:link w:val="Textodebalo"/>
    <w:rsid w:val="00CC4FC8"/>
    <w:rPr>
      <w:rFonts w:ascii="Tahoma" w:hAnsi="Tahoma" w:cs="Tahoma"/>
      <w:sz w:val="16"/>
      <w:szCs w:val="16"/>
    </w:rPr>
  </w:style>
  <w:style w:type="paragraph" w:styleId="MapadoDocumento">
    <w:name w:val="Document Map"/>
    <w:basedOn w:val="Normal"/>
    <w:link w:val="MapadoDocumentoChar"/>
    <w:rsid w:val="000C0889"/>
    <w:rPr>
      <w:rFonts w:ascii="Times New Roman" w:hAnsi="Times New Roman" w:cs="Times New Roman"/>
      <w:sz w:val="24"/>
      <w:szCs w:val="24"/>
    </w:rPr>
  </w:style>
  <w:style w:type="character" w:customStyle="1" w:styleId="MapadoDocumentoChar">
    <w:name w:val="Mapa do Documento Char"/>
    <w:link w:val="MapadoDocumento"/>
    <w:rsid w:val="000C0889"/>
    <w:rPr>
      <w:sz w:val="24"/>
      <w:szCs w:val="24"/>
    </w:rPr>
  </w:style>
  <w:style w:type="character" w:styleId="nfase">
    <w:name w:val="Emphasis"/>
    <w:uiPriority w:val="20"/>
    <w:qFormat/>
    <w:rsid w:val="000C0889"/>
    <w:rPr>
      <w:i/>
      <w:iCs/>
    </w:rPr>
  </w:style>
  <w:style w:type="paragraph" w:styleId="SemEspaamento">
    <w:name w:val="No Spacing"/>
    <w:link w:val="SemEspaamentoChar"/>
    <w:uiPriority w:val="1"/>
    <w:qFormat/>
    <w:rsid w:val="00042901"/>
    <w:rPr>
      <w:rFonts w:ascii="Calibri" w:eastAsia="Calibri" w:hAnsi="Calibri"/>
      <w:sz w:val="22"/>
      <w:szCs w:val="22"/>
      <w:lang w:eastAsia="en-US"/>
    </w:rPr>
  </w:style>
  <w:style w:type="character" w:customStyle="1" w:styleId="MenoPendente1">
    <w:name w:val="Menção Pendente1"/>
    <w:uiPriority w:val="99"/>
    <w:semiHidden/>
    <w:unhideWhenUsed/>
    <w:rsid w:val="00325E8D"/>
    <w:rPr>
      <w:color w:val="605E5C"/>
      <w:shd w:val="clear" w:color="auto" w:fill="E1DFDD"/>
    </w:rPr>
  </w:style>
  <w:style w:type="paragraph" w:styleId="PargrafodaLista">
    <w:name w:val="List Paragraph"/>
    <w:aliases w:val="item 3 elementos,Segundo,Lista Itens,List Paragraph,Celula,Parágrafo Padrão Simples,Texto"/>
    <w:basedOn w:val="Normal"/>
    <w:link w:val="PargrafodaListaChar"/>
    <w:uiPriority w:val="1"/>
    <w:qFormat/>
    <w:rsid w:val="00977F6F"/>
    <w:pPr>
      <w:ind w:left="720"/>
      <w:contextualSpacing/>
    </w:pPr>
  </w:style>
  <w:style w:type="table" w:customStyle="1" w:styleId="Tabelacomgrade1">
    <w:name w:val="Tabela com grade1"/>
    <w:basedOn w:val="Tabelanormal"/>
    <w:next w:val="Tabelacomgrade"/>
    <w:uiPriority w:val="59"/>
    <w:rsid w:val="00482D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item 3 elementos Char,Segundo Char,Lista Itens Char,List Paragraph Char,Celula Char,Parágrafo Padrão Simples Char,Texto Char"/>
    <w:link w:val="PargrafodaLista"/>
    <w:uiPriority w:val="1"/>
    <w:qFormat/>
    <w:locked/>
    <w:rsid w:val="00E549D0"/>
    <w:rPr>
      <w:rFonts w:ascii="Arial" w:hAnsi="Arial" w:cs="Arial"/>
    </w:rPr>
  </w:style>
  <w:style w:type="character" w:customStyle="1" w:styleId="SemEspaamentoChar">
    <w:name w:val="Sem Espaçamento Char"/>
    <w:link w:val="SemEspaamento"/>
    <w:uiPriority w:val="1"/>
    <w:locked/>
    <w:rsid w:val="00B3678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1067">
      <w:bodyDiv w:val="1"/>
      <w:marLeft w:val="0"/>
      <w:marRight w:val="0"/>
      <w:marTop w:val="0"/>
      <w:marBottom w:val="0"/>
      <w:divBdr>
        <w:top w:val="none" w:sz="0" w:space="0" w:color="auto"/>
        <w:left w:val="none" w:sz="0" w:space="0" w:color="auto"/>
        <w:bottom w:val="none" w:sz="0" w:space="0" w:color="auto"/>
        <w:right w:val="none" w:sz="0" w:space="0" w:color="auto"/>
      </w:divBdr>
    </w:div>
    <w:div w:id="47346462">
      <w:bodyDiv w:val="1"/>
      <w:marLeft w:val="0"/>
      <w:marRight w:val="0"/>
      <w:marTop w:val="0"/>
      <w:marBottom w:val="0"/>
      <w:divBdr>
        <w:top w:val="none" w:sz="0" w:space="0" w:color="auto"/>
        <w:left w:val="none" w:sz="0" w:space="0" w:color="auto"/>
        <w:bottom w:val="none" w:sz="0" w:space="0" w:color="auto"/>
        <w:right w:val="none" w:sz="0" w:space="0" w:color="auto"/>
      </w:divBdr>
    </w:div>
    <w:div w:id="51971431">
      <w:bodyDiv w:val="1"/>
      <w:marLeft w:val="0"/>
      <w:marRight w:val="0"/>
      <w:marTop w:val="0"/>
      <w:marBottom w:val="0"/>
      <w:divBdr>
        <w:top w:val="none" w:sz="0" w:space="0" w:color="auto"/>
        <w:left w:val="none" w:sz="0" w:space="0" w:color="auto"/>
        <w:bottom w:val="none" w:sz="0" w:space="0" w:color="auto"/>
        <w:right w:val="none" w:sz="0" w:space="0" w:color="auto"/>
      </w:divBdr>
    </w:div>
    <w:div w:id="125859657">
      <w:bodyDiv w:val="1"/>
      <w:marLeft w:val="0"/>
      <w:marRight w:val="0"/>
      <w:marTop w:val="0"/>
      <w:marBottom w:val="0"/>
      <w:divBdr>
        <w:top w:val="none" w:sz="0" w:space="0" w:color="auto"/>
        <w:left w:val="none" w:sz="0" w:space="0" w:color="auto"/>
        <w:bottom w:val="none" w:sz="0" w:space="0" w:color="auto"/>
        <w:right w:val="none" w:sz="0" w:space="0" w:color="auto"/>
      </w:divBdr>
    </w:div>
    <w:div w:id="126360717">
      <w:bodyDiv w:val="1"/>
      <w:marLeft w:val="0"/>
      <w:marRight w:val="0"/>
      <w:marTop w:val="0"/>
      <w:marBottom w:val="0"/>
      <w:divBdr>
        <w:top w:val="none" w:sz="0" w:space="0" w:color="auto"/>
        <w:left w:val="none" w:sz="0" w:space="0" w:color="auto"/>
        <w:bottom w:val="none" w:sz="0" w:space="0" w:color="auto"/>
        <w:right w:val="none" w:sz="0" w:space="0" w:color="auto"/>
      </w:divBdr>
    </w:div>
    <w:div w:id="127013829">
      <w:bodyDiv w:val="1"/>
      <w:marLeft w:val="0"/>
      <w:marRight w:val="0"/>
      <w:marTop w:val="0"/>
      <w:marBottom w:val="0"/>
      <w:divBdr>
        <w:top w:val="none" w:sz="0" w:space="0" w:color="auto"/>
        <w:left w:val="none" w:sz="0" w:space="0" w:color="auto"/>
        <w:bottom w:val="none" w:sz="0" w:space="0" w:color="auto"/>
        <w:right w:val="none" w:sz="0" w:space="0" w:color="auto"/>
      </w:divBdr>
    </w:div>
    <w:div w:id="190654219">
      <w:bodyDiv w:val="1"/>
      <w:marLeft w:val="0"/>
      <w:marRight w:val="0"/>
      <w:marTop w:val="0"/>
      <w:marBottom w:val="0"/>
      <w:divBdr>
        <w:top w:val="none" w:sz="0" w:space="0" w:color="auto"/>
        <w:left w:val="none" w:sz="0" w:space="0" w:color="auto"/>
        <w:bottom w:val="none" w:sz="0" w:space="0" w:color="auto"/>
        <w:right w:val="none" w:sz="0" w:space="0" w:color="auto"/>
      </w:divBdr>
    </w:div>
    <w:div w:id="197278617">
      <w:bodyDiv w:val="1"/>
      <w:marLeft w:val="0"/>
      <w:marRight w:val="0"/>
      <w:marTop w:val="0"/>
      <w:marBottom w:val="0"/>
      <w:divBdr>
        <w:top w:val="none" w:sz="0" w:space="0" w:color="auto"/>
        <w:left w:val="none" w:sz="0" w:space="0" w:color="auto"/>
        <w:bottom w:val="none" w:sz="0" w:space="0" w:color="auto"/>
        <w:right w:val="none" w:sz="0" w:space="0" w:color="auto"/>
      </w:divBdr>
    </w:div>
    <w:div w:id="229190622">
      <w:bodyDiv w:val="1"/>
      <w:marLeft w:val="0"/>
      <w:marRight w:val="0"/>
      <w:marTop w:val="0"/>
      <w:marBottom w:val="0"/>
      <w:divBdr>
        <w:top w:val="none" w:sz="0" w:space="0" w:color="auto"/>
        <w:left w:val="none" w:sz="0" w:space="0" w:color="auto"/>
        <w:bottom w:val="none" w:sz="0" w:space="0" w:color="auto"/>
        <w:right w:val="none" w:sz="0" w:space="0" w:color="auto"/>
      </w:divBdr>
    </w:div>
    <w:div w:id="243413889">
      <w:bodyDiv w:val="1"/>
      <w:marLeft w:val="0"/>
      <w:marRight w:val="0"/>
      <w:marTop w:val="0"/>
      <w:marBottom w:val="0"/>
      <w:divBdr>
        <w:top w:val="none" w:sz="0" w:space="0" w:color="auto"/>
        <w:left w:val="none" w:sz="0" w:space="0" w:color="auto"/>
        <w:bottom w:val="none" w:sz="0" w:space="0" w:color="auto"/>
        <w:right w:val="none" w:sz="0" w:space="0" w:color="auto"/>
      </w:divBdr>
    </w:div>
    <w:div w:id="279339989">
      <w:bodyDiv w:val="1"/>
      <w:marLeft w:val="0"/>
      <w:marRight w:val="0"/>
      <w:marTop w:val="0"/>
      <w:marBottom w:val="0"/>
      <w:divBdr>
        <w:top w:val="none" w:sz="0" w:space="0" w:color="auto"/>
        <w:left w:val="none" w:sz="0" w:space="0" w:color="auto"/>
        <w:bottom w:val="none" w:sz="0" w:space="0" w:color="auto"/>
        <w:right w:val="none" w:sz="0" w:space="0" w:color="auto"/>
      </w:divBdr>
    </w:div>
    <w:div w:id="309020313">
      <w:bodyDiv w:val="1"/>
      <w:marLeft w:val="0"/>
      <w:marRight w:val="0"/>
      <w:marTop w:val="0"/>
      <w:marBottom w:val="0"/>
      <w:divBdr>
        <w:top w:val="none" w:sz="0" w:space="0" w:color="auto"/>
        <w:left w:val="none" w:sz="0" w:space="0" w:color="auto"/>
        <w:bottom w:val="none" w:sz="0" w:space="0" w:color="auto"/>
        <w:right w:val="none" w:sz="0" w:space="0" w:color="auto"/>
      </w:divBdr>
    </w:div>
    <w:div w:id="401149473">
      <w:bodyDiv w:val="1"/>
      <w:marLeft w:val="0"/>
      <w:marRight w:val="0"/>
      <w:marTop w:val="0"/>
      <w:marBottom w:val="0"/>
      <w:divBdr>
        <w:top w:val="none" w:sz="0" w:space="0" w:color="auto"/>
        <w:left w:val="none" w:sz="0" w:space="0" w:color="auto"/>
        <w:bottom w:val="none" w:sz="0" w:space="0" w:color="auto"/>
        <w:right w:val="none" w:sz="0" w:space="0" w:color="auto"/>
      </w:divBdr>
    </w:div>
    <w:div w:id="408355779">
      <w:bodyDiv w:val="1"/>
      <w:marLeft w:val="0"/>
      <w:marRight w:val="0"/>
      <w:marTop w:val="0"/>
      <w:marBottom w:val="0"/>
      <w:divBdr>
        <w:top w:val="none" w:sz="0" w:space="0" w:color="auto"/>
        <w:left w:val="none" w:sz="0" w:space="0" w:color="auto"/>
        <w:bottom w:val="none" w:sz="0" w:space="0" w:color="auto"/>
        <w:right w:val="none" w:sz="0" w:space="0" w:color="auto"/>
      </w:divBdr>
    </w:div>
    <w:div w:id="448135308">
      <w:bodyDiv w:val="1"/>
      <w:marLeft w:val="0"/>
      <w:marRight w:val="0"/>
      <w:marTop w:val="0"/>
      <w:marBottom w:val="0"/>
      <w:divBdr>
        <w:top w:val="none" w:sz="0" w:space="0" w:color="auto"/>
        <w:left w:val="none" w:sz="0" w:space="0" w:color="auto"/>
        <w:bottom w:val="none" w:sz="0" w:space="0" w:color="auto"/>
        <w:right w:val="none" w:sz="0" w:space="0" w:color="auto"/>
      </w:divBdr>
    </w:div>
    <w:div w:id="470637893">
      <w:bodyDiv w:val="1"/>
      <w:marLeft w:val="0"/>
      <w:marRight w:val="0"/>
      <w:marTop w:val="0"/>
      <w:marBottom w:val="0"/>
      <w:divBdr>
        <w:top w:val="none" w:sz="0" w:space="0" w:color="auto"/>
        <w:left w:val="none" w:sz="0" w:space="0" w:color="auto"/>
        <w:bottom w:val="none" w:sz="0" w:space="0" w:color="auto"/>
        <w:right w:val="none" w:sz="0" w:space="0" w:color="auto"/>
      </w:divBdr>
    </w:div>
    <w:div w:id="500699586">
      <w:bodyDiv w:val="1"/>
      <w:marLeft w:val="0"/>
      <w:marRight w:val="0"/>
      <w:marTop w:val="0"/>
      <w:marBottom w:val="0"/>
      <w:divBdr>
        <w:top w:val="none" w:sz="0" w:space="0" w:color="auto"/>
        <w:left w:val="none" w:sz="0" w:space="0" w:color="auto"/>
        <w:bottom w:val="none" w:sz="0" w:space="0" w:color="auto"/>
        <w:right w:val="none" w:sz="0" w:space="0" w:color="auto"/>
      </w:divBdr>
    </w:div>
    <w:div w:id="554198625">
      <w:bodyDiv w:val="1"/>
      <w:marLeft w:val="0"/>
      <w:marRight w:val="0"/>
      <w:marTop w:val="0"/>
      <w:marBottom w:val="0"/>
      <w:divBdr>
        <w:top w:val="none" w:sz="0" w:space="0" w:color="auto"/>
        <w:left w:val="none" w:sz="0" w:space="0" w:color="auto"/>
        <w:bottom w:val="none" w:sz="0" w:space="0" w:color="auto"/>
        <w:right w:val="none" w:sz="0" w:space="0" w:color="auto"/>
      </w:divBdr>
    </w:div>
    <w:div w:id="609899287">
      <w:bodyDiv w:val="1"/>
      <w:marLeft w:val="0"/>
      <w:marRight w:val="0"/>
      <w:marTop w:val="0"/>
      <w:marBottom w:val="0"/>
      <w:divBdr>
        <w:top w:val="none" w:sz="0" w:space="0" w:color="auto"/>
        <w:left w:val="none" w:sz="0" w:space="0" w:color="auto"/>
        <w:bottom w:val="none" w:sz="0" w:space="0" w:color="auto"/>
        <w:right w:val="none" w:sz="0" w:space="0" w:color="auto"/>
      </w:divBdr>
    </w:div>
    <w:div w:id="631444061">
      <w:bodyDiv w:val="1"/>
      <w:marLeft w:val="0"/>
      <w:marRight w:val="0"/>
      <w:marTop w:val="0"/>
      <w:marBottom w:val="0"/>
      <w:divBdr>
        <w:top w:val="none" w:sz="0" w:space="0" w:color="auto"/>
        <w:left w:val="none" w:sz="0" w:space="0" w:color="auto"/>
        <w:bottom w:val="none" w:sz="0" w:space="0" w:color="auto"/>
        <w:right w:val="none" w:sz="0" w:space="0" w:color="auto"/>
      </w:divBdr>
    </w:div>
    <w:div w:id="662198586">
      <w:bodyDiv w:val="1"/>
      <w:marLeft w:val="0"/>
      <w:marRight w:val="0"/>
      <w:marTop w:val="0"/>
      <w:marBottom w:val="0"/>
      <w:divBdr>
        <w:top w:val="none" w:sz="0" w:space="0" w:color="auto"/>
        <w:left w:val="none" w:sz="0" w:space="0" w:color="auto"/>
        <w:bottom w:val="none" w:sz="0" w:space="0" w:color="auto"/>
        <w:right w:val="none" w:sz="0" w:space="0" w:color="auto"/>
      </w:divBdr>
    </w:div>
    <w:div w:id="680397468">
      <w:bodyDiv w:val="1"/>
      <w:marLeft w:val="0"/>
      <w:marRight w:val="0"/>
      <w:marTop w:val="0"/>
      <w:marBottom w:val="0"/>
      <w:divBdr>
        <w:top w:val="none" w:sz="0" w:space="0" w:color="auto"/>
        <w:left w:val="none" w:sz="0" w:space="0" w:color="auto"/>
        <w:bottom w:val="none" w:sz="0" w:space="0" w:color="auto"/>
        <w:right w:val="none" w:sz="0" w:space="0" w:color="auto"/>
      </w:divBdr>
    </w:div>
    <w:div w:id="754790087">
      <w:bodyDiv w:val="1"/>
      <w:marLeft w:val="0"/>
      <w:marRight w:val="0"/>
      <w:marTop w:val="0"/>
      <w:marBottom w:val="0"/>
      <w:divBdr>
        <w:top w:val="none" w:sz="0" w:space="0" w:color="auto"/>
        <w:left w:val="none" w:sz="0" w:space="0" w:color="auto"/>
        <w:bottom w:val="none" w:sz="0" w:space="0" w:color="auto"/>
        <w:right w:val="none" w:sz="0" w:space="0" w:color="auto"/>
      </w:divBdr>
    </w:div>
    <w:div w:id="770197040">
      <w:bodyDiv w:val="1"/>
      <w:marLeft w:val="0"/>
      <w:marRight w:val="0"/>
      <w:marTop w:val="0"/>
      <w:marBottom w:val="0"/>
      <w:divBdr>
        <w:top w:val="none" w:sz="0" w:space="0" w:color="auto"/>
        <w:left w:val="none" w:sz="0" w:space="0" w:color="auto"/>
        <w:bottom w:val="none" w:sz="0" w:space="0" w:color="auto"/>
        <w:right w:val="none" w:sz="0" w:space="0" w:color="auto"/>
      </w:divBdr>
    </w:div>
    <w:div w:id="779492300">
      <w:bodyDiv w:val="1"/>
      <w:marLeft w:val="0"/>
      <w:marRight w:val="0"/>
      <w:marTop w:val="0"/>
      <w:marBottom w:val="0"/>
      <w:divBdr>
        <w:top w:val="none" w:sz="0" w:space="0" w:color="auto"/>
        <w:left w:val="none" w:sz="0" w:space="0" w:color="auto"/>
        <w:bottom w:val="none" w:sz="0" w:space="0" w:color="auto"/>
        <w:right w:val="none" w:sz="0" w:space="0" w:color="auto"/>
      </w:divBdr>
    </w:div>
    <w:div w:id="780028819">
      <w:bodyDiv w:val="1"/>
      <w:marLeft w:val="0"/>
      <w:marRight w:val="0"/>
      <w:marTop w:val="0"/>
      <w:marBottom w:val="0"/>
      <w:divBdr>
        <w:top w:val="none" w:sz="0" w:space="0" w:color="auto"/>
        <w:left w:val="none" w:sz="0" w:space="0" w:color="auto"/>
        <w:bottom w:val="none" w:sz="0" w:space="0" w:color="auto"/>
        <w:right w:val="none" w:sz="0" w:space="0" w:color="auto"/>
      </w:divBdr>
    </w:div>
    <w:div w:id="843741394">
      <w:bodyDiv w:val="1"/>
      <w:marLeft w:val="0"/>
      <w:marRight w:val="0"/>
      <w:marTop w:val="0"/>
      <w:marBottom w:val="0"/>
      <w:divBdr>
        <w:top w:val="none" w:sz="0" w:space="0" w:color="auto"/>
        <w:left w:val="none" w:sz="0" w:space="0" w:color="auto"/>
        <w:bottom w:val="none" w:sz="0" w:space="0" w:color="auto"/>
        <w:right w:val="none" w:sz="0" w:space="0" w:color="auto"/>
      </w:divBdr>
    </w:div>
    <w:div w:id="866329461">
      <w:bodyDiv w:val="1"/>
      <w:marLeft w:val="0"/>
      <w:marRight w:val="0"/>
      <w:marTop w:val="0"/>
      <w:marBottom w:val="0"/>
      <w:divBdr>
        <w:top w:val="none" w:sz="0" w:space="0" w:color="auto"/>
        <w:left w:val="none" w:sz="0" w:space="0" w:color="auto"/>
        <w:bottom w:val="none" w:sz="0" w:space="0" w:color="auto"/>
        <w:right w:val="none" w:sz="0" w:space="0" w:color="auto"/>
      </w:divBdr>
    </w:div>
    <w:div w:id="898519885">
      <w:bodyDiv w:val="1"/>
      <w:marLeft w:val="0"/>
      <w:marRight w:val="0"/>
      <w:marTop w:val="0"/>
      <w:marBottom w:val="0"/>
      <w:divBdr>
        <w:top w:val="none" w:sz="0" w:space="0" w:color="auto"/>
        <w:left w:val="none" w:sz="0" w:space="0" w:color="auto"/>
        <w:bottom w:val="none" w:sz="0" w:space="0" w:color="auto"/>
        <w:right w:val="none" w:sz="0" w:space="0" w:color="auto"/>
      </w:divBdr>
    </w:div>
    <w:div w:id="956715624">
      <w:bodyDiv w:val="1"/>
      <w:marLeft w:val="0"/>
      <w:marRight w:val="0"/>
      <w:marTop w:val="0"/>
      <w:marBottom w:val="0"/>
      <w:divBdr>
        <w:top w:val="none" w:sz="0" w:space="0" w:color="auto"/>
        <w:left w:val="none" w:sz="0" w:space="0" w:color="auto"/>
        <w:bottom w:val="none" w:sz="0" w:space="0" w:color="auto"/>
        <w:right w:val="none" w:sz="0" w:space="0" w:color="auto"/>
      </w:divBdr>
    </w:div>
    <w:div w:id="973873742">
      <w:bodyDiv w:val="1"/>
      <w:marLeft w:val="0"/>
      <w:marRight w:val="0"/>
      <w:marTop w:val="0"/>
      <w:marBottom w:val="0"/>
      <w:divBdr>
        <w:top w:val="none" w:sz="0" w:space="0" w:color="auto"/>
        <w:left w:val="none" w:sz="0" w:space="0" w:color="auto"/>
        <w:bottom w:val="none" w:sz="0" w:space="0" w:color="auto"/>
        <w:right w:val="none" w:sz="0" w:space="0" w:color="auto"/>
      </w:divBdr>
    </w:div>
    <w:div w:id="992296298">
      <w:bodyDiv w:val="1"/>
      <w:marLeft w:val="0"/>
      <w:marRight w:val="0"/>
      <w:marTop w:val="0"/>
      <w:marBottom w:val="0"/>
      <w:divBdr>
        <w:top w:val="none" w:sz="0" w:space="0" w:color="auto"/>
        <w:left w:val="none" w:sz="0" w:space="0" w:color="auto"/>
        <w:bottom w:val="none" w:sz="0" w:space="0" w:color="auto"/>
        <w:right w:val="none" w:sz="0" w:space="0" w:color="auto"/>
      </w:divBdr>
    </w:div>
    <w:div w:id="1033261363">
      <w:bodyDiv w:val="1"/>
      <w:marLeft w:val="0"/>
      <w:marRight w:val="0"/>
      <w:marTop w:val="0"/>
      <w:marBottom w:val="0"/>
      <w:divBdr>
        <w:top w:val="none" w:sz="0" w:space="0" w:color="auto"/>
        <w:left w:val="none" w:sz="0" w:space="0" w:color="auto"/>
        <w:bottom w:val="none" w:sz="0" w:space="0" w:color="auto"/>
        <w:right w:val="none" w:sz="0" w:space="0" w:color="auto"/>
      </w:divBdr>
    </w:div>
    <w:div w:id="1047215628">
      <w:bodyDiv w:val="1"/>
      <w:marLeft w:val="0"/>
      <w:marRight w:val="0"/>
      <w:marTop w:val="0"/>
      <w:marBottom w:val="0"/>
      <w:divBdr>
        <w:top w:val="none" w:sz="0" w:space="0" w:color="auto"/>
        <w:left w:val="none" w:sz="0" w:space="0" w:color="auto"/>
        <w:bottom w:val="none" w:sz="0" w:space="0" w:color="auto"/>
        <w:right w:val="none" w:sz="0" w:space="0" w:color="auto"/>
      </w:divBdr>
    </w:div>
    <w:div w:id="1111170321">
      <w:bodyDiv w:val="1"/>
      <w:marLeft w:val="0"/>
      <w:marRight w:val="0"/>
      <w:marTop w:val="0"/>
      <w:marBottom w:val="0"/>
      <w:divBdr>
        <w:top w:val="none" w:sz="0" w:space="0" w:color="auto"/>
        <w:left w:val="none" w:sz="0" w:space="0" w:color="auto"/>
        <w:bottom w:val="none" w:sz="0" w:space="0" w:color="auto"/>
        <w:right w:val="none" w:sz="0" w:space="0" w:color="auto"/>
      </w:divBdr>
    </w:div>
    <w:div w:id="1241525456">
      <w:bodyDiv w:val="1"/>
      <w:marLeft w:val="0"/>
      <w:marRight w:val="0"/>
      <w:marTop w:val="0"/>
      <w:marBottom w:val="0"/>
      <w:divBdr>
        <w:top w:val="none" w:sz="0" w:space="0" w:color="auto"/>
        <w:left w:val="none" w:sz="0" w:space="0" w:color="auto"/>
        <w:bottom w:val="none" w:sz="0" w:space="0" w:color="auto"/>
        <w:right w:val="none" w:sz="0" w:space="0" w:color="auto"/>
      </w:divBdr>
    </w:div>
    <w:div w:id="1255211107">
      <w:bodyDiv w:val="1"/>
      <w:marLeft w:val="0"/>
      <w:marRight w:val="0"/>
      <w:marTop w:val="0"/>
      <w:marBottom w:val="0"/>
      <w:divBdr>
        <w:top w:val="none" w:sz="0" w:space="0" w:color="auto"/>
        <w:left w:val="none" w:sz="0" w:space="0" w:color="auto"/>
        <w:bottom w:val="none" w:sz="0" w:space="0" w:color="auto"/>
        <w:right w:val="none" w:sz="0" w:space="0" w:color="auto"/>
      </w:divBdr>
    </w:div>
    <w:div w:id="1278025692">
      <w:bodyDiv w:val="1"/>
      <w:marLeft w:val="0"/>
      <w:marRight w:val="0"/>
      <w:marTop w:val="0"/>
      <w:marBottom w:val="0"/>
      <w:divBdr>
        <w:top w:val="none" w:sz="0" w:space="0" w:color="auto"/>
        <w:left w:val="none" w:sz="0" w:space="0" w:color="auto"/>
        <w:bottom w:val="none" w:sz="0" w:space="0" w:color="auto"/>
        <w:right w:val="none" w:sz="0" w:space="0" w:color="auto"/>
      </w:divBdr>
    </w:div>
    <w:div w:id="1286962927">
      <w:bodyDiv w:val="1"/>
      <w:marLeft w:val="0"/>
      <w:marRight w:val="0"/>
      <w:marTop w:val="0"/>
      <w:marBottom w:val="0"/>
      <w:divBdr>
        <w:top w:val="none" w:sz="0" w:space="0" w:color="auto"/>
        <w:left w:val="none" w:sz="0" w:space="0" w:color="auto"/>
        <w:bottom w:val="none" w:sz="0" w:space="0" w:color="auto"/>
        <w:right w:val="none" w:sz="0" w:space="0" w:color="auto"/>
      </w:divBdr>
    </w:div>
    <w:div w:id="1311448944">
      <w:bodyDiv w:val="1"/>
      <w:marLeft w:val="0"/>
      <w:marRight w:val="0"/>
      <w:marTop w:val="0"/>
      <w:marBottom w:val="0"/>
      <w:divBdr>
        <w:top w:val="none" w:sz="0" w:space="0" w:color="auto"/>
        <w:left w:val="none" w:sz="0" w:space="0" w:color="auto"/>
        <w:bottom w:val="none" w:sz="0" w:space="0" w:color="auto"/>
        <w:right w:val="none" w:sz="0" w:space="0" w:color="auto"/>
      </w:divBdr>
    </w:div>
    <w:div w:id="1336691462">
      <w:bodyDiv w:val="1"/>
      <w:marLeft w:val="0"/>
      <w:marRight w:val="0"/>
      <w:marTop w:val="0"/>
      <w:marBottom w:val="0"/>
      <w:divBdr>
        <w:top w:val="none" w:sz="0" w:space="0" w:color="auto"/>
        <w:left w:val="none" w:sz="0" w:space="0" w:color="auto"/>
        <w:bottom w:val="none" w:sz="0" w:space="0" w:color="auto"/>
        <w:right w:val="none" w:sz="0" w:space="0" w:color="auto"/>
      </w:divBdr>
    </w:div>
    <w:div w:id="1460296703">
      <w:bodyDiv w:val="1"/>
      <w:marLeft w:val="0"/>
      <w:marRight w:val="0"/>
      <w:marTop w:val="0"/>
      <w:marBottom w:val="0"/>
      <w:divBdr>
        <w:top w:val="none" w:sz="0" w:space="0" w:color="auto"/>
        <w:left w:val="none" w:sz="0" w:space="0" w:color="auto"/>
        <w:bottom w:val="none" w:sz="0" w:space="0" w:color="auto"/>
        <w:right w:val="none" w:sz="0" w:space="0" w:color="auto"/>
      </w:divBdr>
    </w:div>
    <w:div w:id="1474521181">
      <w:bodyDiv w:val="1"/>
      <w:marLeft w:val="0"/>
      <w:marRight w:val="0"/>
      <w:marTop w:val="0"/>
      <w:marBottom w:val="0"/>
      <w:divBdr>
        <w:top w:val="none" w:sz="0" w:space="0" w:color="auto"/>
        <w:left w:val="none" w:sz="0" w:space="0" w:color="auto"/>
        <w:bottom w:val="none" w:sz="0" w:space="0" w:color="auto"/>
        <w:right w:val="none" w:sz="0" w:space="0" w:color="auto"/>
      </w:divBdr>
    </w:div>
    <w:div w:id="1484739766">
      <w:bodyDiv w:val="1"/>
      <w:marLeft w:val="0"/>
      <w:marRight w:val="0"/>
      <w:marTop w:val="0"/>
      <w:marBottom w:val="0"/>
      <w:divBdr>
        <w:top w:val="none" w:sz="0" w:space="0" w:color="auto"/>
        <w:left w:val="none" w:sz="0" w:space="0" w:color="auto"/>
        <w:bottom w:val="none" w:sz="0" w:space="0" w:color="auto"/>
        <w:right w:val="none" w:sz="0" w:space="0" w:color="auto"/>
      </w:divBdr>
    </w:div>
    <w:div w:id="1576166238">
      <w:bodyDiv w:val="1"/>
      <w:marLeft w:val="0"/>
      <w:marRight w:val="0"/>
      <w:marTop w:val="0"/>
      <w:marBottom w:val="0"/>
      <w:divBdr>
        <w:top w:val="none" w:sz="0" w:space="0" w:color="auto"/>
        <w:left w:val="none" w:sz="0" w:space="0" w:color="auto"/>
        <w:bottom w:val="none" w:sz="0" w:space="0" w:color="auto"/>
        <w:right w:val="none" w:sz="0" w:space="0" w:color="auto"/>
      </w:divBdr>
    </w:div>
    <w:div w:id="1584800543">
      <w:bodyDiv w:val="1"/>
      <w:marLeft w:val="0"/>
      <w:marRight w:val="0"/>
      <w:marTop w:val="0"/>
      <w:marBottom w:val="0"/>
      <w:divBdr>
        <w:top w:val="none" w:sz="0" w:space="0" w:color="auto"/>
        <w:left w:val="none" w:sz="0" w:space="0" w:color="auto"/>
        <w:bottom w:val="none" w:sz="0" w:space="0" w:color="auto"/>
        <w:right w:val="none" w:sz="0" w:space="0" w:color="auto"/>
      </w:divBdr>
    </w:div>
    <w:div w:id="1590500019">
      <w:bodyDiv w:val="1"/>
      <w:marLeft w:val="0"/>
      <w:marRight w:val="0"/>
      <w:marTop w:val="0"/>
      <w:marBottom w:val="0"/>
      <w:divBdr>
        <w:top w:val="none" w:sz="0" w:space="0" w:color="auto"/>
        <w:left w:val="none" w:sz="0" w:space="0" w:color="auto"/>
        <w:bottom w:val="none" w:sz="0" w:space="0" w:color="auto"/>
        <w:right w:val="none" w:sz="0" w:space="0" w:color="auto"/>
      </w:divBdr>
    </w:div>
    <w:div w:id="1604679911">
      <w:bodyDiv w:val="1"/>
      <w:marLeft w:val="0"/>
      <w:marRight w:val="0"/>
      <w:marTop w:val="0"/>
      <w:marBottom w:val="0"/>
      <w:divBdr>
        <w:top w:val="none" w:sz="0" w:space="0" w:color="auto"/>
        <w:left w:val="none" w:sz="0" w:space="0" w:color="auto"/>
        <w:bottom w:val="none" w:sz="0" w:space="0" w:color="auto"/>
        <w:right w:val="none" w:sz="0" w:space="0" w:color="auto"/>
      </w:divBdr>
    </w:div>
    <w:div w:id="1652103295">
      <w:bodyDiv w:val="1"/>
      <w:marLeft w:val="0"/>
      <w:marRight w:val="0"/>
      <w:marTop w:val="0"/>
      <w:marBottom w:val="0"/>
      <w:divBdr>
        <w:top w:val="none" w:sz="0" w:space="0" w:color="auto"/>
        <w:left w:val="none" w:sz="0" w:space="0" w:color="auto"/>
        <w:bottom w:val="none" w:sz="0" w:space="0" w:color="auto"/>
        <w:right w:val="none" w:sz="0" w:space="0" w:color="auto"/>
      </w:divBdr>
    </w:div>
    <w:div w:id="1698893919">
      <w:bodyDiv w:val="1"/>
      <w:marLeft w:val="0"/>
      <w:marRight w:val="0"/>
      <w:marTop w:val="0"/>
      <w:marBottom w:val="0"/>
      <w:divBdr>
        <w:top w:val="none" w:sz="0" w:space="0" w:color="auto"/>
        <w:left w:val="none" w:sz="0" w:space="0" w:color="auto"/>
        <w:bottom w:val="none" w:sz="0" w:space="0" w:color="auto"/>
        <w:right w:val="none" w:sz="0" w:space="0" w:color="auto"/>
      </w:divBdr>
    </w:div>
    <w:div w:id="1703046741">
      <w:bodyDiv w:val="1"/>
      <w:marLeft w:val="0"/>
      <w:marRight w:val="0"/>
      <w:marTop w:val="0"/>
      <w:marBottom w:val="0"/>
      <w:divBdr>
        <w:top w:val="none" w:sz="0" w:space="0" w:color="auto"/>
        <w:left w:val="none" w:sz="0" w:space="0" w:color="auto"/>
        <w:bottom w:val="none" w:sz="0" w:space="0" w:color="auto"/>
        <w:right w:val="none" w:sz="0" w:space="0" w:color="auto"/>
      </w:divBdr>
    </w:div>
    <w:div w:id="1742562934">
      <w:bodyDiv w:val="1"/>
      <w:marLeft w:val="0"/>
      <w:marRight w:val="0"/>
      <w:marTop w:val="0"/>
      <w:marBottom w:val="0"/>
      <w:divBdr>
        <w:top w:val="none" w:sz="0" w:space="0" w:color="auto"/>
        <w:left w:val="none" w:sz="0" w:space="0" w:color="auto"/>
        <w:bottom w:val="none" w:sz="0" w:space="0" w:color="auto"/>
        <w:right w:val="none" w:sz="0" w:space="0" w:color="auto"/>
      </w:divBdr>
    </w:div>
    <w:div w:id="1964119597">
      <w:bodyDiv w:val="1"/>
      <w:marLeft w:val="0"/>
      <w:marRight w:val="0"/>
      <w:marTop w:val="0"/>
      <w:marBottom w:val="0"/>
      <w:divBdr>
        <w:top w:val="none" w:sz="0" w:space="0" w:color="auto"/>
        <w:left w:val="none" w:sz="0" w:space="0" w:color="auto"/>
        <w:bottom w:val="none" w:sz="0" w:space="0" w:color="auto"/>
        <w:right w:val="none" w:sz="0" w:space="0" w:color="auto"/>
      </w:divBdr>
    </w:div>
    <w:div w:id="1968075934">
      <w:bodyDiv w:val="1"/>
      <w:marLeft w:val="0"/>
      <w:marRight w:val="0"/>
      <w:marTop w:val="0"/>
      <w:marBottom w:val="0"/>
      <w:divBdr>
        <w:top w:val="none" w:sz="0" w:space="0" w:color="auto"/>
        <w:left w:val="none" w:sz="0" w:space="0" w:color="auto"/>
        <w:bottom w:val="none" w:sz="0" w:space="0" w:color="auto"/>
        <w:right w:val="none" w:sz="0" w:space="0" w:color="auto"/>
      </w:divBdr>
    </w:div>
    <w:div w:id="2011828578">
      <w:bodyDiv w:val="1"/>
      <w:marLeft w:val="0"/>
      <w:marRight w:val="0"/>
      <w:marTop w:val="0"/>
      <w:marBottom w:val="0"/>
      <w:divBdr>
        <w:top w:val="none" w:sz="0" w:space="0" w:color="auto"/>
        <w:left w:val="none" w:sz="0" w:space="0" w:color="auto"/>
        <w:bottom w:val="none" w:sz="0" w:space="0" w:color="auto"/>
        <w:right w:val="none" w:sz="0" w:space="0" w:color="auto"/>
      </w:divBdr>
    </w:div>
    <w:div w:id="2057075889">
      <w:bodyDiv w:val="1"/>
      <w:marLeft w:val="0"/>
      <w:marRight w:val="0"/>
      <w:marTop w:val="0"/>
      <w:marBottom w:val="0"/>
      <w:divBdr>
        <w:top w:val="none" w:sz="0" w:space="0" w:color="auto"/>
        <w:left w:val="none" w:sz="0" w:space="0" w:color="auto"/>
        <w:bottom w:val="none" w:sz="0" w:space="0" w:color="auto"/>
        <w:right w:val="none" w:sz="0" w:space="0" w:color="auto"/>
      </w:divBdr>
    </w:div>
    <w:div w:id="2060476771">
      <w:bodyDiv w:val="1"/>
      <w:marLeft w:val="0"/>
      <w:marRight w:val="0"/>
      <w:marTop w:val="0"/>
      <w:marBottom w:val="0"/>
      <w:divBdr>
        <w:top w:val="none" w:sz="0" w:space="0" w:color="auto"/>
        <w:left w:val="none" w:sz="0" w:space="0" w:color="auto"/>
        <w:bottom w:val="none" w:sz="0" w:space="0" w:color="auto"/>
        <w:right w:val="none" w:sz="0" w:space="0" w:color="auto"/>
      </w:divBdr>
    </w:div>
    <w:div w:id="2075350119">
      <w:bodyDiv w:val="1"/>
      <w:marLeft w:val="0"/>
      <w:marRight w:val="0"/>
      <w:marTop w:val="0"/>
      <w:marBottom w:val="0"/>
      <w:divBdr>
        <w:top w:val="none" w:sz="0" w:space="0" w:color="auto"/>
        <w:left w:val="none" w:sz="0" w:space="0" w:color="auto"/>
        <w:bottom w:val="none" w:sz="0" w:space="0" w:color="auto"/>
        <w:right w:val="none" w:sz="0" w:space="0" w:color="auto"/>
      </w:divBdr>
    </w:div>
    <w:div w:id="2084838994">
      <w:bodyDiv w:val="1"/>
      <w:marLeft w:val="0"/>
      <w:marRight w:val="0"/>
      <w:marTop w:val="0"/>
      <w:marBottom w:val="0"/>
      <w:divBdr>
        <w:top w:val="none" w:sz="0" w:space="0" w:color="auto"/>
        <w:left w:val="none" w:sz="0" w:space="0" w:color="auto"/>
        <w:bottom w:val="none" w:sz="0" w:space="0" w:color="auto"/>
        <w:right w:val="none" w:sz="0" w:space="0" w:color="auto"/>
      </w:divBdr>
    </w:div>
    <w:div w:id="2103450248">
      <w:bodyDiv w:val="1"/>
      <w:marLeft w:val="0"/>
      <w:marRight w:val="0"/>
      <w:marTop w:val="0"/>
      <w:marBottom w:val="0"/>
      <w:divBdr>
        <w:top w:val="none" w:sz="0" w:space="0" w:color="auto"/>
        <w:left w:val="none" w:sz="0" w:space="0" w:color="auto"/>
        <w:bottom w:val="none" w:sz="0" w:space="0" w:color="auto"/>
        <w:right w:val="none" w:sz="0" w:space="0" w:color="auto"/>
      </w:divBdr>
    </w:div>
    <w:div w:id="2133092638">
      <w:bodyDiv w:val="1"/>
      <w:marLeft w:val="0"/>
      <w:marRight w:val="0"/>
      <w:marTop w:val="0"/>
      <w:marBottom w:val="0"/>
      <w:divBdr>
        <w:top w:val="none" w:sz="0" w:space="0" w:color="auto"/>
        <w:left w:val="none" w:sz="0" w:space="0" w:color="auto"/>
        <w:bottom w:val="none" w:sz="0" w:space="0" w:color="auto"/>
        <w:right w:val="none" w:sz="0" w:space="0" w:color="auto"/>
      </w:divBdr>
    </w:div>
    <w:div w:id="21430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rira2021@gmail.com" TargetMode="External"/><Relationship Id="rId13" Type="http://schemas.openxmlformats.org/officeDocument/2006/relationships/hyperlink" Target="http://www.planalto.gov.br/ccivil_03/LEIS/L8666cons.htm" TargetMode="External"/><Relationship Id="rId18" Type="http://schemas.openxmlformats.org/officeDocument/2006/relationships/hyperlink" Target="mailto:licitacao.carira2021@gmai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icitacao.carira2021@gmail.com" TargetMode="External"/><Relationship Id="rId17" Type="http://schemas.openxmlformats.org/officeDocument/2006/relationships/hyperlink" Target="mailto:licitacao.carira2021@gmail.com" TargetMode="External"/><Relationship Id="rId2" Type="http://schemas.openxmlformats.org/officeDocument/2006/relationships/numbering" Target="numbering.xml"/><Relationship Id="rId16" Type="http://schemas.openxmlformats.org/officeDocument/2006/relationships/hyperlink" Target="http://www.planalto.gov.br/ccivil_03/LEIS/2002/L10520.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666cons.htm" TargetMode="External"/><Relationship Id="rId5" Type="http://schemas.openxmlformats.org/officeDocument/2006/relationships/webSettings" Target="webSettings.xml"/><Relationship Id="rId15" Type="http://schemas.openxmlformats.org/officeDocument/2006/relationships/hyperlink" Target="http://www.planalto.gov.br/ccivil_03/LEIS/L8666cons.htm" TargetMode="External"/><Relationship Id="rId23" Type="http://schemas.openxmlformats.org/officeDocument/2006/relationships/theme" Target="theme/theme1.xml"/><Relationship Id="rId10" Type="http://schemas.openxmlformats.org/officeDocument/2006/relationships/hyperlink" Target="http://www.planalto.gov.br/ccivil_03/LEIS/L8666cons.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carira2021@gmail.com" TargetMode="External"/><Relationship Id="rId14" Type="http://schemas.openxmlformats.org/officeDocument/2006/relationships/hyperlink" Target="http://www.planalto.gov.br/ccivil_03/LEIS/L8666cons.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AAF0-AF2E-432B-83F8-4357F8F4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29</Pages>
  <Words>13465</Words>
  <Characters>72711</Characters>
  <Application>Microsoft Office Word</Application>
  <DocSecurity>0</DocSecurity>
  <Lines>605</Lines>
  <Paragraphs>172</Paragraphs>
  <ScaleCrop>false</ScaleCrop>
  <HeadingPairs>
    <vt:vector size="2" baseType="variant">
      <vt:variant>
        <vt:lpstr>Título</vt:lpstr>
      </vt:variant>
      <vt:variant>
        <vt:i4>1</vt:i4>
      </vt:variant>
    </vt:vector>
  </HeadingPairs>
  <TitlesOfParts>
    <vt:vector size="1" baseType="lpstr">
      <vt:lpstr>,</vt:lpstr>
    </vt:vector>
  </TitlesOfParts>
  <Company>SAC II</Company>
  <LinksUpToDate>false</LinksUpToDate>
  <CharactersWithSpaces>86004</CharactersWithSpaces>
  <SharedDoc>false</SharedDoc>
  <HLinks>
    <vt:vector size="66" baseType="variant">
      <vt:variant>
        <vt:i4>5439536</vt:i4>
      </vt:variant>
      <vt:variant>
        <vt:i4>30</vt:i4>
      </vt:variant>
      <vt:variant>
        <vt:i4>0</vt:i4>
      </vt:variant>
      <vt:variant>
        <vt:i4>5</vt:i4>
      </vt:variant>
      <vt:variant>
        <vt:lpwstr>mailto:pregao.pocoverde@hotmail.com</vt:lpwstr>
      </vt:variant>
      <vt:variant>
        <vt:lpwstr/>
      </vt:variant>
      <vt:variant>
        <vt:i4>5439536</vt:i4>
      </vt:variant>
      <vt:variant>
        <vt:i4>27</vt:i4>
      </vt:variant>
      <vt:variant>
        <vt:i4>0</vt:i4>
      </vt:variant>
      <vt:variant>
        <vt:i4>5</vt:i4>
      </vt:variant>
      <vt:variant>
        <vt:lpwstr>mailto:pregao.pocoverde@hotmail.com</vt:lpwstr>
      </vt:variant>
      <vt:variant>
        <vt:lpwstr/>
      </vt:variant>
      <vt:variant>
        <vt:i4>6553625</vt:i4>
      </vt:variant>
      <vt:variant>
        <vt:i4>24</vt:i4>
      </vt:variant>
      <vt:variant>
        <vt:i4>0</vt:i4>
      </vt:variant>
      <vt:variant>
        <vt:i4>5</vt:i4>
      </vt:variant>
      <vt:variant>
        <vt:lpwstr>http://www.planalto.gov.br/ccivil_03/LEIS/2002/L10520.htm</vt:lpwstr>
      </vt:variant>
      <vt:variant>
        <vt:lpwstr>art7</vt:lpwstr>
      </vt:variant>
      <vt:variant>
        <vt:i4>262190</vt:i4>
      </vt:variant>
      <vt:variant>
        <vt:i4>21</vt:i4>
      </vt:variant>
      <vt:variant>
        <vt:i4>0</vt:i4>
      </vt:variant>
      <vt:variant>
        <vt:i4>5</vt:i4>
      </vt:variant>
      <vt:variant>
        <vt:lpwstr>http://www.planalto.gov.br/ccivil_03/LEIS/L8666cons.htm</vt:lpwstr>
      </vt:variant>
      <vt:variant>
        <vt:lpwstr>art87iii</vt:lpwstr>
      </vt:variant>
      <vt:variant>
        <vt:i4>11141151</vt:i4>
      </vt:variant>
      <vt:variant>
        <vt:i4>18</vt:i4>
      </vt:variant>
      <vt:variant>
        <vt:i4>0</vt:i4>
      </vt:variant>
      <vt:variant>
        <vt:i4>5</vt:i4>
      </vt:variant>
      <vt:variant>
        <vt:lpwstr>http://www.planalto.gov.br/ccivil_03/LEIS/L8666cons.htm</vt:lpwstr>
      </vt:variant>
      <vt:variant>
        <vt:lpwstr>art15§3iii</vt:lpwstr>
      </vt:variant>
      <vt:variant>
        <vt:i4>11337797</vt:i4>
      </vt:variant>
      <vt:variant>
        <vt:i4>15</vt:i4>
      </vt:variant>
      <vt:variant>
        <vt:i4>0</vt:i4>
      </vt:variant>
      <vt:variant>
        <vt:i4>5</vt:i4>
      </vt:variant>
      <vt:variant>
        <vt:lpwstr>http://www.planalto.gov.br/ccivil_03/LEIS/L8666cons.htm</vt:lpwstr>
      </vt:variant>
      <vt:variant>
        <vt:lpwstr>art65§1</vt:lpwstr>
      </vt:variant>
      <vt:variant>
        <vt:i4>5439536</vt:i4>
      </vt:variant>
      <vt:variant>
        <vt:i4>12</vt:i4>
      </vt:variant>
      <vt:variant>
        <vt:i4>0</vt:i4>
      </vt:variant>
      <vt:variant>
        <vt:i4>5</vt:i4>
      </vt:variant>
      <vt:variant>
        <vt:lpwstr>mailto:pregao.pocoverde@hotmail.com</vt:lpwstr>
      </vt:variant>
      <vt:variant>
        <vt:lpwstr/>
      </vt:variant>
      <vt:variant>
        <vt:i4>11141151</vt:i4>
      </vt:variant>
      <vt:variant>
        <vt:i4>9</vt:i4>
      </vt:variant>
      <vt:variant>
        <vt:i4>0</vt:i4>
      </vt:variant>
      <vt:variant>
        <vt:i4>5</vt:i4>
      </vt:variant>
      <vt:variant>
        <vt:lpwstr>http://www.planalto.gov.br/ccivil_03/LEIS/L8666cons.htm</vt:lpwstr>
      </vt:variant>
      <vt:variant>
        <vt:lpwstr>art15§3iii</vt:lpwstr>
      </vt:variant>
      <vt:variant>
        <vt:i4>11337797</vt:i4>
      </vt:variant>
      <vt:variant>
        <vt:i4>6</vt:i4>
      </vt:variant>
      <vt:variant>
        <vt:i4>0</vt:i4>
      </vt:variant>
      <vt:variant>
        <vt:i4>5</vt:i4>
      </vt:variant>
      <vt:variant>
        <vt:lpwstr>http://www.planalto.gov.br/ccivil_03/LEIS/L8666cons.htm</vt:lpwstr>
      </vt:variant>
      <vt:variant>
        <vt:lpwstr>art65§1</vt:lpwstr>
      </vt:variant>
      <vt:variant>
        <vt:i4>5439536</vt:i4>
      </vt:variant>
      <vt:variant>
        <vt:i4>3</vt:i4>
      </vt:variant>
      <vt:variant>
        <vt:i4>0</vt:i4>
      </vt:variant>
      <vt:variant>
        <vt:i4>5</vt:i4>
      </vt:variant>
      <vt:variant>
        <vt:lpwstr>mailto:pregao.pocoverde@hotmail.com</vt:lpwstr>
      </vt:variant>
      <vt:variant>
        <vt:lpwstr/>
      </vt:variant>
      <vt:variant>
        <vt:i4>5439536</vt:i4>
      </vt:variant>
      <vt:variant>
        <vt:i4>0</vt:i4>
      </vt:variant>
      <vt:variant>
        <vt:i4>0</vt:i4>
      </vt:variant>
      <vt:variant>
        <vt:i4>5</vt:i4>
      </vt:variant>
      <vt:variant>
        <vt:lpwstr>mailto:pregao.pocoverde@hotmail.com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usuario</dc:creator>
  <cp:keywords/>
  <dc:description/>
  <cp:lastModifiedBy>usuario</cp:lastModifiedBy>
  <cp:revision>8</cp:revision>
  <cp:lastPrinted>2023-07-12T13:23:00Z</cp:lastPrinted>
  <dcterms:created xsi:type="dcterms:W3CDTF">2023-05-24T14:10:00Z</dcterms:created>
  <dcterms:modified xsi:type="dcterms:W3CDTF">2023-07-12T13:26:00Z</dcterms:modified>
</cp:coreProperties>
</file>