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E151" w14:textId="77777777" w:rsidR="000B6ADA" w:rsidRDefault="000B6ADA" w:rsidP="003D7E3A">
      <w:pPr>
        <w:jc w:val="center"/>
        <w:rPr>
          <w:rFonts w:ascii="Verdana" w:hAnsi="Verdana"/>
          <w:b/>
        </w:rPr>
      </w:pPr>
    </w:p>
    <w:p w14:paraId="434C264F" w14:textId="46C9B7D5" w:rsidR="003D7E3A" w:rsidRPr="0004368F" w:rsidRDefault="003D7E3A" w:rsidP="003D7E3A">
      <w:pPr>
        <w:jc w:val="center"/>
        <w:rPr>
          <w:rFonts w:ascii="Verdana" w:hAnsi="Verdana"/>
          <w:b/>
        </w:rPr>
      </w:pPr>
      <w:r w:rsidRPr="0004368F">
        <w:rPr>
          <w:rFonts w:ascii="Verdana" w:hAnsi="Verdana"/>
          <w:b/>
        </w:rPr>
        <w:t xml:space="preserve">ATA DE REGISTRO DE PREÇOS Nº </w:t>
      </w:r>
      <w:r w:rsidR="00335280">
        <w:rPr>
          <w:rFonts w:ascii="Verdana" w:hAnsi="Verdana"/>
          <w:b/>
        </w:rPr>
        <w:t>09</w:t>
      </w:r>
      <w:r w:rsidRPr="0004368F">
        <w:rPr>
          <w:rFonts w:ascii="Verdana" w:hAnsi="Verdana"/>
          <w:b/>
        </w:rPr>
        <w:t>/202</w:t>
      </w:r>
      <w:r w:rsidR="00720D38">
        <w:rPr>
          <w:rFonts w:ascii="Verdana" w:hAnsi="Verdana"/>
          <w:b/>
        </w:rPr>
        <w:t>2</w:t>
      </w:r>
    </w:p>
    <w:p w14:paraId="5B668B93" w14:textId="47FDC5E6" w:rsidR="003D7E3A" w:rsidRPr="0004368F" w:rsidRDefault="003D7E3A" w:rsidP="003D7E3A">
      <w:pPr>
        <w:jc w:val="center"/>
        <w:rPr>
          <w:rFonts w:ascii="Verdana" w:hAnsi="Verdana"/>
          <w:b/>
        </w:rPr>
      </w:pPr>
      <w:r w:rsidRPr="0004368F">
        <w:rPr>
          <w:rFonts w:ascii="Verdana" w:hAnsi="Verdana"/>
          <w:b/>
        </w:rPr>
        <w:t xml:space="preserve">PREGÃO </w:t>
      </w:r>
      <w:r w:rsidR="00B454D0" w:rsidRPr="0004368F">
        <w:rPr>
          <w:rFonts w:ascii="Verdana" w:hAnsi="Verdana"/>
          <w:b/>
        </w:rPr>
        <w:t>ELETRÔNICO</w:t>
      </w:r>
      <w:r w:rsidRPr="0004368F">
        <w:rPr>
          <w:rFonts w:ascii="Verdana" w:hAnsi="Verdana"/>
          <w:b/>
        </w:rPr>
        <w:t xml:space="preserve"> Nº </w:t>
      </w:r>
      <w:r w:rsidR="005C4CCE">
        <w:rPr>
          <w:rFonts w:ascii="Verdana" w:hAnsi="Verdana"/>
          <w:b/>
        </w:rPr>
        <w:t>03</w:t>
      </w:r>
      <w:r w:rsidRPr="0004368F">
        <w:rPr>
          <w:rFonts w:ascii="Verdana" w:hAnsi="Verdana"/>
          <w:b/>
        </w:rPr>
        <w:t>/202</w:t>
      </w:r>
      <w:r w:rsidR="00720D38">
        <w:rPr>
          <w:rFonts w:ascii="Verdana" w:hAnsi="Verdana"/>
          <w:b/>
        </w:rPr>
        <w:t>2</w:t>
      </w:r>
    </w:p>
    <w:p w14:paraId="08056F4E" w14:textId="41039447" w:rsidR="003D7E3A" w:rsidRDefault="003D7E3A" w:rsidP="003D7E3A">
      <w:pPr>
        <w:jc w:val="both"/>
        <w:rPr>
          <w:rFonts w:ascii="Verdana" w:hAnsi="Verdana"/>
          <w:b/>
        </w:rPr>
      </w:pPr>
    </w:p>
    <w:p w14:paraId="415C35F2" w14:textId="77777777" w:rsidR="000B6ADA" w:rsidRPr="0004368F" w:rsidRDefault="000B6ADA" w:rsidP="003D7E3A">
      <w:pPr>
        <w:jc w:val="both"/>
        <w:rPr>
          <w:rFonts w:ascii="Verdana" w:hAnsi="Verdana"/>
          <w:b/>
        </w:rPr>
      </w:pPr>
    </w:p>
    <w:p w14:paraId="538BC233" w14:textId="1A0F9A62" w:rsidR="003D7E3A" w:rsidRDefault="006920CD" w:rsidP="003D7E3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r w:rsidRPr="00565E1B">
        <w:rPr>
          <w:rFonts w:ascii="Verdana" w:eastAsia="Arial" w:hAnsi="Verdana"/>
          <w:b/>
        </w:rPr>
        <w:t xml:space="preserve">O MUNICÍPIO DE </w:t>
      </w:r>
      <w:r>
        <w:rPr>
          <w:rFonts w:ascii="Verdana" w:eastAsia="Arial" w:hAnsi="Verdana"/>
          <w:b/>
        </w:rPr>
        <w:t>SANTO AMARO DAS BROTAS</w:t>
      </w:r>
      <w:r w:rsidRPr="00565E1B">
        <w:rPr>
          <w:rFonts w:ascii="Verdana" w:eastAsia="Arial" w:hAnsi="Verdana"/>
          <w:b/>
        </w:rPr>
        <w:t>, ESTADO DE SERGIPE</w:t>
      </w:r>
      <w:r w:rsidRPr="00565E1B">
        <w:rPr>
          <w:rFonts w:ascii="Verdana" w:eastAsia="Arial" w:hAnsi="Verdana"/>
        </w:rPr>
        <w:t xml:space="preserve">, através do </w:t>
      </w:r>
      <w:r>
        <w:rPr>
          <w:rFonts w:ascii="Verdana" w:eastAsia="Arial" w:hAnsi="Verdana"/>
          <w:b/>
        </w:rPr>
        <w:t>FUNDO MUNICIPAL DE SAÚDE</w:t>
      </w:r>
      <w:r>
        <w:rPr>
          <w:rFonts w:ascii="Verdana" w:hAnsi="Verdana"/>
        </w:rPr>
        <w:t xml:space="preserve">, inscrita no CNPJ sob nº 11.436.075/0001-36, com sede administrativa localizada no endereço à Rua Irmã Euvira, nº 773, Bairro Centro, nesta cidade de Santo Amaro das Brotas, Estado de Sergipe, por seu Secretário Municipal o Sr. </w:t>
      </w:r>
      <w:bookmarkStart w:id="0" w:name="_Hlk96217543"/>
      <w:r>
        <w:rPr>
          <w:rFonts w:ascii="Verdana" w:hAnsi="Verdana"/>
          <w:b/>
          <w:bCs/>
        </w:rPr>
        <w:t>VALDILEY PEREIRA FIGUEIRÔA</w:t>
      </w:r>
      <w:bookmarkEnd w:id="0"/>
      <w:r>
        <w:rPr>
          <w:rFonts w:ascii="Verdana" w:hAnsi="Verdana"/>
        </w:rPr>
        <w:t xml:space="preserve">, brasileiro, maio, capaz, residente e domiciliado neste município de Santo Amaro das Brotas, Estado de Sergipe, inscrito no </w:t>
      </w:r>
      <w:r w:rsidRPr="00BE3B95">
        <w:rPr>
          <w:rFonts w:ascii="Verdana" w:hAnsi="Verdana"/>
          <w:bCs/>
        </w:rPr>
        <w:t>CPF sob nº XXX.721.XXX-04 e R.G. nº 953.106 SSP/SE</w:t>
      </w:r>
      <w:r w:rsidR="000E1ABC" w:rsidRPr="00565E1B">
        <w:rPr>
          <w:rFonts w:ascii="Verdana" w:hAnsi="Verdana"/>
        </w:rPr>
        <w:t>, doravante denominada</w:t>
      </w:r>
      <w:r w:rsidR="003D7E3A" w:rsidRPr="0004368F">
        <w:rPr>
          <w:rFonts w:ascii="Verdana" w:hAnsi="Verdana"/>
        </w:rPr>
        <w:t xml:space="preserve">, </w:t>
      </w:r>
      <w:r w:rsidR="003D7E3A" w:rsidRPr="0004368F">
        <w:rPr>
          <w:rFonts w:ascii="Verdana" w:hAnsi="Verdana"/>
          <w:b/>
        </w:rPr>
        <w:t>ÓRGÃO GERENCIADOR,</w:t>
      </w:r>
      <w:r w:rsidR="003D7E3A" w:rsidRPr="0004368F">
        <w:rPr>
          <w:rFonts w:ascii="Verdana" w:hAnsi="Verdana"/>
        </w:rPr>
        <w:t xml:space="preserve"> em decorrência da conclusão do </w:t>
      </w:r>
      <w:r w:rsidR="003D7E3A" w:rsidRPr="0004368F">
        <w:rPr>
          <w:rFonts w:ascii="Verdana" w:hAnsi="Verdana"/>
          <w:b/>
        </w:rPr>
        <w:t xml:space="preserve">PREGÃO </w:t>
      </w:r>
      <w:r w:rsidR="00B454D0" w:rsidRPr="0004368F">
        <w:rPr>
          <w:rFonts w:ascii="Verdana" w:hAnsi="Verdana"/>
          <w:b/>
        </w:rPr>
        <w:t>ELETRÔNICO</w:t>
      </w:r>
      <w:r w:rsidR="003D7E3A" w:rsidRPr="0004368F">
        <w:rPr>
          <w:rFonts w:ascii="Verdana" w:hAnsi="Verdana"/>
          <w:b/>
        </w:rPr>
        <w:t xml:space="preserve"> Nº</w:t>
      </w:r>
      <w:r w:rsidR="005C4CCE">
        <w:rPr>
          <w:rFonts w:ascii="Verdana" w:hAnsi="Verdana"/>
          <w:b/>
        </w:rPr>
        <w:t xml:space="preserve"> 03/</w:t>
      </w:r>
      <w:r w:rsidR="003D7E3A" w:rsidRPr="0004368F">
        <w:rPr>
          <w:rFonts w:ascii="Verdana" w:hAnsi="Verdana"/>
          <w:b/>
        </w:rPr>
        <w:t>202</w:t>
      </w:r>
      <w:r w:rsidR="00720D38">
        <w:rPr>
          <w:rFonts w:ascii="Verdana" w:hAnsi="Verdana"/>
          <w:b/>
        </w:rPr>
        <w:t>2</w:t>
      </w:r>
      <w:r w:rsidR="003D7E3A" w:rsidRPr="0004368F">
        <w:rPr>
          <w:rFonts w:ascii="Verdana" w:hAnsi="Verdana"/>
        </w:rPr>
        <w:t xml:space="preserve">,  </w:t>
      </w:r>
      <w:r w:rsidR="003D7E3A" w:rsidRPr="0004368F">
        <w:rPr>
          <w:rFonts w:ascii="Verdana" w:hAnsi="Verdana"/>
          <w:b/>
        </w:rPr>
        <w:t xml:space="preserve">RESOLVE, </w:t>
      </w:r>
      <w:r w:rsidR="003D7E3A" w:rsidRPr="000C34DC">
        <w:rPr>
          <w:rFonts w:ascii="Verdana" w:hAnsi="Verdana"/>
          <w:b/>
        </w:rPr>
        <w:t>REGISTRAR OS PREÇOS</w:t>
      </w:r>
      <w:r w:rsidR="003D7E3A" w:rsidRPr="000C34DC">
        <w:rPr>
          <w:rFonts w:ascii="Verdana" w:hAnsi="Verdana"/>
        </w:rPr>
        <w:t xml:space="preserve"> da: </w:t>
      </w:r>
      <w:r w:rsidR="00A41383" w:rsidRPr="000C34DC">
        <w:rPr>
          <w:rFonts w:ascii="Verdana" w:hAnsi="Verdana"/>
        </w:rPr>
        <w:t xml:space="preserve">empresa </w:t>
      </w:r>
      <w:r w:rsidR="00111239" w:rsidRPr="000C34DC">
        <w:rPr>
          <w:rFonts w:ascii="Verdana" w:hAnsi="Verdana"/>
          <w:b/>
          <w:bCs/>
        </w:rPr>
        <w:t>DENTAL BH BRASIL COMERCIO DE PRODUTOS ODONTO-MEDICO-HOSPITALAR EIRELI</w:t>
      </w:r>
      <w:r w:rsidR="0043630B" w:rsidRPr="000C34DC">
        <w:rPr>
          <w:rFonts w:ascii="Verdana" w:hAnsi="Verdana"/>
          <w:b/>
          <w:bCs/>
        </w:rPr>
        <w:t>-EPP</w:t>
      </w:r>
      <w:r w:rsidR="003D7E3A" w:rsidRPr="000C34DC">
        <w:rPr>
          <w:rFonts w:ascii="Verdana" w:hAnsi="Verdana"/>
        </w:rPr>
        <w:t xml:space="preserve">, inscrita no CNPJ sob nº </w:t>
      </w:r>
      <w:r w:rsidR="00607BC0" w:rsidRPr="000C34DC">
        <w:rPr>
          <w:rFonts w:ascii="Verdana" w:hAnsi="Verdana"/>
        </w:rPr>
        <w:t>31.401.798/0001-07</w:t>
      </w:r>
      <w:r w:rsidR="003D7E3A" w:rsidRPr="000C34DC">
        <w:rPr>
          <w:rFonts w:ascii="Verdana" w:hAnsi="Verdana"/>
        </w:rPr>
        <w:t xml:space="preserve">, Inscrição Estadual </w:t>
      </w:r>
      <w:r w:rsidR="002B047E" w:rsidRPr="000C34DC">
        <w:rPr>
          <w:rFonts w:ascii="Verdana" w:hAnsi="Verdana"/>
        </w:rPr>
        <w:t xml:space="preserve">nº </w:t>
      </w:r>
      <w:r w:rsidR="002F5FAD" w:rsidRPr="000C34DC">
        <w:rPr>
          <w:rFonts w:ascii="Verdana" w:hAnsi="Verdana"/>
        </w:rPr>
        <w:t>003267360.00-35</w:t>
      </w:r>
      <w:r w:rsidR="002B047E" w:rsidRPr="000C34DC">
        <w:rPr>
          <w:rFonts w:ascii="Verdana" w:hAnsi="Verdana"/>
        </w:rPr>
        <w:t>,</w:t>
      </w:r>
      <w:r w:rsidR="003D7E3A" w:rsidRPr="000C34DC">
        <w:rPr>
          <w:rFonts w:ascii="Verdana" w:hAnsi="Verdana"/>
        </w:rPr>
        <w:t xml:space="preserve"> com sede na </w:t>
      </w:r>
      <w:r w:rsidR="00683311" w:rsidRPr="000C34DC">
        <w:rPr>
          <w:rFonts w:ascii="Verdana" w:hAnsi="Verdana"/>
        </w:rPr>
        <w:t xml:space="preserve">Rua Ere, nº 34, Andar 2, Bairro / </w:t>
      </w:r>
      <w:r w:rsidR="00607BC0" w:rsidRPr="000C34DC">
        <w:rPr>
          <w:rFonts w:ascii="Verdana" w:hAnsi="Verdana"/>
        </w:rPr>
        <w:t>D</w:t>
      </w:r>
      <w:r w:rsidR="00683311" w:rsidRPr="000C34DC">
        <w:rPr>
          <w:rFonts w:ascii="Verdana" w:hAnsi="Verdana"/>
        </w:rPr>
        <w:t>istrito</w:t>
      </w:r>
      <w:r w:rsidR="005034C1" w:rsidRPr="000C34DC">
        <w:rPr>
          <w:rFonts w:ascii="Verdana" w:hAnsi="Verdana"/>
        </w:rPr>
        <w:t xml:space="preserve"> </w:t>
      </w:r>
      <w:r w:rsidR="00683311" w:rsidRPr="000C34DC">
        <w:rPr>
          <w:rFonts w:ascii="Verdana" w:hAnsi="Verdana"/>
        </w:rPr>
        <w:t>P</w:t>
      </w:r>
      <w:r w:rsidR="00607BC0" w:rsidRPr="000C34DC">
        <w:rPr>
          <w:rFonts w:ascii="Verdana" w:hAnsi="Verdana"/>
        </w:rPr>
        <w:t>rado</w:t>
      </w:r>
      <w:r w:rsidR="00683311" w:rsidRPr="000C34DC">
        <w:rPr>
          <w:rFonts w:ascii="Verdana" w:hAnsi="Verdana"/>
        </w:rPr>
        <w:t>, B</w:t>
      </w:r>
      <w:r w:rsidR="00607BC0" w:rsidRPr="000C34DC">
        <w:rPr>
          <w:rFonts w:ascii="Verdana" w:hAnsi="Verdana"/>
        </w:rPr>
        <w:t xml:space="preserve">elo Horizonte, Minas Gerais, </w:t>
      </w:r>
      <w:r w:rsidR="00683311" w:rsidRPr="000C34DC">
        <w:rPr>
          <w:rFonts w:ascii="Verdana" w:hAnsi="Verdana"/>
        </w:rPr>
        <w:t>CEP 30.411-052</w:t>
      </w:r>
      <w:r w:rsidR="002738AA" w:rsidRPr="000C34DC">
        <w:rPr>
          <w:rFonts w:ascii="Verdana" w:hAnsi="Verdana"/>
        </w:rPr>
        <w:t xml:space="preserve">, </w:t>
      </w:r>
      <w:r w:rsidR="003D7E3A" w:rsidRPr="000C34DC">
        <w:rPr>
          <w:rFonts w:ascii="Verdana" w:hAnsi="Verdana"/>
        </w:rPr>
        <w:t xml:space="preserve">e-mail </w:t>
      </w:r>
      <w:hyperlink r:id="rId7" w:history="1">
        <w:r w:rsidR="000C34DC" w:rsidRPr="000C34DC">
          <w:rPr>
            <w:rStyle w:val="Hyperlink"/>
            <w:rFonts w:ascii="Verdana" w:hAnsi="Verdana"/>
          </w:rPr>
          <w:t>licitacao2@dentalbhbrasil.com.br</w:t>
        </w:r>
      </w:hyperlink>
      <w:r w:rsidR="003D7E3A" w:rsidRPr="000C34DC">
        <w:rPr>
          <w:rFonts w:ascii="Verdana" w:hAnsi="Verdana"/>
        </w:rPr>
        <w:t xml:space="preserve">, telefone </w:t>
      </w:r>
      <w:r w:rsidR="000C34DC" w:rsidRPr="000C34DC">
        <w:rPr>
          <w:rFonts w:ascii="Verdana" w:hAnsi="Verdana"/>
        </w:rPr>
        <w:t>(31) 2522-8193</w:t>
      </w:r>
      <w:r w:rsidR="000C34DC">
        <w:rPr>
          <w:rFonts w:ascii="Verdana" w:hAnsi="Verdana"/>
        </w:rPr>
        <w:t xml:space="preserve"> / (</w:t>
      </w:r>
      <w:r w:rsidR="000C34DC" w:rsidRPr="000C34DC">
        <w:rPr>
          <w:rFonts w:ascii="Verdana" w:hAnsi="Verdana"/>
        </w:rPr>
        <w:t>31</w:t>
      </w:r>
      <w:r w:rsidR="000C34DC">
        <w:rPr>
          <w:rFonts w:ascii="Verdana" w:hAnsi="Verdana"/>
        </w:rPr>
        <w:t xml:space="preserve">) </w:t>
      </w:r>
      <w:r w:rsidR="000C34DC" w:rsidRPr="000C34DC">
        <w:rPr>
          <w:rFonts w:ascii="Verdana" w:hAnsi="Verdana"/>
        </w:rPr>
        <w:t>9204</w:t>
      </w:r>
      <w:r w:rsidR="000C34DC">
        <w:rPr>
          <w:rFonts w:ascii="Verdana" w:hAnsi="Verdana"/>
        </w:rPr>
        <w:t>-</w:t>
      </w:r>
      <w:r w:rsidR="000C34DC" w:rsidRPr="000C34DC">
        <w:rPr>
          <w:rFonts w:ascii="Verdana" w:hAnsi="Verdana"/>
        </w:rPr>
        <w:t>5844</w:t>
      </w:r>
      <w:r w:rsidR="003D7E3A" w:rsidRPr="000C34DC">
        <w:rPr>
          <w:rFonts w:ascii="Verdana" w:hAnsi="Verdana"/>
        </w:rPr>
        <w:t>, neste ato representada por seu representante legal, o</w:t>
      </w:r>
      <w:r w:rsidR="00CC2FB3" w:rsidRPr="000C34DC">
        <w:rPr>
          <w:rFonts w:ascii="Verdana" w:hAnsi="Verdana"/>
        </w:rPr>
        <w:t xml:space="preserve">(a). </w:t>
      </w:r>
      <w:r w:rsidR="003D7E3A" w:rsidRPr="000C34DC">
        <w:rPr>
          <w:rFonts w:ascii="Verdana" w:hAnsi="Verdana"/>
        </w:rPr>
        <w:t>Sr(a).</w:t>
      </w:r>
      <w:r w:rsidR="00C551D2" w:rsidRPr="000C34DC">
        <w:rPr>
          <w:rFonts w:ascii="Verdana" w:hAnsi="Verdana"/>
        </w:rPr>
        <w:t xml:space="preserve"> </w:t>
      </w:r>
      <w:r w:rsidR="00111239" w:rsidRPr="000C34DC">
        <w:rPr>
          <w:rFonts w:ascii="Verdana" w:hAnsi="Verdana"/>
          <w:b/>
          <w:bCs/>
        </w:rPr>
        <w:t>SHIRLEI VALERIA RODRIGUES ASSIS</w:t>
      </w:r>
      <w:r w:rsidR="009458F1" w:rsidRPr="000C34DC">
        <w:rPr>
          <w:rFonts w:ascii="Verdana" w:hAnsi="Verdana"/>
          <w:b/>
          <w:bCs/>
        </w:rPr>
        <w:t>,</w:t>
      </w:r>
      <w:r w:rsidR="003D7E3A" w:rsidRPr="000C34DC">
        <w:rPr>
          <w:rFonts w:ascii="Verdana" w:hAnsi="Verdana"/>
        </w:rPr>
        <w:t xml:space="preserve"> CNPF </w:t>
      </w:r>
      <w:r w:rsidR="00111239" w:rsidRPr="000C34DC">
        <w:rPr>
          <w:rFonts w:ascii="Verdana" w:hAnsi="Verdana"/>
        </w:rPr>
        <w:t>064.XXX.XXX.-27</w:t>
      </w:r>
      <w:r w:rsidR="003D7E3A" w:rsidRPr="000C34DC">
        <w:rPr>
          <w:rFonts w:ascii="Verdana" w:hAnsi="Verdana"/>
        </w:rPr>
        <w:t>,</w:t>
      </w:r>
      <w:r w:rsidR="003D7E3A" w:rsidRPr="0004368F">
        <w:rPr>
          <w:rFonts w:ascii="Verdana" w:hAnsi="Verdana"/>
        </w:rPr>
        <w:t xml:space="preserve"> </w:t>
      </w:r>
      <w:r w:rsidR="005034C1" w:rsidRPr="005034C1">
        <w:rPr>
          <w:rFonts w:ascii="Verdana" w:hAnsi="Verdana"/>
        </w:rPr>
        <w:t>R.G. MG 8847586 PC/MG</w:t>
      </w:r>
      <w:r w:rsidR="003D7E3A" w:rsidRPr="0004368F">
        <w:rPr>
          <w:rFonts w:ascii="Verdana" w:hAnsi="Verdana"/>
        </w:rPr>
        <w:t xml:space="preserve">, doravante denominada </w:t>
      </w:r>
      <w:r w:rsidR="003D7E3A" w:rsidRPr="0004368F">
        <w:rPr>
          <w:rFonts w:ascii="Verdana" w:hAnsi="Verdana"/>
          <w:b/>
        </w:rPr>
        <w:t>FORNECEDOR,</w:t>
      </w:r>
      <w:r w:rsidR="003D7E3A" w:rsidRPr="0004368F">
        <w:rPr>
          <w:rFonts w:ascii="Verdana" w:hAnsi="Verdana"/>
        </w:rPr>
        <w:t xml:space="preserve"> de acordo com o edital e seus anexos, que passam a fazer parte integrante desta Ata, sujeitando-se as partes às determinações em conformidade com a Lei Complementar n° 123 de 14 de dezembro de 2006</w:t>
      </w:r>
      <w:r w:rsidR="003D7E3A" w:rsidRPr="0004368F">
        <w:rPr>
          <w:rFonts w:ascii="Verdana" w:hAnsi="Verdana"/>
          <w:color w:val="000000"/>
        </w:rPr>
        <w:t xml:space="preserve">, </w:t>
      </w:r>
      <w:r w:rsidR="003D7E3A" w:rsidRPr="0004368F">
        <w:rPr>
          <w:rFonts w:ascii="Verdana" w:hAnsi="Verdana"/>
        </w:rPr>
        <w:t>Lei 8.666/93 e suas alterações, a Lei nº. 10.520, de 17 de julho de 2002, Decreto Municipal nº 306/201</w:t>
      </w:r>
      <w:r w:rsidR="00FD0936">
        <w:rPr>
          <w:rFonts w:ascii="Verdana" w:hAnsi="Verdana"/>
        </w:rPr>
        <w:t xml:space="preserve">                                                                                                                                    </w:t>
      </w:r>
      <w:r w:rsidR="003D7E3A" w:rsidRPr="0004368F">
        <w:rPr>
          <w:rFonts w:ascii="Verdana" w:hAnsi="Verdana"/>
        </w:rPr>
        <w:t>8, 512/2014</w:t>
      </w:r>
      <w:r w:rsidR="00C874C3" w:rsidRPr="0004368F">
        <w:rPr>
          <w:rFonts w:ascii="Verdana" w:hAnsi="Verdana"/>
        </w:rPr>
        <w:t xml:space="preserve">, </w:t>
      </w:r>
      <w:r w:rsidR="003D7E3A" w:rsidRPr="0004368F">
        <w:rPr>
          <w:rFonts w:ascii="Verdana" w:hAnsi="Verdana"/>
        </w:rPr>
        <w:t>151/2019</w:t>
      </w:r>
      <w:r w:rsidR="00C874C3" w:rsidRPr="0004368F">
        <w:rPr>
          <w:rFonts w:ascii="Verdana" w:hAnsi="Verdana"/>
        </w:rPr>
        <w:t xml:space="preserve"> e 403/2020</w:t>
      </w:r>
      <w:r w:rsidR="003D7E3A" w:rsidRPr="0004368F">
        <w:rPr>
          <w:rFonts w:ascii="Verdana" w:hAnsi="Verdana"/>
        </w:rPr>
        <w:t>, bem como pelas condições estabelecidas nos seguintes termos:</w:t>
      </w:r>
    </w:p>
    <w:p w14:paraId="63A2517B" w14:textId="77777777" w:rsidR="000B6ADA" w:rsidRDefault="000B6ADA" w:rsidP="003D7E3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rPr>
      </w:pPr>
    </w:p>
    <w:p w14:paraId="037D8592" w14:textId="77777777" w:rsidR="003D7E3A" w:rsidRPr="0004368F" w:rsidRDefault="003D7E3A" w:rsidP="003D7E3A">
      <w:pPr>
        <w:shd w:val="clear" w:color="auto" w:fill="D9D9D9"/>
        <w:jc w:val="both"/>
        <w:rPr>
          <w:rFonts w:ascii="Verdana" w:hAnsi="Verdana"/>
          <w:b/>
          <w:u w:val="single"/>
        </w:rPr>
      </w:pPr>
      <w:r w:rsidRPr="0004368F">
        <w:rPr>
          <w:rFonts w:ascii="Verdana" w:hAnsi="Verdana"/>
          <w:b/>
          <w:u w:val="single"/>
        </w:rPr>
        <w:t xml:space="preserve">CLÁUSULA PRIMEIRA – DA VINCULAÇÃO </w:t>
      </w:r>
    </w:p>
    <w:p w14:paraId="0179EC7D" w14:textId="77777777" w:rsidR="003D7E3A" w:rsidRPr="0004368F" w:rsidRDefault="003D7E3A" w:rsidP="003D7E3A">
      <w:pPr>
        <w:tabs>
          <w:tab w:val="left" w:pos="426"/>
        </w:tabs>
        <w:jc w:val="both"/>
        <w:rPr>
          <w:rFonts w:ascii="Verdana" w:hAnsi="Verdana"/>
        </w:rPr>
      </w:pPr>
    </w:p>
    <w:p w14:paraId="3D721E99" w14:textId="4563E52C" w:rsidR="003D7E3A" w:rsidRPr="0004368F" w:rsidRDefault="003D7E3A" w:rsidP="0004086F">
      <w:pPr>
        <w:numPr>
          <w:ilvl w:val="1"/>
          <w:numId w:val="24"/>
        </w:numPr>
        <w:tabs>
          <w:tab w:val="left" w:pos="709"/>
        </w:tabs>
        <w:autoSpaceDN w:val="0"/>
        <w:jc w:val="both"/>
        <w:rPr>
          <w:rFonts w:ascii="Verdana" w:hAnsi="Verdana"/>
        </w:rPr>
      </w:pPr>
      <w:r w:rsidRPr="0004368F">
        <w:rPr>
          <w:rFonts w:ascii="Verdana" w:hAnsi="Verdana"/>
        </w:rPr>
        <w:t>A presente Ata vincula-se às determinações da Lei nº 10.520, de 17 de julho de 2002, Decreto Municipal nº 306/2018, 512/2014</w:t>
      </w:r>
      <w:r w:rsidR="007A4860" w:rsidRPr="0004368F">
        <w:rPr>
          <w:rFonts w:ascii="Verdana" w:hAnsi="Verdana"/>
        </w:rPr>
        <w:t xml:space="preserve">, </w:t>
      </w:r>
      <w:r w:rsidRPr="0004368F">
        <w:rPr>
          <w:rFonts w:ascii="Verdana" w:hAnsi="Verdana"/>
        </w:rPr>
        <w:t xml:space="preserve">151/2019 </w:t>
      </w:r>
      <w:r w:rsidR="007A4860" w:rsidRPr="0004368F">
        <w:rPr>
          <w:rFonts w:ascii="Verdana" w:hAnsi="Verdana"/>
        </w:rPr>
        <w:t xml:space="preserve">e 403/2020 </w:t>
      </w:r>
      <w:r w:rsidRPr="0004368F">
        <w:rPr>
          <w:rFonts w:ascii="Verdana" w:hAnsi="Verdana"/>
        </w:rPr>
        <w:t xml:space="preserve">e subsidiariamente pela Lei nº. 8.666/93 e as condições estabelecidas no edital de Licitação, modalidade </w:t>
      </w:r>
      <w:r w:rsidRPr="0004368F">
        <w:rPr>
          <w:rFonts w:ascii="Verdana" w:hAnsi="Verdana"/>
          <w:b/>
        </w:rPr>
        <w:t xml:space="preserve">Pregão </w:t>
      </w:r>
      <w:r w:rsidR="007A4860" w:rsidRPr="0004368F">
        <w:rPr>
          <w:rFonts w:ascii="Verdana" w:hAnsi="Verdana"/>
          <w:b/>
        </w:rPr>
        <w:t xml:space="preserve">Eletrônico </w:t>
      </w:r>
      <w:r w:rsidRPr="0004368F">
        <w:rPr>
          <w:rFonts w:ascii="Verdana" w:hAnsi="Verdana"/>
          <w:b/>
        </w:rPr>
        <w:t>n</w:t>
      </w:r>
      <w:r w:rsidR="007A4860" w:rsidRPr="0004368F">
        <w:rPr>
          <w:rFonts w:ascii="Verdana" w:hAnsi="Verdana"/>
          <w:b/>
        </w:rPr>
        <w:t>º</w:t>
      </w:r>
      <w:r w:rsidRPr="0004368F">
        <w:rPr>
          <w:rFonts w:ascii="Verdana" w:hAnsi="Verdana"/>
          <w:b/>
        </w:rPr>
        <w:t xml:space="preserve">. </w:t>
      </w:r>
      <w:r w:rsidR="005C4CCE">
        <w:rPr>
          <w:rFonts w:ascii="Verdana" w:hAnsi="Verdana"/>
          <w:b/>
        </w:rPr>
        <w:t>03</w:t>
      </w:r>
      <w:r w:rsidRPr="0004368F">
        <w:rPr>
          <w:rFonts w:ascii="Verdana" w:hAnsi="Verdana"/>
          <w:b/>
        </w:rPr>
        <w:t>/202</w:t>
      </w:r>
      <w:r w:rsidR="00720D38">
        <w:rPr>
          <w:rFonts w:ascii="Verdana" w:hAnsi="Verdana"/>
          <w:b/>
        </w:rPr>
        <w:t>2</w:t>
      </w:r>
      <w:r w:rsidRPr="0004368F">
        <w:rPr>
          <w:rFonts w:ascii="Verdana" w:hAnsi="Verdana"/>
        </w:rPr>
        <w:t>.</w:t>
      </w:r>
    </w:p>
    <w:p w14:paraId="5E0CAD59" w14:textId="77777777" w:rsidR="003D7E3A" w:rsidRPr="0004368F" w:rsidRDefault="003D7E3A" w:rsidP="003D7E3A">
      <w:pPr>
        <w:tabs>
          <w:tab w:val="left" w:pos="709"/>
        </w:tabs>
        <w:ind w:left="720"/>
        <w:jc w:val="both"/>
        <w:rPr>
          <w:rFonts w:ascii="Verdana" w:hAnsi="Verdana"/>
        </w:rPr>
      </w:pPr>
    </w:p>
    <w:p w14:paraId="27630580" w14:textId="77777777" w:rsidR="003D7E3A" w:rsidRPr="0004368F" w:rsidRDefault="003D7E3A" w:rsidP="003D7E3A">
      <w:pPr>
        <w:shd w:val="clear" w:color="auto" w:fill="D9D9D9"/>
        <w:jc w:val="both"/>
        <w:rPr>
          <w:rFonts w:ascii="Verdana" w:hAnsi="Verdana"/>
          <w:b/>
          <w:u w:val="single"/>
        </w:rPr>
      </w:pPr>
      <w:r w:rsidRPr="0004368F">
        <w:rPr>
          <w:rFonts w:ascii="Verdana" w:hAnsi="Verdana"/>
          <w:b/>
          <w:u w:val="single"/>
        </w:rPr>
        <w:t>CLAUSULA SEGUNDA – DO OBJETO</w:t>
      </w:r>
    </w:p>
    <w:p w14:paraId="1CD6D4FF" w14:textId="77777777" w:rsidR="003D7E3A" w:rsidRPr="0004368F" w:rsidRDefault="003D7E3A" w:rsidP="003D7E3A">
      <w:pPr>
        <w:jc w:val="both"/>
        <w:rPr>
          <w:rFonts w:ascii="Verdana" w:hAnsi="Verdana"/>
        </w:rPr>
      </w:pPr>
    </w:p>
    <w:p w14:paraId="77EF6F85" w14:textId="06BA7FD2" w:rsidR="003D7E3A" w:rsidRPr="001D4E83" w:rsidRDefault="00720D38" w:rsidP="0004086F">
      <w:pPr>
        <w:pStyle w:val="PargrafodaLista"/>
        <w:numPr>
          <w:ilvl w:val="1"/>
          <w:numId w:val="36"/>
        </w:numPr>
        <w:spacing w:after="120" w:line="240" w:lineRule="auto"/>
        <w:ind w:left="709" w:hanging="709"/>
        <w:contextualSpacing w:val="0"/>
        <w:jc w:val="both"/>
        <w:rPr>
          <w:rFonts w:ascii="Verdana" w:hAnsi="Verdana"/>
          <w:sz w:val="14"/>
          <w:szCs w:val="14"/>
        </w:rPr>
      </w:pPr>
      <w:r w:rsidRPr="00720D38">
        <w:rPr>
          <w:rFonts w:ascii="Verdana" w:hAnsi="Verdana"/>
          <w:sz w:val="20"/>
          <w:szCs w:val="20"/>
          <w:lang w:val="pt-BR"/>
        </w:rPr>
        <w:t>Sistema de registro de preços para futura aquisição parcelada de materiais e equipamentos odontológicos, visando atender as demandas do Fundo Municipal de Saúde, do município de Santo Amaro das Brotas, Estado de Sergipe, conforme especificações, quantitativos, exigências e detalhamentos constantes no Anexo I – Termo de Referência do Edital.</w:t>
      </w:r>
    </w:p>
    <w:p w14:paraId="3796469D" w14:textId="77777777" w:rsidR="003D7E3A" w:rsidRPr="0004368F" w:rsidRDefault="003D7E3A" w:rsidP="003D7E3A">
      <w:pPr>
        <w:shd w:val="clear" w:color="auto" w:fill="D9D9D9"/>
        <w:jc w:val="both"/>
        <w:rPr>
          <w:rFonts w:ascii="Verdana" w:hAnsi="Verdana"/>
          <w:b/>
          <w:u w:val="single"/>
        </w:rPr>
      </w:pPr>
      <w:r w:rsidRPr="0004368F">
        <w:rPr>
          <w:rFonts w:ascii="Verdana" w:hAnsi="Verdana"/>
          <w:b/>
          <w:u w:val="single"/>
        </w:rPr>
        <w:t>CLÁUSULA TERCEIRA – DO PRAZO</w:t>
      </w:r>
    </w:p>
    <w:p w14:paraId="1B1FD446" w14:textId="77777777" w:rsidR="003D7E3A" w:rsidRPr="0004368F" w:rsidRDefault="003D7E3A" w:rsidP="003D7E3A">
      <w:pPr>
        <w:jc w:val="both"/>
        <w:rPr>
          <w:rFonts w:ascii="Verdana" w:hAnsi="Verdana"/>
        </w:rPr>
      </w:pPr>
    </w:p>
    <w:p w14:paraId="2F1F2FBD" w14:textId="77777777" w:rsidR="003D7E3A" w:rsidRPr="0004368F" w:rsidRDefault="003D7E3A" w:rsidP="0004086F">
      <w:pPr>
        <w:widowControl w:val="0"/>
        <w:numPr>
          <w:ilvl w:val="1"/>
          <w:numId w:val="25"/>
        </w:numPr>
        <w:autoSpaceDE w:val="0"/>
        <w:autoSpaceDN w:val="0"/>
        <w:adjustRightInd w:val="0"/>
        <w:jc w:val="both"/>
        <w:rPr>
          <w:rFonts w:ascii="Verdana" w:hAnsi="Verdana"/>
        </w:rPr>
      </w:pPr>
      <w:r w:rsidRPr="0004368F">
        <w:rPr>
          <w:rFonts w:ascii="Verdana" w:hAnsi="Verdana"/>
        </w:rPr>
        <w:t>O prazo de vigência desta Ata de Registro de Preços será de 12 (doze) meses, contados de sua assinatura.</w:t>
      </w:r>
    </w:p>
    <w:p w14:paraId="5A7722E0" w14:textId="77777777" w:rsidR="003D7E3A" w:rsidRPr="0004368F" w:rsidRDefault="003D7E3A" w:rsidP="003D7E3A">
      <w:pPr>
        <w:jc w:val="both"/>
        <w:rPr>
          <w:rFonts w:ascii="Verdana" w:hAnsi="Verdana"/>
        </w:rPr>
      </w:pPr>
    </w:p>
    <w:p w14:paraId="2781D493" w14:textId="77777777" w:rsidR="003D7E3A" w:rsidRPr="0004368F" w:rsidRDefault="003D7E3A" w:rsidP="003D7E3A">
      <w:pPr>
        <w:shd w:val="clear" w:color="auto" w:fill="D9D9D9"/>
        <w:spacing w:after="120"/>
        <w:jc w:val="both"/>
        <w:rPr>
          <w:rFonts w:ascii="Verdana" w:hAnsi="Verdana"/>
          <w:b/>
          <w:u w:val="single"/>
        </w:rPr>
      </w:pPr>
      <w:r w:rsidRPr="0004368F">
        <w:rPr>
          <w:rFonts w:ascii="Verdana" w:hAnsi="Verdana"/>
          <w:b/>
          <w:u w:val="single"/>
        </w:rPr>
        <w:t>CLÁUSULA QUARTA – DO PREÇO REGISTRADO</w:t>
      </w:r>
    </w:p>
    <w:p w14:paraId="4C281BEF" w14:textId="0C060795" w:rsidR="00817F5C" w:rsidRDefault="003D7E3A" w:rsidP="00817F5C">
      <w:pPr>
        <w:widowControl w:val="0"/>
        <w:numPr>
          <w:ilvl w:val="1"/>
          <w:numId w:val="26"/>
        </w:numPr>
        <w:autoSpaceDE w:val="0"/>
        <w:autoSpaceDN w:val="0"/>
        <w:adjustRightInd w:val="0"/>
        <w:spacing w:after="120"/>
        <w:jc w:val="both"/>
        <w:rPr>
          <w:rFonts w:ascii="Verdana" w:hAnsi="Verdana"/>
        </w:rPr>
      </w:pPr>
      <w:r w:rsidRPr="0004368F">
        <w:rPr>
          <w:rFonts w:ascii="Verdana" w:hAnsi="Verdana"/>
        </w:rPr>
        <w:t>O preço registrado, as especificações do objeto, as quantidades e as demais condições ofertadas na(s) proposta(s) são as que seguem:</w:t>
      </w:r>
    </w:p>
    <w:p w14:paraId="5E5DA483" w14:textId="77777777" w:rsidR="00817F5C" w:rsidRPr="00817F5C" w:rsidRDefault="00817F5C" w:rsidP="00817F5C">
      <w:pPr>
        <w:widowControl w:val="0"/>
        <w:autoSpaceDE w:val="0"/>
        <w:autoSpaceDN w:val="0"/>
        <w:adjustRightInd w:val="0"/>
        <w:spacing w:after="120"/>
        <w:jc w:val="both"/>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83"/>
        <w:gridCol w:w="849"/>
        <w:gridCol w:w="985"/>
        <w:gridCol w:w="1905"/>
        <w:gridCol w:w="1270"/>
        <w:gridCol w:w="1146"/>
        <w:gridCol w:w="1256"/>
        <w:gridCol w:w="1256"/>
      </w:tblGrid>
      <w:tr w:rsidR="00817F5C" w:rsidRPr="00817F5C" w14:paraId="1669B616" w14:textId="77777777" w:rsidTr="00935F52">
        <w:trPr>
          <w:trHeight w:val="170"/>
        </w:trPr>
        <w:tc>
          <w:tcPr>
            <w:tcW w:w="683" w:type="dxa"/>
            <w:shd w:val="clear" w:color="auto" w:fill="FFFFFF" w:themeFill="background1"/>
            <w:tcMar>
              <w:top w:w="120" w:type="dxa"/>
              <w:left w:w="120" w:type="dxa"/>
              <w:bottom w:w="120" w:type="dxa"/>
              <w:right w:w="120" w:type="dxa"/>
            </w:tcMar>
            <w:vAlign w:val="center"/>
            <w:hideMark/>
          </w:tcPr>
          <w:p w14:paraId="39C47FCF" w14:textId="77777777" w:rsidR="00817F5C" w:rsidRPr="00817F5C" w:rsidRDefault="00817F5C" w:rsidP="000B6ADA">
            <w:pPr>
              <w:jc w:val="center"/>
              <w:rPr>
                <w:rFonts w:ascii="Verdana" w:hAnsi="Verdana"/>
                <w:b/>
                <w:bCs/>
                <w:sz w:val="18"/>
                <w:szCs w:val="18"/>
              </w:rPr>
            </w:pPr>
            <w:r w:rsidRPr="00817F5C">
              <w:rPr>
                <w:rFonts w:ascii="Verdana" w:hAnsi="Verdana"/>
                <w:b/>
                <w:bCs/>
                <w:sz w:val="18"/>
                <w:szCs w:val="18"/>
              </w:rPr>
              <w:lastRenderedPageBreak/>
              <w:t>Item</w:t>
            </w:r>
          </w:p>
        </w:tc>
        <w:tc>
          <w:tcPr>
            <w:tcW w:w="0" w:type="auto"/>
            <w:shd w:val="clear" w:color="auto" w:fill="FFFFFF" w:themeFill="background1"/>
            <w:tcMar>
              <w:top w:w="120" w:type="dxa"/>
              <w:left w:w="120" w:type="dxa"/>
              <w:bottom w:w="120" w:type="dxa"/>
              <w:right w:w="120" w:type="dxa"/>
            </w:tcMar>
            <w:vAlign w:val="center"/>
            <w:hideMark/>
          </w:tcPr>
          <w:p w14:paraId="4267F5D3" w14:textId="77777777" w:rsidR="00817F5C" w:rsidRPr="00817F5C" w:rsidRDefault="00817F5C" w:rsidP="000B6ADA">
            <w:pPr>
              <w:jc w:val="center"/>
              <w:rPr>
                <w:rFonts w:ascii="Verdana" w:hAnsi="Verdana"/>
                <w:b/>
                <w:bCs/>
                <w:sz w:val="18"/>
                <w:szCs w:val="18"/>
              </w:rPr>
            </w:pPr>
            <w:r w:rsidRPr="00817F5C">
              <w:rPr>
                <w:rFonts w:ascii="Verdana" w:hAnsi="Verdana"/>
                <w:b/>
                <w:bCs/>
                <w:sz w:val="18"/>
                <w:szCs w:val="18"/>
              </w:rPr>
              <w:t>Quant.</w:t>
            </w:r>
          </w:p>
        </w:tc>
        <w:tc>
          <w:tcPr>
            <w:tcW w:w="0" w:type="auto"/>
            <w:shd w:val="clear" w:color="auto" w:fill="FFFFFF" w:themeFill="background1"/>
            <w:tcMar>
              <w:top w:w="120" w:type="dxa"/>
              <w:left w:w="120" w:type="dxa"/>
              <w:bottom w:w="120" w:type="dxa"/>
              <w:right w:w="120" w:type="dxa"/>
            </w:tcMar>
            <w:vAlign w:val="center"/>
            <w:hideMark/>
          </w:tcPr>
          <w:p w14:paraId="294E8063" w14:textId="77777777" w:rsidR="00817F5C" w:rsidRPr="00817F5C" w:rsidRDefault="00817F5C" w:rsidP="000B6ADA">
            <w:pPr>
              <w:jc w:val="center"/>
              <w:rPr>
                <w:rFonts w:ascii="Verdana" w:hAnsi="Verdana"/>
                <w:b/>
                <w:bCs/>
                <w:sz w:val="18"/>
                <w:szCs w:val="18"/>
              </w:rPr>
            </w:pPr>
            <w:r w:rsidRPr="00817F5C">
              <w:rPr>
                <w:rFonts w:ascii="Verdana" w:hAnsi="Verdana"/>
                <w:b/>
                <w:bCs/>
                <w:sz w:val="18"/>
                <w:szCs w:val="18"/>
              </w:rPr>
              <w:t>Un</w:t>
            </w:r>
          </w:p>
        </w:tc>
        <w:tc>
          <w:tcPr>
            <w:tcW w:w="0" w:type="auto"/>
            <w:shd w:val="clear" w:color="auto" w:fill="FFFFFF" w:themeFill="background1"/>
            <w:tcMar>
              <w:top w:w="120" w:type="dxa"/>
              <w:left w:w="120" w:type="dxa"/>
              <w:bottom w:w="120" w:type="dxa"/>
              <w:right w:w="120" w:type="dxa"/>
            </w:tcMar>
            <w:vAlign w:val="center"/>
            <w:hideMark/>
          </w:tcPr>
          <w:p w14:paraId="43A01C8C" w14:textId="77777777" w:rsidR="00817F5C" w:rsidRPr="00817F5C" w:rsidRDefault="00817F5C" w:rsidP="000B6ADA">
            <w:pPr>
              <w:jc w:val="center"/>
              <w:rPr>
                <w:rFonts w:ascii="Verdana" w:hAnsi="Verdana"/>
                <w:b/>
                <w:bCs/>
                <w:sz w:val="18"/>
                <w:szCs w:val="18"/>
              </w:rPr>
            </w:pPr>
            <w:r w:rsidRPr="00817F5C">
              <w:rPr>
                <w:rFonts w:ascii="Verdana" w:hAnsi="Verdana"/>
                <w:b/>
                <w:bCs/>
                <w:sz w:val="18"/>
                <w:szCs w:val="18"/>
              </w:rPr>
              <w:t>Descrição</w:t>
            </w:r>
          </w:p>
        </w:tc>
        <w:tc>
          <w:tcPr>
            <w:tcW w:w="0" w:type="auto"/>
            <w:shd w:val="clear" w:color="auto" w:fill="FFFFFF" w:themeFill="background1"/>
            <w:tcMar>
              <w:top w:w="120" w:type="dxa"/>
              <w:left w:w="120" w:type="dxa"/>
              <w:bottom w:w="120" w:type="dxa"/>
              <w:right w:w="120" w:type="dxa"/>
            </w:tcMar>
            <w:vAlign w:val="center"/>
            <w:hideMark/>
          </w:tcPr>
          <w:p w14:paraId="707404BE" w14:textId="77777777" w:rsidR="00817F5C" w:rsidRPr="00817F5C" w:rsidRDefault="00817F5C" w:rsidP="000B6ADA">
            <w:pPr>
              <w:jc w:val="center"/>
              <w:rPr>
                <w:rFonts w:ascii="Verdana" w:hAnsi="Verdana"/>
                <w:b/>
                <w:bCs/>
                <w:sz w:val="18"/>
                <w:szCs w:val="18"/>
              </w:rPr>
            </w:pPr>
            <w:r w:rsidRPr="00817F5C">
              <w:rPr>
                <w:rFonts w:ascii="Verdana" w:hAnsi="Verdana"/>
                <w:b/>
                <w:bCs/>
                <w:sz w:val="18"/>
                <w:szCs w:val="18"/>
              </w:rPr>
              <w:t>Marca</w:t>
            </w:r>
          </w:p>
        </w:tc>
        <w:tc>
          <w:tcPr>
            <w:tcW w:w="0" w:type="auto"/>
            <w:shd w:val="clear" w:color="auto" w:fill="FFFFFF" w:themeFill="background1"/>
            <w:tcMar>
              <w:top w:w="120" w:type="dxa"/>
              <w:left w:w="120" w:type="dxa"/>
              <w:bottom w:w="120" w:type="dxa"/>
              <w:right w:w="120" w:type="dxa"/>
            </w:tcMar>
            <w:vAlign w:val="center"/>
            <w:hideMark/>
          </w:tcPr>
          <w:p w14:paraId="2DE6DDB8" w14:textId="77777777" w:rsidR="00817F5C" w:rsidRPr="00817F5C" w:rsidRDefault="00817F5C" w:rsidP="000B6ADA">
            <w:pPr>
              <w:jc w:val="center"/>
              <w:rPr>
                <w:rFonts w:ascii="Verdana" w:hAnsi="Verdana"/>
                <w:b/>
                <w:bCs/>
                <w:sz w:val="18"/>
                <w:szCs w:val="18"/>
              </w:rPr>
            </w:pPr>
            <w:r w:rsidRPr="00817F5C">
              <w:rPr>
                <w:rFonts w:ascii="Verdana" w:hAnsi="Verdana"/>
                <w:b/>
                <w:bCs/>
                <w:sz w:val="18"/>
                <w:szCs w:val="18"/>
              </w:rPr>
              <w:t>Modelo</w:t>
            </w:r>
          </w:p>
        </w:tc>
        <w:tc>
          <w:tcPr>
            <w:tcW w:w="0" w:type="auto"/>
            <w:shd w:val="clear" w:color="auto" w:fill="FFFFFF" w:themeFill="background1"/>
            <w:tcMar>
              <w:top w:w="120" w:type="dxa"/>
              <w:left w:w="120" w:type="dxa"/>
              <w:bottom w:w="120" w:type="dxa"/>
              <w:right w:w="120" w:type="dxa"/>
            </w:tcMar>
            <w:vAlign w:val="center"/>
            <w:hideMark/>
          </w:tcPr>
          <w:p w14:paraId="0CD49684" w14:textId="77777777" w:rsidR="00817F5C" w:rsidRPr="00817F5C" w:rsidRDefault="00817F5C" w:rsidP="000B6ADA">
            <w:pPr>
              <w:jc w:val="center"/>
              <w:rPr>
                <w:rFonts w:ascii="Verdana" w:hAnsi="Verdana"/>
                <w:b/>
                <w:bCs/>
                <w:sz w:val="18"/>
                <w:szCs w:val="18"/>
              </w:rPr>
            </w:pPr>
            <w:r w:rsidRPr="00817F5C">
              <w:rPr>
                <w:rFonts w:ascii="Verdana" w:hAnsi="Verdana"/>
                <w:b/>
                <w:bCs/>
                <w:sz w:val="18"/>
                <w:szCs w:val="18"/>
              </w:rPr>
              <w:t>Unitário Adjudicado</w:t>
            </w:r>
          </w:p>
        </w:tc>
        <w:tc>
          <w:tcPr>
            <w:tcW w:w="0" w:type="auto"/>
            <w:shd w:val="clear" w:color="auto" w:fill="FFFFFF" w:themeFill="background1"/>
            <w:tcMar>
              <w:top w:w="120" w:type="dxa"/>
              <w:left w:w="120" w:type="dxa"/>
              <w:bottom w:w="120" w:type="dxa"/>
              <w:right w:w="120" w:type="dxa"/>
            </w:tcMar>
            <w:vAlign w:val="center"/>
            <w:hideMark/>
          </w:tcPr>
          <w:p w14:paraId="529F020B" w14:textId="77777777" w:rsidR="00817F5C" w:rsidRPr="00817F5C" w:rsidRDefault="00817F5C" w:rsidP="000B6ADA">
            <w:pPr>
              <w:jc w:val="center"/>
              <w:rPr>
                <w:rFonts w:ascii="Verdana" w:hAnsi="Verdana"/>
                <w:b/>
                <w:bCs/>
                <w:sz w:val="18"/>
                <w:szCs w:val="18"/>
              </w:rPr>
            </w:pPr>
            <w:r w:rsidRPr="00817F5C">
              <w:rPr>
                <w:rFonts w:ascii="Verdana" w:hAnsi="Verdana"/>
                <w:b/>
                <w:bCs/>
                <w:sz w:val="18"/>
                <w:szCs w:val="18"/>
              </w:rPr>
              <w:t>Total Adjudicado</w:t>
            </w:r>
          </w:p>
        </w:tc>
      </w:tr>
      <w:tr w:rsidR="00817F5C" w:rsidRPr="00817F5C" w14:paraId="1DB011B2"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707B15BF" w14:textId="77777777" w:rsidR="00817F5C" w:rsidRPr="00817F5C" w:rsidRDefault="00817F5C" w:rsidP="000B6ADA">
            <w:pPr>
              <w:jc w:val="center"/>
              <w:rPr>
                <w:rFonts w:ascii="Verdana" w:hAnsi="Verdana"/>
                <w:sz w:val="18"/>
                <w:szCs w:val="18"/>
              </w:rPr>
            </w:pPr>
            <w:r w:rsidRPr="00817F5C">
              <w:rPr>
                <w:rFonts w:ascii="Verdana" w:hAnsi="Verdana"/>
                <w:sz w:val="18"/>
                <w:szCs w:val="18"/>
              </w:rPr>
              <w:t>15</w:t>
            </w:r>
          </w:p>
        </w:tc>
        <w:tc>
          <w:tcPr>
            <w:tcW w:w="0" w:type="auto"/>
            <w:shd w:val="clear" w:color="auto" w:fill="FFFFFF" w:themeFill="background1"/>
            <w:tcMar>
              <w:top w:w="120" w:type="dxa"/>
              <w:left w:w="120" w:type="dxa"/>
              <w:bottom w:w="120" w:type="dxa"/>
              <w:right w:w="120" w:type="dxa"/>
            </w:tcMar>
            <w:hideMark/>
          </w:tcPr>
          <w:p w14:paraId="3CFE4396" w14:textId="77777777" w:rsidR="00817F5C" w:rsidRPr="00817F5C" w:rsidRDefault="00817F5C" w:rsidP="000B6ADA">
            <w:pPr>
              <w:jc w:val="right"/>
              <w:rPr>
                <w:rFonts w:ascii="Verdana" w:hAnsi="Verdana"/>
                <w:sz w:val="18"/>
                <w:szCs w:val="18"/>
              </w:rPr>
            </w:pPr>
            <w:r w:rsidRPr="00817F5C">
              <w:rPr>
                <w:rFonts w:ascii="Verdana" w:hAnsi="Verdana"/>
                <w:sz w:val="18"/>
                <w:szCs w:val="18"/>
              </w:rPr>
              <w:t>50,00</w:t>
            </w:r>
          </w:p>
        </w:tc>
        <w:tc>
          <w:tcPr>
            <w:tcW w:w="0" w:type="auto"/>
            <w:shd w:val="clear" w:color="auto" w:fill="FFFFFF" w:themeFill="background1"/>
            <w:tcMar>
              <w:top w:w="120" w:type="dxa"/>
              <w:left w:w="120" w:type="dxa"/>
              <w:bottom w:w="120" w:type="dxa"/>
              <w:right w:w="120" w:type="dxa"/>
            </w:tcMar>
            <w:hideMark/>
          </w:tcPr>
          <w:p w14:paraId="0173AD6F"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4DD129EE" w14:textId="77777777" w:rsidR="00817F5C" w:rsidRPr="00817F5C" w:rsidRDefault="00817F5C" w:rsidP="000B6ADA">
            <w:pPr>
              <w:jc w:val="both"/>
              <w:rPr>
                <w:rFonts w:ascii="Verdana" w:hAnsi="Verdana"/>
                <w:sz w:val="18"/>
                <w:szCs w:val="18"/>
              </w:rPr>
            </w:pPr>
            <w:r w:rsidRPr="00817F5C">
              <w:rPr>
                <w:rFonts w:ascii="Verdana" w:hAnsi="Verdana"/>
                <w:sz w:val="18"/>
                <w:szCs w:val="18"/>
              </w:rPr>
              <w:t>Aplicador odontológico, aplicação para cimento hidróxido de cálcio,material aço inoxidável, cabo longo, duplo, tipo ponta angulada.</w:t>
            </w:r>
          </w:p>
        </w:tc>
        <w:tc>
          <w:tcPr>
            <w:tcW w:w="0" w:type="auto"/>
            <w:shd w:val="clear" w:color="auto" w:fill="FFFFFF" w:themeFill="background1"/>
            <w:tcMar>
              <w:top w:w="120" w:type="dxa"/>
              <w:left w:w="120" w:type="dxa"/>
              <w:bottom w:w="120" w:type="dxa"/>
              <w:right w:w="120" w:type="dxa"/>
            </w:tcMar>
            <w:hideMark/>
          </w:tcPr>
          <w:p w14:paraId="6C42688D" w14:textId="77777777" w:rsidR="00817F5C" w:rsidRPr="00817F5C" w:rsidRDefault="00817F5C" w:rsidP="000B6ADA">
            <w:pPr>
              <w:jc w:val="center"/>
              <w:rPr>
                <w:rFonts w:ascii="Verdana" w:hAnsi="Verdana"/>
                <w:sz w:val="18"/>
                <w:szCs w:val="18"/>
              </w:rPr>
            </w:pPr>
            <w:r w:rsidRPr="00817F5C">
              <w:rPr>
                <w:rFonts w:ascii="Verdana" w:hAnsi="Verdana"/>
                <w:sz w:val="18"/>
                <w:szCs w:val="18"/>
              </w:rPr>
              <w:t>GOLGRAN</w:t>
            </w:r>
          </w:p>
        </w:tc>
        <w:tc>
          <w:tcPr>
            <w:tcW w:w="0" w:type="auto"/>
            <w:shd w:val="clear" w:color="auto" w:fill="FFFFFF" w:themeFill="background1"/>
            <w:tcMar>
              <w:top w:w="120" w:type="dxa"/>
              <w:left w:w="120" w:type="dxa"/>
              <w:bottom w:w="120" w:type="dxa"/>
              <w:right w:w="120" w:type="dxa"/>
            </w:tcMar>
            <w:hideMark/>
          </w:tcPr>
          <w:p w14:paraId="4AB1CD67" w14:textId="77777777" w:rsidR="00817F5C" w:rsidRPr="00817F5C" w:rsidRDefault="00817F5C" w:rsidP="000B6ADA">
            <w:pPr>
              <w:jc w:val="center"/>
              <w:rPr>
                <w:rFonts w:ascii="Verdana" w:hAnsi="Verdana"/>
                <w:sz w:val="18"/>
                <w:szCs w:val="18"/>
              </w:rPr>
            </w:pPr>
            <w:r w:rsidRPr="00817F5C">
              <w:rPr>
                <w:rFonts w:ascii="Verdana" w:hAnsi="Verdana"/>
                <w:sz w:val="18"/>
                <w:szCs w:val="18"/>
              </w:rPr>
              <w:t>LINHA GG</w:t>
            </w:r>
          </w:p>
        </w:tc>
        <w:tc>
          <w:tcPr>
            <w:tcW w:w="0" w:type="auto"/>
            <w:shd w:val="clear" w:color="auto" w:fill="FFFFFF" w:themeFill="background1"/>
            <w:tcMar>
              <w:top w:w="120" w:type="dxa"/>
              <w:left w:w="120" w:type="dxa"/>
              <w:bottom w:w="120" w:type="dxa"/>
              <w:right w:w="120" w:type="dxa"/>
            </w:tcMar>
            <w:hideMark/>
          </w:tcPr>
          <w:p w14:paraId="2221BCB7" w14:textId="77777777" w:rsidR="00817F5C" w:rsidRPr="00817F5C" w:rsidRDefault="00817F5C" w:rsidP="000B6ADA">
            <w:pPr>
              <w:jc w:val="right"/>
              <w:rPr>
                <w:rFonts w:ascii="Verdana" w:hAnsi="Verdana"/>
                <w:sz w:val="18"/>
                <w:szCs w:val="18"/>
              </w:rPr>
            </w:pPr>
            <w:r w:rsidRPr="00817F5C">
              <w:rPr>
                <w:rFonts w:ascii="Verdana" w:hAnsi="Verdana"/>
                <w:sz w:val="18"/>
                <w:szCs w:val="18"/>
              </w:rPr>
              <w:t>R$ 8,45</w:t>
            </w:r>
          </w:p>
        </w:tc>
        <w:tc>
          <w:tcPr>
            <w:tcW w:w="0" w:type="auto"/>
            <w:shd w:val="clear" w:color="auto" w:fill="FFFFFF" w:themeFill="background1"/>
            <w:tcMar>
              <w:top w:w="120" w:type="dxa"/>
              <w:left w:w="120" w:type="dxa"/>
              <w:bottom w:w="120" w:type="dxa"/>
              <w:right w:w="120" w:type="dxa"/>
            </w:tcMar>
            <w:hideMark/>
          </w:tcPr>
          <w:p w14:paraId="03517939" w14:textId="77777777" w:rsidR="00817F5C" w:rsidRPr="00817F5C" w:rsidRDefault="00817F5C" w:rsidP="000B6ADA">
            <w:pPr>
              <w:jc w:val="right"/>
              <w:rPr>
                <w:rFonts w:ascii="Verdana" w:hAnsi="Verdana"/>
                <w:sz w:val="18"/>
                <w:szCs w:val="18"/>
              </w:rPr>
            </w:pPr>
            <w:r w:rsidRPr="00817F5C">
              <w:rPr>
                <w:rFonts w:ascii="Verdana" w:hAnsi="Verdana"/>
                <w:sz w:val="18"/>
                <w:szCs w:val="18"/>
              </w:rPr>
              <w:t>R$ 422,50</w:t>
            </w:r>
          </w:p>
        </w:tc>
      </w:tr>
      <w:tr w:rsidR="00817F5C" w:rsidRPr="00817F5C" w14:paraId="7BC0E2B8"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06A3ACC3" w14:textId="77777777" w:rsidR="00817F5C" w:rsidRPr="00817F5C" w:rsidRDefault="00817F5C" w:rsidP="000B6ADA">
            <w:pPr>
              <w:jc w:val="center"/>
              <w:rPr>
                <w:rFonts w:ascii="Verdana" w:hAnsi="Verdana"/>
                <w:sz w:val="18"/>
                <w:szCs w:val="18"/>
              </w:rPr>
            </w:pPr>
            <w:r w:rsidRPr="00817F5C">
              <w:rPr>
                <w:rFonts w:ascii="Verdana" w:hAnsi="Verdana"/>
                <w:sz w:val="18"/>
                <w:szCs w:val="18"/>
              </w:rPr>
              <w:t>21</w:t>
            </w:r>
          </w:p>
        </w:tc>
        <w:tc>
          <w:tcPr>
            <w:tcW w:w="0" w:type="auto"/>
            <w:shd w:val="clear" w:color="auto" w:fill="FFFFFF" w:themeFill="background1"/>
            <w:tcMar>
              <w:top w:w="120" w:type="dxa"/>
              <w:left w:w="120" w:type="dxa"/>
              <w:bottom w:w="120" w:type="dxa"/>
              <w:right w:w="120" w:type="dxa"/>
            </w:tcMar>
            <w:hideMark/>
          </w:tcPr>
          <w:p w14:paraId="5027792C" w14:textId="77777777" w:rsidR="00817F5C" w:rsidRPr="00817F5C" w:rsidRDefault="00817F5C" w:rsidP="000B6ADA">
            <w:pPr>
              <w:jc w:val="right"/>
              <w:rPr>
                <w:rFonts w:ascii="Verdana" w:hAnsi="Verdana"/>
                <w:sz w:val="18"/>
                <w:szCs w:val="18"/>
              </w:rPr>
            </w:pPr>
            <w:r w:rsidRPr="00817F5C">
              <w:rPr>
                <w:rFonts w:ascii="Verdana" w:hAnsi="Verdana"/>
                <w:sz w:val="18"/>
                <w:szCs w:val="18"/>
              </w:rPr>
              <w:t>100,00</w:t>
            </w:r>
          </w:p>
        </w:tc>
        <w:tc>
          <w:tcPr>
            <w:tcW w:w="0" w:type="auto"/>
            <w:shd w:val="clear" w:color="auto" w:fill="FFFFFF" w:themeFill="background1"/>
            <w:tcMar>
              <w:top w:w="120" w:type="dxa"/>
              <w:left w:w="120" w:type="dxa"/>
              <w:bottom w:w="120" w:type="dxa"/>
              <w:right w:w="120" w:type="dxa"/>
            </w:tcMar>
            <w:hideMark/>
          </w:tcPr>
          <w:p w14:paraId="15608001"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321B52DF" w14:textId="77777777" w:rsidR="00817F5C" w:rsidRPr="00817F5C" w:rsidRDefault="00817F5C" w:rsidP="000B6ADA">
            <w:pPr>
              <w:jc w:val="both"/>
              <w:rPr>
                <w:rFonts w:ascii="Verdana" w:hAnsi="Verdana"/>
                <w:sz w:val="18"/>
                <w:szCs w:val="18"/>
              </w:rPr>
            </w:pPr>
            <w:r w:rsidRPr="00817F5C">
              <w:rPr>
                <w:rFonts w:ascii="Verdana" w:hAnsi="Verdana"/>
                <w:sz w:val="18"/>
                <w:szCs w:val="18"/>
              </w:rPr>
              <w:t>Broca alta rotação, material aço inoxidável diamantada, formato cilindrica, tipo haste regular, tipo corte médio, numeração americana 1093.</w:t>
            </w:r>
          </w:p>
        </w:tc>
        <w:tc>
          <w:tcPr>
            <w:tcW w:w="0" w:type="auto"/>
            <w:shd w:val="clear" w:color="auto" w:fill="FFFFFF" w:themeFill="background1"/>
            <w:tcMar>
              <w:top w:w="120" w:type="dxa"/>
              <w:left w:w="120" w:type="dxa"/>
              <w:bottom w:w="120" w:type="dxa"/>
              <w:right w:w="120" w:type="dxa"/>
            </w:tcMar>
            <w:hideMark/>
          </w:tcPr>
          <w:p w14:paraId="5D470ACE" w14:textId="77777777" w:rsidR="00817F5C" w:rsidRPr="00817F5C" w:rsidRDefault="00817F5C" w:rsidP="000B6ADA">
            <w:pPr>
              <w:jc w:val="center"/>
              <w:rPr>
                <w:rFonts w:ascii="Verdana" w:hAnsi="Verdana"/>
                <w:sz w:val="18"/>
                <w:szCs w:val="18"/>
              </w:rPr>
            </w:pPr>
            <w:r w:rsidRPr="00817F5C">
              <w:rPr>
                <w:rFonts w:ascii="Verdana" w:hAnsi="Verdana"/>
                <w:sz w:val="18"/>
                <w:szCs w:val="18"/>
              </w:rPr>
              <w:t>MICRODONT</w:t>
            </w:r>
          </w:p>
        </w:tc>
        <w:tc>
          <w:tcPr>
            <w:tcW w:w="0" w:type="auto"/>
            <w:shd w:val="clear" w:color="auto" w:fill="FFFFFF" w:themeFill="background1"/>
            <w:tcMar>
              <w:top w:w="120" w:type="dxa"/>
              <w:left w:w="120" w:type="dxa"/>
              <w:bottom w:w="120" w:type="dxa"/>
              <w:right w:w="120" w:type="dxa"/>
            </w:tcMar>
            <w:hideMark/>
          </w:tcPr>
          <w:p w14:paraId="097659DB" w14:textId="77777777" w:rsidR="00817F5C" w:rsidRPr="00817F5C" w:rsidRDefault="00817F5C" w:rsidP="000B6ADA">
            <w:pPr>
              <w:jc w:val="center"/>
              <w:rPr>
                <w:rFonts w:ascii="Verdana" w:hAnsi="Verdana"/>
                <w:sz w:val="18"/>
                <w:szCs w:val="18"/>
              </w:rPr>
            </w:pPr>
            <w:r w:rsidRPr="00817F5C">
              <w:rPr>
                <w:rFonts w:ascii="Verdana" w:hAnsi="Verdana"/>
                <w:sz w:val="18"/>
                <w:szCs w:val="18"/>
              </w:rPr>
              <w:t>CHAMPION</w:t>
            </w:r>
          </w:p>
        </w:tc>
        <w:tc>
          <w:tcPr>
            <w:tcW w:w="0" w:type="auto"/>
            <w:shd w:val="clear" w:color="auto" w:fill="FFFFFF" w:themeFill="background1"/>
            <w:tcMar>
              <w:top w:w="120" w:type="dxa"/>
              <w:left w:w="120" w:type="dxa"/>
              <w:bottom w:w="120" w:type="dxa"/>
              <w:right w:w="120" w:type="dxa"/>
            </w:tcMar>
            <w:hideMark/>
          </w:tcPr>
          <w:p w14:paraId="1C61D1F2" w14:textId="77777777" w:rsidR="00817F5C" w:rsidRPr="00817F5C" w:rsidRDefault="00817F5C" w:rsidP="000B6ADA">
            <w:pPr>
              <w:jc w:val="right"/>
              <w:rPr>
                <w:rFonts w:ascii="Verdana" w:hAnsi="Verdana"/>
                <w:sz w:val="18"/>
                <w:szCs w:val="18"/>
              </w:rPr>
            </w:pPr>
            <w:r w:rsidRPr="00817F5C">
              <w:rPr>
                <w:rFonts w:ascii="Verdana" w:hAnsi="Verdana"/>
                <w:sz w:val="18"/>
                <w:szCs w:val="18"/>
              </w:rPr>
              <w:t>R$ 2,48</w:t>
            </w:r>
          </w:p>
        </w:tc>
        <w:tc>
          <w:tcPr>
            <w:tcW w:w="0" w:type="auto"/>
            <w:shd w:val="clear" w:color="auto" w:fill="FFFFFF" w:themeFill="background1"/>
            <w:tcMar>
              <w:top w:w="120" w:type="dxa"/>
              <w:left w:w="120" w:type="dxa"/>
              <w:bottom w:w="120" w:type="dxa"/>
              <w:right w:w="120" w:type="dxa"/>
            </w:tcMar>
            <w:hideMark/>
          </w:tcPr>
          <w:p w14:paraId="6FBFEAE8" w14:textId="77777777" w:rsidR="00817F5C" w:rsidRPr="00817F5C" w:rsidRDefault="00817F5C" w:rsidP="000B6ADA">
            <w:pPr>
              <w:jc w:val="right"/>
              <w:rPr>
                <w:rFonts w:ascii="Verdana" w:hAnsi="Verdana"/>
                <w:sz w:val="18"/>
                <w:szCs w:val="18"/>
              </w:rPr>
            </w:pPr>
            <w:r w:rsidRPr="00817F5C">
              <w:rPr>
                <w:rFonts w:ascii="Verdana" w:hAnsi="Verdana"/>
                <w:sz w:val="18"/>
                <w:szCs w:val="18"/>
              </w:rPr>
              <w:t>R$ 248,00</w:t>
            </w:r>
          </w:p>
        </w:tc>
      </w:tr>
      <w:tr w:rsidR="00817F5C" w:rsidRPr="00817F5C" w14:paraId="22677F25"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31C69AB1" w14:textId="77777777" w:rsidR="00817F5C" w:rsidRPr="00817F5C" w:rsidRDefault="00817F5C" w:rsidP="000B6ADA">
            <w:pPr>
              <w:jc w:val="center"/>
              <w:rPr>
                <w:rFonts w:ascii="Verdana" w:hAnsi="Verdana"/>
                <w:sz w:val="18"/>
                <w:szCs w:val="18"/>
              </w:rPr>
            </w:pPr>
            <w:r w:rsidRPr="00817F5C">
              <w:rPr>
                <w:rFonts w:ascii="Verdana" w:hAnsi="Verdana"/>
                <w:sz w:val="18"/>
                <w:szCs w:val="18"/>
              </w:rPr>
              <w:t>30</w:t>
            </w:r>
          </w:p>
        </w:tc>
        <w:tc>
          <w:tcPr>
            <w:tcW w:w="0" w:type="auto"/>
            <w:shd w:val="clear" w:color="auto" w:fill="FFFFFF" w:themeFill="background1"/>
            <w:tcMar>
              <w:top w:w="120" w:type="dxa"/>
              <w:left w:w="120" w:type="dxa"/>
              <w:bottom w:w="120" w:type="dxa"/>
              <w:right w:w="120" w:type="dxa"/>
            </w:tcMar>
            <w:hideMark/>
          </w:tcPr>
          <w:p w14:paraId="2B2936DE" w14:textId="77777777" w:rsidR="00817F5C" w:rsidRPr="00817F5C" w:rsidRDefault="00817F5C" w:rsidP="000B6ADA">
            <w:pPr>
              <w:jc w:val="right"/>
              <w:rPr>
                <w:rFonts w:ascii="Verdana" w:hAnsi="Verdana"/>
                <w:sz w:val="18"/>
                <w:szCs w:val="18"/>
              </w:rPr>
            </w:pPr>
            <w:r w:rsidRPr="00817F5C">
              <w:rPr>
                <w:rFonts w:ascii="Verdana" w:hAnsi="Verdana"/>
                <w:sz w:val="18"/>
                <w:szCs w:val="18"/>
              </w:rPr>
              <w:t>200,00</w:t>
            </w:r>
          </w:p>
        </w:tc>
        <w:tc>
          <w:tcPr>
            <w:tcW w:w="0" w:type="auto"/>
            <w:shd w:val="clear" w:color="auto" w:fill="FFFFFF" w:themeFill="background1"/>
            <w:tcMar>
              <w:top w:w="120" w:type="dxa"/>
              <w:left w:w="120" w:type="dxa"/>
              <w:bottom w:w="120" w:type="dxa"/>
              <w:right w:w="120" w:type="dxa"/>
            </w:tcMar>
            <w:hideMark/>
          </w:tcPr>
          <w:p w14:paraId="672AAFD3"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6BA80EF0" w14:textId="77777777" w:rsidR="00817F5C" w:rsidRPr="00817F5C" w:rsidRDefault="00817F5C" w:rsidP="000B6ADA">
            <w:pPr>
              <w:jc w:val="both"/>
              <w:rPr>
                <w:rFonts w:ascii="Verdana" w:hAnsi="Verdana"/>
                <w:sz w:val="18"/>
                <w:szCs w:val="18"/>
              </w:rPr>
            </w:pPr>
            <w:r w:rsidRPr="00817F5C">
              <w:rPr>
                <w:rFonts w:ascii="Verdana" w:hAnsi="Verdana"/>
                <w:sz w:val="18"/>
                <w:szCs w:val="18"/>
              </w:rPr>
              <w:t>Broca alta rotação, material aço inoxidável diamantada, formato esférica, tipo haste regular, tipo corte médio, numeração americana 1015.</w:t>
            </w:r>
          </w:p>
        </w:tc>
        <w:tc>
          <w:tcPr>
            <w:tcW w:w="0" w:type="auto"/>
            <w:shd w:val="clear" w:color="auto" w:fill="FFFFFF" w:themeFill="background1"/>
            <w:tcMar>
              <w:top w:w="120" w:type="dxa"/>
              <w:left w:w="120" w:type="dxa"/>
              <w:bottom w:w="120" w:type="dxa"/>
              <w:right w:w="120" w:type="dxa"/>
            </w:tcMar>
            <w:hideMark/>
          </w:tcPr>
          <w:p w14:paraId="2951EC7F" w14:textId="77777777" w:rsidR="00817F5C" w:rsidRPr="00817F5C" w:rsidRDefault="00817F5C" w:rsidP="000B6ADA">
            <w:pPr>
              <w:jc w:val="center"/>
              <w:rPr>
                <w:rFonts w:ascii="Verdana" w:hAnsi="Verdana"/>
                <w:sz w:val="18"/>
                <w:szCs w:val="18"/>
              </w:rPr>
            </w:pPr>
            <w:r w:rsidRPr="00817F5C">
              <w:rPr>
                <w:rFonts w:ascii="Verdana" w:hAnsi="Verdana"/>
                <w:sz w:val="18"/>
                <w:szCs w:val="18"/>
              </w:rPr>
              <w:t>MICRODONT</w:t>
            </w:r>
          </w:p>
        </w:tc>
        <w:tc>
          <w:tcPr>
            <w:tcW w:w="0" w:type="auto"/>
            <w:shd w:val="clear" w:color="auto" w:fill="FFFFFF" w:themeFill="background1"/>
            <w:tcMar>
              <w:top w:w="120" w:type="dxa"/>
              <w:left w:w="120" w:type="dxa"/>
              <w:bottom w:w="120" w:type="dxa"/>
              <w:right w:w="120" w:type="dxa"/>
            </w:tcMar>
            <w:hideMark/>
          </w:tcPr>
          <w:p w14:paraId="46EA9FC6" w14:textId="77777777" w:rsidR="00817F5C" w:rsidRPr="00817F5C" w:rsidRDefault="00817F5C" w:rsidP="000B6ADA">
            <w:pPr>
              <w:jc w:val="center"/>
              <w:rPr>
                <w:rFonts w:ascii="Verdana" w:hAnsi="Verdana"/>
                <w:sz w:val="18"/>
                <w:szCs w:val="18"/>
              </w:rPr>
            </w:pPr>
            <w:r w:rsidRPr="00817F5C">
              <w:rPr>
                <w:rFonts w:ascii="Verdana" w:hAnsi="Verdana"/>
                <w:sz w:val="18"/>
                <w:szCs w:val="18"/>
              </w:rPr>
              <w:t>CHAMPION</w:t>
            </w:r>
          </w:p>
        </w:tc>
        <w:tc>
          <w:tcPr>
            <w:tcW w:w="0" w:type="auto"/>
            <w:shd w:val="clear" w:color="auto" w:fill="FFFFFF" w:themeFill="background1"/>
            <w:tcMar>
              <w:top w:w="120" w:type="dxa"/>
              <w:left w:w="120" w:type="dxa"/>
              <w:bottom w:w="120" w:type="dxa"/>
              <w:right w:w="120" w:type="dxa"/>
            </w:tcMar>
            <w:hideMark/>
          </w:tcPr>
          <w:p w14:paraId="32004E64" w14:textId="77777777" w:rsidR="00817F5C" w:rsidRPr="00817F5C" w:rsidRDefault="00817F5C" w:rsidP="000B6ADA">
            <w:pPr>
              <w:jc w:val="right"/>
              <w:rPr>
                <w:rFonts w:ascii="Verdana" w:hAnsi="Verdana"/>
                <w:sz w:val="18"/>
                <w:szCs w:val="18"/>
              </w:rPr>
            </w:pPr>
            <w:r w:rsidRPr="00817F5C">
              <w:rPr>
                <w:rFonts w:ascii="Verdana" w:hAnsi="Verdana"/>
                <w:sz w:val="18"/>
                <w:szCs w:val="18"/>
              </w:rPr>
              <w:t>R$ 2,48</w:t>
            </w:r>
          </w:p>
        </w:tc>
        <w:tc>
          <w:tcPr>
            <w:tcW w:w="0" w:type="auto"/>
            <w:shd w:val="clear" w:color="auto" w:fill="FFFFFF" w:themeFill="background1"/>
            <w:tcMar>
              <w:top w:w="120" w:type="dxa"/>
              <w:left w:w="120" w:type="dxa"/>
              <w:bottom w:w="120" w:type="dxa"/>
              <w:right w:w="120" w:type="dxa"/>
            </w:tcMar>
            <w:hideMark/>
          </w:tcPr>
          <w:p w14:paraId="50CC158A" w14:textId="77777777" w:rsidR="00817F5C" w:rsidRPr="00817F5C" w:rsidRDefault="00817F5C" w:rsidP="000B6ADA">
            <w:pPr>
              <w:jc w:val="right"/>
              <w:rPr>
                <w:rFonts w:ascii="Verdana" w:hAnsi="Verdana"/>
                <w:sz w:val="18"/>
                <w:szCs w:val="18"/>
              </w:rPr>
            </w:pPr>
            <w:r w:rsidRPr="00817F5C">
              <w:rPr>
                <w:rFonts w:ascii="Verdana" w:hAnsi="Verdana"/>
                <w:sz w:val="18"/>
                <w:szCs w:val="18"/>
              </w:rPr>
              <w:t>R$ 496,00</w:t>
            </w:r>
          </w:p>
        </w:tc>
      </w:tr>
      <w:tr w:rsidR="00817F5C" w:rsidRPr="00817F5C" w14:paraId="54EACF8F"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778579AB" w14:textId="77777777" w:rsidR="00817F5C" w:rsidRPr="00817F5C" w:rsidRDefault="00817F5C" w:rsidP="000B6ADA">
            <w:pPr>
              <w:jc w:val="center"/>
              <w:rPr>
                <w:rFonts w:ascii="Verdana" w:hAnsi="Verdana"/>
                <w:sz w:val="18"/>
                <w:szCs w:val="18"/>
              </w:rPr>
            </w:pPr>
            <w:r w:rsidRPr="00817F5C">
              <w:rPr>
                <w:rFonts w:ascii="Verdana" w:hAnsi="Verdana"/>
                <w:sz w:val="18"/>
                <w:szCs w:val="18"/>
              </w:rPr>
              <w:t>31</w:t>
            </w:r>
          </w:p>
        </w:tc>
        <w:tc>
          <w:tcPr>
            <w:tcW w:w="0" w:type="auto"/>
            <w:shd w:val="clear" w:color="auto" w:fill="FFFFFF" w:themeFill="background1"/>
            <w:tcMar>
              <w:top w:w="120" w:type="dxa"/>
              <w:left w:w="120" w:type="dxa"/>
              <w:bottom w:w="120" w:type="dxa"/>
              <w:right w:w="120" w:type="dxa"/>
            </w:tcMar>
            <w:hideMark/>
          </w:tcPr>
          <w:p w14:paraId="56997D0C" w14:textId="77777777" w:rsidR="00817F5C" w:rsidRPr="00817F5C" w:rsidRDefault="00817F5C" w:rsidP="000B6ADA">
            <w:pPr>
              <w:jc w:val="right"/>
              <w:rPr>
                <w:rFonts w:ascii="Verdana" w:hAnsi="Verdana"/>
                <w:sz w:val="18"/>
                <w:szCs w:val="18"/>
              </w:rPr>
            </w:pPr>
            <w:r w:rsidRPr="00817F5C">
              <w:rPr>
                <w:rFonts w:ascii="Verdana" w:hAnsi="Verdana"/>
                <w:sz w:val="18"/>
                <w:szCs w:val="18"/>
              </w:rPr>
              <w:t>100,00</w:t>
            </w:r>
          </w:p>
        </w:tc>
        <w:tc>
          <w:tcPr>
            <w:tcW w:w="0" w:type="auto"/>
            <w:shd w:val="clear" w:color="auto" w:fill="FFFFFF" w:themeFill="background1"/>
            <w:tcMar>
              <w:top w:w="120" w:type="dxa"/>
              <w:left w:w="120" w:type="dxa"/>
              <w:bottom w:w="120" w:type="dxa"/>
              <w:right w:w="120" w:type="dxa"/>
            </w:tcMar>
            <w:hideMark/>
          </w:tcPr>
          <w:p w14:paraId="595F0CCD"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2E7AED57" w14:textId="77777777" w:rsidR="00817F5C" w:rsidRPr="00817F5C" w:rsidRDefault="00817F5C" w:rsidP="000B6ADA">
            <w:pPr>
              <w:jc w:val="both"/>
              <w:rPr>
                <w:rFonts w:ascii="Verdana" w:hAnsi="Verdana"/>
                <w:sz w:val="18"/>
                <w:szCs w:val="18"/>
              </w:rPr>
            </w:pPr>
            <w:r w:rsidRPr="00817F5C">
              <w:rPr>
                <w:rFonts w:ascii="Verdana" w:hAnsi="Verdana"/>
                <w:sz w:val="18"/>
                <w:szCs w:val="18"/>
              </w:rPr>
              <w:t>Broca alta rotação, material aço inoxidável diamantada, formato esférica, tipo haste regular, tipo corte médio, numeração americana 1016.</w:t>
            </w:r>
          </w:p>
        </w:tc>
        <w:tc>
          <w:tcPr>
            <w:tcW w:w="0" w:type="auto"/>
            <w:shd w:val="clear" w:color="auto" w:fill="FFFFFF" w:themeFill="background1"/>
            <w:tcMar>
              <w:top w:w="120" w:type="dxa"/>
              <w:left w:w="120" w:type="dxa"/>
              <w:bottom w:w="120" w:type="dxa"/>
              <w:right w:w="120" w:type="dxa"/>
            </w:tcMar>
            <w:hideMark/>
          </w:tcPr>
          <w:p w14:paraId="3CEFE66B" w14:textId="77777777" w:rsidR="00817F5C" w:rsidRPr="00817F5C" w:rsidRDefault="00817F5C" w:rsidP="000B6ADA">
            <w:pPr>
              <w:jc w:val="center"/>
              <w:rPr>
                <w:rFonts w:ascii="Verdana" w:hAnsi="Verdana"/>
                <w:sz w:val="18"/>
                <w:szCs w:val="18"/>
              </w:rPr>
            </w:pPr>
            <w:r w:rsidRPr="00817F5C">
              <w:rPr>
                <w:rFonts w:ascii="Verdana" w:hAnsi="Verdana"/>
                <w:sz w:val="18"/>
                <w:szCs w:val="18"/>
              </w:rPr>
              <w:t>MICRODONT</w:t>
            </w:r>
          </w:p>
        </w:tc>
        <w:tc>
          <w:tcPr>
            <w:tcW w:w="0" w:type="auto"/>
            <w:shd w:val="clear" w:color="auto" w:fill="FFFFFF" w:themeFill="background1"/>
            <w:tcMar>
              <w:top w:w="120" w:type="dxa"/>
              <w:left w:w="120" w:type="dxa"/>
              <w:bottom w:w="120" w:type="dxa"/>
              <w:right w:w="120" w:type="dxa"/>
            </w:tcMar>
            <w:hideMark/>
          </w:tcPr>
          <w:p w14:paraId="5A67591B" w14:textId="77777777" w:rsidR="00817F5C" w:rsidRPr="00817F5C" w:rsidRDefault="00817F5C" w:rsidP="000B6ADA">
            <w:pPr>
              <w:jc w:val="center"/>
              <w:rPr>
                <w:rFonts w:ascii="Verdana" w:hAnsi="Verdana"/>
                <w:sz w:val="18"/>
                <w:szCs w:val="18"/>
              </w:rPr>
            </w:pPr>
            <w:r w:rsidRPr="00817F5C">
              <w:rPr>
                <w:rFonts w:ascii="Verdana" w:hAnsi="Verdana"/>
                <w:sz w:val="18"/>
                <w:szCs w:val="18"/>
              </w:rPr>
              <w:t>CHAMPION</w:t>
            </w:r>
          </w:p>
        </w:tc>
        <w:tc>
          <w:tcPr>
            <w:tcW w:w="0" w:type="auto"/>
            <w:shd w:val="clear" w:color="auto" w:fill="FFFFFF" w:themeFill="background1"/>
            <w:tcMar>
              <w:top w:w="120" w:type="dxa"/>
              <w:left w:w="120" w:type="dxa"/>
              <w:bottom w:w="120" w:type="dxa"/>
              <w:right w:w="120" w:type="dxa"/>
            </w:tcMar>
            <w:hideMark/>
          </w:tcPr>
          <w:p w14:paraId="49D25087" w14:textId="77777777" w:rsidR="00817F5C" w:rsidRPr="00817F5C" w:rsidRDefault="00817F5C" w:rsidP="000B6ADA">
            <w:pPr>
              <w:jc w:val="right"/>
              <w:rPr>
                <w:rFonts w:ascii="Verdana" w:hAnsi="Verdana"/>
                <w:sz w:val="18"/>
                <w:szCs w:val="18"/>
              </w:rPr>
            </w:pPr>
            <w:r w:rsidRPr="00817F5C">
              <w:rPr>
                <w:rFonts w:ascii="Verdana" w:hAnsi="Verdana"/>
                <w:sz w:val="18"/>
                <w:szCs w:val="18"/>
              </w:rPr>
              <w:t>R$ 2,48</w:t>
            </w:r>
          </w:p>
        </w:tc>
        <w:tc>
          <w:tcPr>
            <w:tcW w:w="0" w:type="auto"/>
            <w:shd w:val="clear" w:color="auto" w:fill="FFFFFF" w:themeFill="background1"/>
            <w:tcMar>
              <w:top w:w="120" w:type="dxa"/>
              <w:left w:w="120" w:type="dxa"/>
              <w:bottom w:w="120" w:type="dxa"/>
              <w:right w:w="120" w:type="dxa"/>
            </w:tcMar>
            <w:hideMark/>
          </w:tcPr>
          <w:p w14:paraId="24681E37" w14:textId="77777777" w:rsidR="00817F5C" w:rsidRPr="00817F5C" w:rsidRDefault="00817F5C" w:rsidP="000B6ADA">
            <w:pPr>
              <w:jc w:val="right"/>
              <w:rPr>
                <w:rFonts w:ascii="Verdana" w:hAnsi="Verdana"/>
                <w:sz w:val="18"/>
                <w:szCs w:val="18"/>
              </w:rPr>
            </w:pPr>
            <w:r w:rsidRPr="00817F5C">
              <w:rPr>
                <w:rFonts w:ascii="Verdana" w:hAnsi="Verdana"/>
                <w:sz w:val="18"/>
                <w:szCs w:val="18"/>
              </w:rPr>
              <w:t>R$ 248,00</w:t>
            </w:r>
          </w:p>
        </w:tc>
      </w:tr>
      <w:tr w:rsidR="00817F5C" w:rsidRPr="00817F5C" w14:paraId="671E6F95"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4F297492" w14:textId="77777777" w:rsidR="00817F5C" w:rsidRPr="00817F5C" w:rsidRDefault="00817F5C" w:rsidP="000B6ADA">
            <w:pPr>
              <w:jc w:val="center"/>
              <w:rPr>
                <w:rFonts w:ascii="Verdana" w:hAnsi="Verdana"/>
                <w:sz w:val="18"/>
                <w:szCs w:val="18"/>
              </w:rPr>
            </w:pPr>
            <w:r w:rsidRPr="00817F5C">
              <w:rPr>
                <w:rFonts w:ascii="Verdana" w:hAnsi="Verdana"/>
                <w:sz w:val="18"/>
                <w:szCs w:val="18"/>
              </w:rPr>
              <w:t>32</w:t>
            </w:r>
          </w:p>
        </w:tc>
        <w:tc>
          <w:tcPr>
            <w:tcW w:w="0" w:type="auto"/>
            <w:shd w:val="clear" w:color="auto" w:fill="FFFFFF" w:themeFill="background1"/>
            <w:tcMar>
              <w:top w:w="120" w:type="dxa"/>
              <w:left w:w="120" w:type="dxa"/>
              <w:bottom w:w="120" w:type="dxa"/>
              <w:right w:w="120" w:type="dxa"/>
            </w:tcMar>
            <w:hideMark/>
          </w:tcPr>
          <w:p w14:paraId="0469D3CB" w14:textId="77777777" w:rsidR="00817F5C" w:rsidRPr="00817F5C" w:rsidRDefault="00817F5C" w:rsidP="000B6ADA">
            <w:pPr>
              <w:jc w:val="right"/>
              <w:rPr>
                <w:rFonts w:ascii="Verdana" w:hAnsi="Verdana"/>
                <w:sz w:val="18"/>
                <w:szCs w:val="18"/>
              </w:rPr>
            </w:pPr>
            <w:r w:rsidRPr="00817F5C">
              <w:rPr>
                <w:rFonts w:ascii="Verdana" w:hAnsi="Verdana"/>
                <w:sz w:val="18"/>
                <w:szCs w:val="18"/>
              </w:rPr>
              <w:t>50,00</w:t>
            </w:r>
          </w:p>
        </w:tc>
        <w:tc>
          <w:tcPr>
            <w:tcW w:w="0" w:type="auto"/>
            <w:shd w:val="clear" w:color="auto" w:fill="FFFFFF" w:themeFill="background1"/>
            <w:tcMar>
              <w:top w:w="120" w:type="dxa"/>
              <w:left w:w="120" w:type="dxa"/>
              <w:bottom w:w="120" w:type="dxa"/>
              <w:right w:w="120" w:type="dxa"/>
            </w:tcMar>
            <w:hideMark/>
          </w:tcPr>
          <w:p w14:paraId="6AEEC28C"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64AA70B7" w14:textId="77777777" w:rsidR="00817F5C" w:rsidRPr="00817F5C" w:rsidRDefault="00817F5C" w:rsidP="000B6ADA">
            <w:pPr>
              <w:jc w:val="both"/>
              <w:rPr>
                <w:rFonts w:ascii="Verdana" w:hAnsi="Verdana"/>
                <w:sz w:val="18"/>
                <w:szCs w:val="18"/>
              </w:rPr>
            </w:pPr>
            <w:r w:rsidRPr="00817F5C">
              <w:rPr>
                <w:rFonts w:ascii="Verdana" w:hAnsi="Verdana"/>
                <w:sz w:val="18"/>
                <w:szCs w:val="18"/>
              </w:rPr>
              <w:t>Broca alta rotação, material carbide, formato CÔNICO, tipo haste longa, tipo corte cirúrgica, ref. 703.</w:t>
            </w:r>
          </w:p>
        </w:tc>
        <w:tc>
          <w:tcPr>
            <w:tcW w:w="0" w:type="auto"/>
            <w:shd w:val="clear" w:color="auto" w:fill="FFFFFF" w:themeFill="background1"/>
            <w:tcMar>
              <w:top w:w="120" w:type="dxa"/>
              <w:left w:w="120" w:type="dxa"/>
              <w:bottom w:w="120" w:type="dxa"/>
              <w:right w:w="120" w:type="dxa"/>
            </w:tcMar>
            <w:hideMark/>
          </w:tcPr>
          <w:p w14:paraId="79B3000F" w14:textId="77777777" w:rsidR="00817F5C" w:rsidRPr="00817F5C" w:rsidRDefault="00817F5C" w:rsidP="000B6ADA">
            <w:pPr>
              <w:jc w:val="center"/>
              <w:rPr>
                <w:rFonts w:ascii="Verdana" w:hAnsi="Verdana"/>
                <w:sz w:val="18"/>
                <w:szCs w:val="18"/>
              </w:rPr>
            </w:pPr>
            <w:r w:rsidRPr="00817F5C">
              <w:rPr>
                <w:rFonts w:ascii="Verdana" w:hAnsi="Verdana"/>
                <w:sz w:val="18"/>
                <w:szCs w:val="18"/>
              </w:rPr>
              <w:t>KERR DO BRASIL</w:t>
            </w:r>
          </w:p>
        </w:tc>
        <w:tc>
          <w:tcPr>
            <w:tcW w:w="0" w:type="auto"/>
            <w:shd w:val="clear" w:color="auto" w:fill="FFFFFF" w:themeFill="background1"/>
            <w:tcMar>
              <w:top w:w="120" w:type="dxa"/>
              <w:left w:w="120" w:type="dxa"/>
              <w:bottom w:w="120" w:type="dxa"/>
              <w:right w:w="120" w:type="dxa"/>
            </w:tcMar>
            <w:hideMark/>
          </w:tcPr>
          <w:p w14:paraId="631628A6" w14:textId="77777777" w:rsidR="00817F5C" w:rsidRPr="00817F5C" w:rsidRDefault="00817F5C" w:rsidP="000B6ADA">
            <w:pPr>
              <w:jc w:val="center"/>
              <w:rPr>
                <w:rFonts w:ascii="Verdana" w:hAnsi="Verdana"/>
                <w:sz w:val="18"/>
                <w:szCs w:val="18"/>
              </w:rPr>
            </w:pPr>
            <w:r w:rsidRPr="00817F5C">
              <w:rPr>
                <w:rFonts w:ascii="Verdana" w:hAnsi="Verdana"/>
                <w:sz w:val="18"/>
                <w:szCs w:val="18"/>
              </w:rPr>
              <w:t>KAVO BURS CARBIDE</w:t>
            </w:r>
          </w:p>
        </w:tc>
        <w:tc>
          <w:tcPr>
            <w:tcW w:w="0" w:type="auto"/>
            <w:shd w:val="clear" w:color="auto" w:fill="FFFFFF" w:themeFill="background1"/>
            <w:tcMar>
              <w:top w:w="120" w:type="dxa"/>
              <w:left w:w="120" w:type="dxa"/>
              <w:bottom w:w="120" w:type="dxa"/>
              <w:right w:w="120" w:type="dxa"/>
            </w:tcMar>
            <w:hideMark/>
          </w:tcPr>
          <w:p w14:paraId="6422430A" w14:textId="77777777" w:rsidR="00817F5C" w:rsidRPr="00817F5C" w:rsidRDefault="00817F5C" w:rsidP="000B6ADA">
            <w:pPr>
              <w:jc w:val="right"/>
              <w:rPr>
                <w:rFonts w:ascii="Verdana" w:hAnsi="Verdana"/>
                <w:sz w:val="18"/>
                <w:szCs w:val="18"/>
              </w:rPr>
            </w:pPr>
            <w:r w:rsidRPr="00817F5C">
              <w:rPr>
                <w:rFonts w:ascii="Verdana" w:hAnsi="Verdana"/>
                <w:sz w:val="18"/>
                <w:szCs w:val="18"/>
              </w:rPr>
              <w:t>R$ 8,35</w:t>
            </w:r>
          </w:p>
        </w:tc>
        <w:tc>
          <w:tcPr>
            <w:tcW w:w="0" w:type="auto"/>
            <w:shd w:val="clear" w:color="auto" w:fill="FFFFFF" w:themeFill="background1"/>
            <w:tcMar>
              <w:top w:w="120" w:type="dxa"/>
              <w:left w:w="120" w:type="dxa"/>
              <w:bottom w:w="120" w:type="dxa"/>
              <w:right w:w="120" w:type="dxa"/>
            </w:tcMar>
            <w:hideMark/>
          </w:tcPr>
          <w:p w14:paraId="1172D591" w14:textId="77777777" w:rsidR="00817F5C" w:rsidRPr="00817F5C" w:rsidRDefault="00817F5C" w:rsidP="000B6ADA">
            <w:pPr>
              <w:jc w:val="right"/>
              <w:rPr>
                <w:rFonts w:ascii="Verdana" w:hAnsi="Verdana"/>
                <w:sz w:val="18"/>
                <w:szCs w:val="18"/>
              </w:rPr>
            </w:pPr>
            <w:r w:rsidRPr="00817F5C">
              <w:rPr>
                <w:rFonts w:ascii="Verdana" w:hAnsi="Verdana"/>
                <w:sz w:val="18"/>
                <w:szCs w:val="18"/>
              </w:rPr>
              <w:t>R$ 417,50</w:t>
            </w:r>
          </w:p>
        </w:tc>
      </w:tr>
      <w:tr w:rsidR="00817F5C" w:rsidRPr="00817F5C" w14:paraId="2E28DF97"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15AB8A90" w14:textId="77777777" w:rsidR="00817F5C" w:rsidRPr="00817F5C" w:rsidRDefault="00817F5C" w:rsidP="000B6ADA">
            <w:pPr>
              <w:jc w:val="center"/>
              <w:rPr>
                <w:rFonts w:ascii="Verdana" w:hAnsi="Verdana"/>
                <w:sz w:val="18"/>
                <w:szCs w:val="18"/>
              </w:rPr>
            </w:pPr>
            <w:r w:rsidRPr="00817F5C">
              <w:rPr>
                <w:rFonts w:ascii="Verdana" w:hAnsi="Verdana"/>
                <w:sz w:val="18"/>
                <w:szCs w:val="18"/>
              </w:rPr>
              <w:t>33</w:t>
            </w:r>
          </w:p>
        </w:tc>
        <w:tc>
          <w:tcPr>
            <w:tcW w:w="0" w:type="auto"/>
            <w:shd w:val="clear" w:color="auto" w:fill="FFFFFF" w:themeFill="background1"/>
            <w:tcMar>
              <w:top w:w="120" w:type="dxa"/>
              <w:left w:w="120" w:type="dxa"/>
              <w:bottom w:w="120" w:type="dxa"/>
              <w:right w:w="120" w:type="dxa"/>
            </w:tcMar>
            <w:hideMark/>
          </w:tcPr>
          <w:p w14:paraId="70EF6B36" w14:textId="77777777" w:rsidR="00817F5C" w:rsidRPr="00817F5C" w:rsidRDefault="00817F5C" w:rsidP="000B6ADA">
            <w:pPr>
              <w:jc w:val="right"/>
              <w:rPr>
                <w:rFonts w:ascii="Verdana" w:hAnsi="Verdana"/>
                <w:sz w:val="18"/>
                <w:szCs w:val="18"/>
              </w:rPr>
            </w:pPr>
            <w:r w:rsidRPr="00817F5C">
              <w:rPr>
                <w:rFonts w:ascii="Verdana" w:hAnsi="Verdana"/>
                <w:sz w:val="18"/>
                <w:szCs w:val="18"/>
              </w:rPr>
              <w:t>50,00</w:t>
            </w:r>
          </w:p>
        </w:tc>
        <w:tc>
          <w:tcPr>
            <w:tcW w:w="0" w:type="auto"/>
            <w:shd w:val="clear" w:color="auto" w:fill="FFFFFF" w:themeFill="background1"/>
            <w:tcMar>
              <w:top w:w="120" w:type="dxa"/>
              <w:left w:w="120" w:type="dxa"/>
              <w:bottom w:w="120" w:type="dxa"/>
              <w:right w:w="120" w:type="dxa"/>
            </w:tcMar>
            <w:hideMark/>
          </w:tcPr>
          <w:p w14:paraId="2BF0D999"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51D89A79" w14:textId="77777777" w:rsidR="00817F5C" w:rsidRPr="00817F5C" w:rsidRDefault="00817F5C" w:rsidP="000B6ADA">
            <w:pPr>
              <w:jc w:val="both"/>
              <w:rPr>
                <w:rFonts w:ascii="Verdana" w:hAnsi="Verdana"/>
                <w:sz w:val="18"/>
                <w:szCs w:val="18"/>
              </w:rPr>
            </w:pPr>
            <w:r w:rsidRPr="00817F5C">
              <w:rPr>
                <w:rFonts w:ascii="Verdana" w:hAnsi="Verdana"/>
                <w:sz w:val="18"/>
                <w:szCs w:val="18"/>
              </w:rPr>
              <w:t xml:space="preserve">Broca alta rotação, material carbide, formato CÔNICO, tipo haste longa, tipo </w:t>
            </w:r>
            <w:r w:rsidRPr="00817F5C">
              <w:rPr>
                <w:rFonts w:ascii="Verdana" w:hAnsi="Verdana"/>
                <w:sz w:val="18"/>
                <w:szCs w:val="18"/>
              </w:rPr>
              <w:lastRenderedPageBreak/>
              <w:t>corte cirúrgico, ref. 702</w:t>
            </w:r>
          </w:p>
        </w:tc>
        <w:tc>
          <w:tcPr>
            <w:tcW w:w="0" w:type="auto"/>
            <w:shd w:val="clear" w:color="auto" w:fill="FFFFFF" w:themeFill="background1"/>
            <w:tcMar>
              <w:top w:w="120" w:type="dxa"/>
              <w:left w:w="120" w:type="dxa"/>
              <w:bottom w:w="120" w:type="dxa"/>
              <w:right w:w="120" w:type="dxa"/>
            </w:tcMar>
            <w:hideMark/>
          </w:tcPr>
          <w:p w14:paraId="7DAAF044" w14:textId="77777777" w:rsidR="00817F5C" w:rsidRPr="00817F5C" w:rsidRDefault="00817F5C" w:rsidP="000B6ADA">
            <w:pPr>
              <w:jc w:val="center"/>
              <w:rPr>
                <w:rFonts w:ascii="Verdana" w:hAnsi="Verdana"/>
                <w:sz w:val="18"/>
                <w:szCs w:val="18"/>
              </w:rPr>
            </w:pPr>
            <w:r w:rsidRPr="00817F5C">
              <w:rPr>
                <w:rFonts w:ascii="Verdana" w:hAnsi="Verdana"/>
                <w:sz w:val="18"/>
                <w:szCs w:val="18"/>
              </w:rPr>
              <w:lastRenderedPageBreak/>
              <w:t>KERR DO BRASIL</w:t>
            </w:r>
          </w:p>
        </w:tc>
        <w:tc>
          <w:tcPr>
            <w:tcW w:w="0" w:type="auto"/>
            <w:shd w:val="clear" w:color="auto" w:fill="FFFFFF" w:themeFill="background1"/>
            <w:tcMar>
              <w:top w:w="120" w:type="dxa"/>
              <w:left w:w="120" w:type="dxa"/>
              <w:bottom w:w="120" w:type="dxa"/>
              <w:right w:w="120" w:type="dxa"/>
            </w:tcMar>
            <w:hideMark/>
          </w:tcPr>
          <w:p w14:paraId="21D05884" w14:textId="77777777" w:rsidR="00817F5C" w:rsidRPr="00817F5C" w:rsidRDefault="00817F5C" w:rsidP="000B6ADA">
            <w:pPr>
              <w:jc w:val="center"/>
              <w:rPr>
                <w:rFonts w:ascii="Verdana" w:hAnsi="Verdana"/>
                <w:sz w:val="18"/>
                <w:szCs w:val="18"/>
              </w:rPr>
            </w:pPr>
            <w:r w:rsidRPr="00817F5C">
              <w:rPr>
                <w:rFonts w:ascii="Verdana" w:hAnsi="Verdana"/>
                <w:sz w:val="18"/>
                <w:szCs w:val="18"/>
              </w:rPr>
              <w:t>KAVO BURS CARBIDE</w:t>
            </w:r>
          </w:p>
        </w:tc>
        <w:tc>
          <w:tcPr>
            <w:tcW w:w="0" w:type="auto"/>
            <w:shd w:val="clear" w:color="auto" w:fill="FFFFFF" w:themeFill="background1"/>
            <w:tcMar>
              <w:top w:w="120" w:type="dxa"/>
              <w:left w:w="120" w:type="dxa"/>
              <w:bottom w:w="120" w:type="dxa"/>
              <w:right w:w="120" w:type="dxa"/>
            </w:tcMar>
            <w:hideMark/>
          </w:tcPr>
          <w:p w14:paraId="50E08483" w14:textId="77777777" w:rsidR="00817F5C" w:rsidRPr="00817F5C" w:rsidRDefault="00817F5C" w:rsidP="000B6ADA">
            <w:pPr>
              <w:jc w:val="right"/>
              <w:rPr>
                <w:rFonts w:ascii="Verdana" w:hAnsi="Verdana"/>
                <w:sz w:val="18"/>
                <w:szCs w:val="18"/>
              </w:rPr>
            </w:pPr>
            <w:r w:rsidRPr="00817F5C">
              <w:rPr>
                <w:rFonts w:ascii="Verdana" w:hAnsi="Verdana"/>
                <w:sz w:val="18"/>
                <w:szCs w:val="18"/>
              </w:rPr>
              <w:t>R$ 8,35</w:t>
            </w:r>
          </w:p>
        </w:tc>
        <w:tc>
          <w:tcPr>
            <w:tcW w:w="0" w:type="auto"/>
            <w:shd w:val="clear" w:color="auto" w:fill="FFFFFF" w:themeFill="background1"/>
            <w:tcMar>
              <w:top w:w="120" w:type="dxa"/>
              <w:left w:w="120" w:type="dxa"/>
              <w:bottom w:w="120" w:type="dxa"/>
              <w:right w:w="120" w:type="dxa"/>
            </w:tcMar>
            <w:hideMark/>
          </w:tcPr>
          <w:p w14:paraId="50487725" w14:textId="77777777" w:rsidR="00817F5C" w:rsidRPr="00817F5C" w:rsidRDefault="00817F5C" w:rsidP="000B6ADA">
            <w:pPr>
              <w:jc w:val="right"/>
              <w:rPr>
                <w:rFonts w:ascii="Verdana" w:hAnsi="Verdana"/>
                <w:sz w:val="18"/>
                <w:szCs w:val="18"/>
              </w:rPr>
            </w:pPr>
            <w:r w:rsidRPr="00817F5C">
              <w:rPr>
                <w:rFonts w:ascii="Verdana" w:hAnsi="Verdana"/>
                <w:sz w:val="18"/>
                <w:szCs w:val="18"/>
              </w:rPr>
              <w:t>R$ 417,50</w:t>
            </w:r>
          </w:p>
        </w:tc>
      </w:tr>
      <w:tr w:rsidR="00817F5C" w:rsidRPr="00817F5C" w14:paraId="47001BDA"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71168123" w14:textId="77777777" w:rsidR="00817F5C" w:rsidRPr="00817F5C" w:rsidRDefault="00817F5C" w:rsidP="000B6ADA">
            <w:pPr>
              <w:jc w:val="center"/>
              <w:rPr>
                <w:rFonts w:ascii="Verdana" w:hAnsi="Verdana"/>
                <w:sz w:val="18"/>
                <w:szCs w:val="18"/>
              </w:rPr>
            </w:pPr>
            <w:r w:rsidRPr="00817F5C">
              <w:rPr>
                <w:rFonts w:ascii="Verdana" w:hAnsi="Verdana"/>
                <w:sz w:val="18"/>
                <w:szCs w:val="18"/>
              </w:rPr>
              <w:t>34</w:t>
            </w:r>
          </w:p>
        </w:tc>
        <w:tc>
          <w:tcPr>
            <w:tcW w:w="0" w:type="auto"/>
            <w:shd w:val="clear" w:color="auto" w:fill="FFFFFF" w:themeFill="background1"/>
            <w:tcMar>
              <w:top w:w="120" w:type="dxa"/>
              <w:left w:w="120" w:type="dxa"/>
              <w:bottom w:w="120" w:type="dxa"/>
              <w:right w:w="120" w:type="dxa"/>
            </w:tcMar>
            <w:hideMark/>
          </w:tcPr>
          <w:p w14:paraId="07652164" w14:textId="77777777" w:rsidR="00817F5C" w:rsidRPr="00817F5C" w:rsidRDefault="00817F5C" w:rsidP="000B6ADA">
            <w:pPr>
              <w:jc w:val="right"/>
              <w:rPr>
                <w:rFonts w:ascii="Verdana" w:hAnsi="Verdana"/>
                <w:sz w:val="18"/>
                <w:szCs w:val="18"/>
              </w:rPr>
            </w:pPr>
            <w:r w:rsidRPr="00817F5C">
              <w:rPr>
                <w:rFonts w:ascii="Verdana" w:hAnsi="Verdana"/>
                <w:sz w:val="18"/>
                <w:szCs w:val="18"/>
              </w:rPr>
              <w:t>100,00</w:t>
            </w:r>
          </w:p>
        </w:tc>
        <w:tc>
          <w:tcPr>
            <w:tcW w:w="0" w:type="auto"/>
            <w:shd w:val="clear" w:color="auto" w:fill="FFFFFF" w:themeFill="background1"/>
            <w:tcMar>
              <w:top w:w="120" w:type="dxa"/>
              <w:left w:w="120" w:type="dxa"/>
              <w:bottom w:w="120" w:type="dxa"/>
              <w:right w:w="120" w:type="dxa"/>
            </w:tcMar>
            <w:hideMark/>
          </w:tcPr>
          <w:p w14:paraId="4DBEAE9A"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273D2968" w14:textId="77777777" w:rsidR="00817F5C" w:rsidRPr="00817F5C" w:rsidRDefault="00817F5C" w:rsidP="000B6ADA">
            <w:pPr>
              <w:jc w:val="both"/>
              <w:rPr>
                <w:rFonts w:ascii="Verdana" w:hAnsi="Verdana"/>
                <w:sz w:val="18"/>
                <w:szCs w:val="18"/>
              </w:rPr>
            </w:pPr>
            <w:r w:rsidRPr="00817F5C">
              <w:rPr>
                <w:rFonts w:ascii="Verdana" w:hAnsi="Verdana"/>
                <w:sz w:val="18"/>
                <w:szCs w:val="18"/>
              </w:rPr>
              <w:t>Broca alta rotação, material carbide, formato esférica, tipo haste longa, tipocorte cirúrgica, ref. 4.</w:t>
            </w:r>
          </w:p>
        </w:tc>
        <w:tc>
          <w:tcPr>
            <w:tcW w:w="0" w:type="auto"/>
            <w:shd w:val="clear" w:color="auto" w:fill="FFFFFF" w:themeFill="background1"/>
            <w:tcMar>
              <w:top w:w="120" w:type="dxa"/>
              <w:left w:w="120" w:type="dxa"/>
              <w:bottom w:w="120" w:type="dxa"/>
              <w:right w:w="120" w:type="dxa"/>
            </w:tcMar>
            <w:hideMark/>
          </w:tcPr>
          <w:p w14:paraId="706A3DFD" w14:textId="77777777" w:rsidR="00817F5C" w:rsidRPr="00817F5C" w:rsidRDefault="00817F5C" w:rsidP="000B6ADA">
            <w:pPr>
              <w:jc w:val="center"/>
              <w:rPr>
                <w:rFonts w:ascii="Verdana" w:hAnsi="Verdana"/>
                <w:sz w:val="18"/>
                <w:szCs w:val="18"/>
              </w:rPr>
            </w:pPr>
            <w:r w:rsidRPr="00817F5C">
              <w:rPr>
                <w:rFonts w:ascii="Verdana" w:hAnsi="Verdana"/>
                <w:sz w:val="18"/>
                <w:szCs w:val="18"/>
              </w:rPr>
              <w:t>KERR DO BRASIL</w:t>
            </w:r>
          </w:p>
        </w:tc>
        <w:tc>
          <w:tcPr>
            <w:tcW w:w="0" w:type="auto"/>
            <w:shd w:val="clear" w:color="auto" w:fill="FFFFFF" w:themeFill="background1"/>
            <w:tcMar>
              <w:top w:w="120" w:type="dxa"/>
              <w:left w:w="120" w:type="dxa"/>
              <w:bottom w:w="120" w:type="dxa"/>
              <w:right w:w="120" w:type="dxa"/>
            </w:tcMar>
            <w:hideMark/>
          </w:tcPr>
          <w:p w14:paraId="36D9107E" w14:textId="77777777" w:rsidR="00817F5C" w:rsidRPr="00817F5C" w:rsidRDefault="00817F5C" w:rsidP="000B6ADA">
            <w:pPr>
              <w:jc w:val="center"/>
              <w:rPr>
                <w:rFonts w:ascii="Verdana" w:hAnsi="Verdana"/>
                <w:sz w:val="18"/>
                <w:szCs w:val="18"/>
              </w:rPr>
            </w:pPr>
            <w:r w:rsidRPr="00817F5C">
              <w:rPr>
                <w:rFonts w:ascii="Verdana" w:hAnsi="Verdana"/>
                <w:sz w:val="18"/>
                <w:szCs w:val="18"/>
              </w:rPr>
              <w:t>KAVO BURS CARBIDE</w:t>
            </w:r>
          </w:p>
        </w:tc>
        <w:tc>
          <w:tcPr>
            <w:tcW w:w="0" w:type="auto"/>
            <w:shd w:val="clear" w:color="auto" w:fill="FFFFFF" w:themeFill="background1"/>
            <w:tcMar>
              <w:top w:w="120" w:type="dxa"/>
              <w:left w:w="120" w:type="dxa"/>
              <w:bottom w:w="120" w:type="dxa"/>
              <w:right w:w="120" w:type="dxa"/>
            </w:tcMar>
            <w:hideMark/>
          </w:tcPr>
          <w:p w14:paraId="405A75BC" w14:textId="77777777" w:rsidR="00817F5C" w:rsidRPr="00817F5C" w:rsidRDefault="00817F5C" w:rsidP="000B6ADA">
            <w:pPr>
              <w:jc w:val="right"/>
              <w:rPr>
                <w:rFonts w:ascii="Verdana" w:hAnsi="Verdana"/>
                <w:sz w:val="18"/>
                <w:szCs w:val="18"/>
              </w:rPr>
            </w:pPr>
            <w:r w:rsidRPr="00817F5C">
              <w:rPr>
                <w:rFonts w:ascii="Verdana" w:hAnsi="Verdana"/>
                <w:sz w:val="18"/>
                <w:szCs w:val="18"/>
              </w:rPr>
              <w:t>R$ 8,35</w:t>
            </w:r>
          </w:p>
        </w:tc>
        <w:tc>
          <w:tcPr>
            <w:tcW w:w="0" w:type="auto"/>
            <w:shd w:val="clear" w:color="auto" w:fill="FFFFFF" w:themeFill="background1"/>
            <w:tcMar>
              <w:top w:w="120" w:type="dxa"/>
              <w:left w:w="120" w:type="dxa"/>
              <w:bottom w:w="120" w:type="dxa"/>
              <w:right w:w="120" w:type="dxa"/>
            </w:tcMar>
            <w:hideMark/>
          </w:tcPr>
          <w:p w14:paraId="69637D78" w14:textId="77777777" w:rsidR="00817F5C" w:rsidRPr="00817F5C" w:rsidRDefault="00817F5C" w:rsidP="000B6ADA">
            <w:pPr>
              <w:jc w:val="right"/>
              <w:rPr>
                <w:rFonts w:ascii="Verdana" w:hAnsi="Verdana"/>
                <w:sz w:val="18"/>
                <w:szCs w:val="18"/>
              </w:rPr>
            </w:pPr>
            <w:r w:rsidRPr="00817F5C">
              <w:rPr>
                <w:rFonts w:ascii="Verdana" w:hAnsi="Verdana"/>
                <w:sz w:val="18"/>
                <w:szCs w:val="18"/>
              </w:rPr>
              <w:t>R$ 835,00</w:t>
            </w:r>
          </w:p>
        </w:tc>
      </w:tr>
      <w:tr w:rsidR="00817F5C" w:rsidRPr="00817F5C" w14:paraId="4351597A"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6A394AEE" w14:textId="77777777" w:rsidR="00817F5C" w:rsidRPr="00817F5C" w:rsidRDefault="00817F5C" w:rsidP="000B6ADA">
            <w:pPr>
              <w:jc w:val="center"/>
              <w:rPr>
                <w:rFonts w:ascii="Verdana" w:hAnsi="Verdana"/>
                <w:sz w:val="18"/>
                <w:szCs w:val="18"/>
              </w:rPr>
            </w:pPr>
            <w:r w:rsidRPr="00817F5C">
              <w:rPr>
                <w:rFonts w:ascii="Verdana" w:hAnsi="Verdana"/>
                <w:sz w:val="18"/>
                <w:szCs w:val="18"/>
              </w:rPr>
              <w:t>35</w:t>
            </w:r>
          </w:p>
        </w:tc>
        <w:tc>
          <w:tcPr>
            <w:tcW w:w="0" w:type="auto"/>
            <w:shd w:val="clear" w:color="auto" w:fill="FFFFFF" w:themeFill="background1"/>
            <w:tcMar>
              <w:top w:w="120" w:type="dxa"/>
              <w:left w:w="120" w:type="dxa"/>
              <w:bottom w:w="120" w:type="dxa"/>
              <w:right w:w="120" w:type="dxa"/>
            </w:tcMar>
            <w:hideMark/>
          </w:tcPr>
          <w:p w14:paraId="32FC6E9E" w14:textId="77777777" w:rsidR="00817F5C" w:rsidRPr="00817F5C" w:rsidRDefault="00817F5C" w:rsidP="000B6ADA">
            <w:pPr>
              <w:jc w:val="right"/>
              <w:rPr>
                <w:rFonts w:ascii="Verdana" w:hAnsi="Verdana"/>
                <w:sz w:val="18"/>
                <w:szCs w:val="18"/>
              </w:rPr>
            </w:pPr>
            <w:r w:rsidRPr="00817F5C">
              <w:rPr>
                <w:rFonts w:ascii="Verdana" w:hAnsi="Verdana"/>
                <w:sz w:val="18"/>
                <w:szCs w:val="18"/>
              </w:rPr>
              <w:t>100,00</w:t>
            </w:r>
          </w:p>
        </w:tc>
        <w:tc>
          <w:tcPr>
            <w:tcW w:w="0" w:type="auto"/>
            <w:shd w:val="clear" w:color="auto" w:fill="FFFFFF" w:themeFill="background1"/>
            <w:tcMar>
              <w:top w:w="120" w:type="dxa"/>
              <w:left w:w="120" w:type="dxa"/>
              <w:bottom w:w="120" w:type="dxa"/>
              <w:right w:w="120" w:type="dxa"/>
            </w:tcMar>
            <w:hideMark/>
          </w:tcPr>
          <w:p w14:paraId="192C7B4B"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5A82A231" w14:textId="77777777" w:rsidR="00817F5C" w:rsidRPr="00817F5C" w:rsidRDefault="00817F5C" w:rsidP="000B6ADA">
            <w:pPr>
              <w:jc w:val="both"/>
              <w:rPr>
                <w:rFonts w:ascii="Verdana" w:hAnsi="Verdana"/>
                <w:sz w:val="18"/>
                <w:szCs w:val="18"/>
              </w:rPr>
            </w:pPr>
            <w:r w:rsidRPr="00817F5C">
              <w:rPr>
                <w:rFonts w:ascii="Verdana" w:hAnsi="Verdana"/>
                <w:sz w:val="18"/>
                <w:szCs w:val="18"/>
              </w:rPr>
              <w:t>Broca alta rotação, material carbide, formato esférica, tipo haste longa, tipocorte cirúrgica, ref. 6.</w:t>
            </w:r>
          </w:p>
        </w:tc>
        <w:tc>
          <w:tcPr>
            <w:tcW w:w="0" w:type="auto"/>
            <w:shd w:val="clear" w:color="auto" w:fill="FFFFFF" w:themeFill="background1"/>
            <w:tcMar>
              <w:top w:w="120" w:type="dxa"/>
              <w:left w:w="120" w:type="dxa"/>
              <w:bottom w:w="120" w:type="dxa"/>
              <w:right w:w="120" w:type="dxa"/>
            </w:tcMar>
            <w:hideMark/>
          </w:tcPr>
          <w:p w14:paraId="6095299C" w14:textId="77777777" w:rsidR="00817F5C" w:rsidRPr="00817F5C" w:rsidRDefault="00817F5C" w:rsidP="000B6ADA">
            <w:pPr>
              <w:jc w:val="center"/>
              <w:rPr>
                <w:rFonts w:ascii="Verdana" w:hAnsi="Verdana"/>
                <w:sz w:val="18"/>
                <w:szCs w:val="18"/>
              </w:rPr>
            </w:pPr>
            <w:r w:rsidRPr="00817F5C">
              <w:rPr>
                <w:rFonts w:ascii="Verdana" w:hAnsi="Verdana"/>
                <w:sz w:val="18"/>
                <w:szCs w:val="18"/>
              </w:rPr>
              <w:t>KERR DO BRASIL</w:t>
            </w:r>
          </w:p>
        </w:tc>
        <w:tc>
          <w:tcPr>
            <w:tcW w:w="0" w:type="auto"/>
            <w:shd w:val="clear" w:color="auto" w:fill="FFFFFF" w:themeFill="background1"/>
            <w:tcMar>
              <w:top w:w="120" w:type="dxa"/>
              <w:left w:w="120" w:type="dxa"/>
              <w:bottom w:w="120" w:type="dxa"/>
              <w:right w:w="120" w:type="dxa"/>
            </w:tcMar>
            <w:hideMark/>
          </w:tcPr>
          <w:p w14:paraId="556A3085" w14:textId="77777777" w:rsidR="00817F5C" w:rsidRPr="00817F5C" w:rsidRDefault="00817F5C" w:rsidP="000B6ADA">
            <w:pPr>
              <w:jc w:val="center"/>
              <w:rPr>
                <w:rFonts w:ascii="Verdana" w:hAnsi="Verdana"/>
                <w:sz w:val="18"/>
                <w:szCs w:val="18"/>
              </w:rPr>
            </w:pPr>
            <w:r w:rsidRPr="00817F5C">
              <w:rPr>
                <w:rFonts w:ascii="Verdana" w:hAnsi="Verdana"/>
                <w:sz w:val="18"/>
                <w:szCs w:val="18"/>
              </w:rPr>
              <w:t>KAVO BURS CARBIDE</w:t>
            </w:r>
          </w:p>
        </w:tc>
        <w:tc>
          <w:tcPr>
            <w:tcW w:w="0" w:type="auto"/>
            <w:shd w:val="clear" w:color="auto" w:fill="FFFFFF" w:themeFill="background1"/>
            <w:tcMar>
              <w:top w:w="120" w:type="dxa"/>
              <w:left w:w="120" w:type="dxa"/>
              <w:bottom w:w="120" w:type="dxa"/>
              <w:right w:w="120" w:type="dxa"/>
            </w:tcMar>
            <w:hideMark/>
          </w:tcPr>
          <w:p w14:paraId="65D438E7" w14:textId="77777777" w:rsidR="00817F5C" w:rsidRPr="00817F5C" w:rsidRDefault="00817F5C" w:rsidP="000B6ADA">
            <w:pPr>
              <w:jc w:val="right"/>
              <w:rPr>
                <w:rFonts w:ascii="Verdana" w:hAnsi="Verdana"/>
                <w:sz w:val="18"/>
                <w:szCs w:val="18"/>
              </w:rPr>
            </w:pPr>
            <w:r w:rsidRPr="00817F5C">
              <w:rPr>
                <w:rFonts w:ascii="Verdana" w:hAnsi="Verdana"/>
                <w:sz w:val="18"/>
                <w:szCs w:val="18"/>
              </w:rPr>
              <w:t>R$ 8,35</w:t>
            </w:r>
          </w:p>
        </w:tc>
        <w:tc>
          <w:tcPr>
            <w:tcW w:w="0" w:type="auto"/>
            <w:shd w:val="clear" w:color="auto" w:fill="FFFFFF" w:themeFill="background1"/>
            <w:tcMar>
              <w:top w:w="120" w:type="dxa"/>
              <w:left w:w="120" w:type="dxa"/>
              <w:bottom w:w="120" w:type="dxa"/>
              <w:right w:w="120" w:type="dxa"/>
            </w:tcMar>
            <w:hideMark/>
          </w:tcPr>
          <w:p w14:paraId="1997E6EA" w14:textId="77777777" w:rsidR="00817F5C" w:rsidRPr="00817F5C" w:rsidRDefault="00817F5C" w:rsidP="000B6ADA">
            <w:pPr>
              <w:jc w:val="right"/>
              <w:rPr>
                <w:rFonts w:ascii="Verdana" w:hAnsi="Verdana"/>
                <w:sz w:val="18"/>
                <w:szCs w:val="18"/>
              </w:rPr>
            </w:pPr>
            <w:r w:rsidRPr="00817F5C">
              <w:rPr>
                <w:rFonts w:ascii="Verdana" w:hAnsi="Verdana"/>
                <w:sz w:val="18"/>
                <w:szCs w:val="18"/>
              </w:rPr>
              <w:t>R$ 835,00</w:t>
            </w:r>
          </w:p>
        </w:tc>
      </w:tr>
      <w:tr w:rsidR="00817F5C" w:rsidRPr="00817F5C" w14:paraId="4143536F"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22E28253" w14:textId="77777777" w:rsidR="00817F5C" w:rsidRPr="00817F5C" w:rsidRDefault="00817F5C" w:rsidP="000B6ADA">
            <w:pPr>
              <w:jc w:val="center"/>
              <w:rPr>
                <w:rFonts w:ascii="Verdana" w:hAnsi="Verdana"/>
                <w:sz w:val="18"/>
                <w:szCs w:val="18"/>
              </w:rPr>
            </w:pPr>
            <w:r w:rsidRPr="00817F5C">
              <w:rPr>
                <w:rFonts w:ascii="Verdana" w:hAnsi="Verdana"/>
                <w:sz w:val="18"/>
                <w:szCs w:val="18"/>
              </w:rPr>
              <w:t>36</w:t>
            </w:r>
          </w:p>
        </w:tc>
        <w:tc>
          <w:tcPr>
            <w:tcW w:w="0" w:type="auto"/>
            <w:shd w:val="clear" w:color="auto" w:fill="FFFFFF" w:themeFill="background1"/>
            <w:tcMar>
              <w:top w:w="120" w:type="dxa"/>
              <w:left w:w="120" w:type="dxa"/>
              <w:bottom w:w="120" w:type="dxa"/>
              <w:right w:w="120" w:type="dxa"/>
            </w:tcMar>
            <w:hideMark/>
          </w:tcPr>
          <w:p w14:paraId="66AE7E4B" w14:textId="77777777" w:rsidR="00817F5C" w:rsidRPr="00817F5C" w:rsidRDefault="00817F5C" w:rsidP="000B6ADA">
            <w:pPr>
              <w:jc w:val="right"/>
              <w:rPr>
                <w:rFonts w:ascii="Verdana" w:hAnsi="Verdana"/>
                <w:sz w:val="18"/>
                <w:szCs w:val="18"/>
              </w:rPr>
            </w:pPr>
            <w:r w:rsidRPr="00817F5C">
              <w:rPr>
                <w:rFonts w:ascii="Verdana" w:hAnsi="Verdana"/>
                <w:sz w:val="18"/>
                <w:szCs w:val="18"/>
              </w:rPr>
              <w:t>101,00</w:t>
            </w:r>
          </w:p>
        </w:tc>
        <w:tc>
          <w:tcPr>
            <w:tcW w:w="0" w:type="auto"/>
            <w:shd w:val="clear" w:color="auto" w:fill="FFFFFF" w:themeFill="background1"/>
            <w:tcMar>
              <w:top w:w="120" w:type="dxa"/>
              <w:left w:w="120" w:type="dxa"/>
              <w:bottom w:w="120" w:type="dxa"/>
              <w:right w:w="120" w:type="dxa"/>
            </w:tcMar>
            <w:hideMark/>
          </w:tcPr>
          <w:p w14:paraId="4F3002C6"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7FE7459C" w14:textId="77777777" w:rsidR="00817F5C" w:rsidRPr="00817F5C" w:rsidRDefault="00817F5C" w:rsidP="000B6ADA">
            <w:pPr>
              <w:jc w:val="both"/>
              <w:rPr>
                <w:rFonts w:ascii="Verdana" w:hAnsi="Verdana"/>
                <w:sz w:val="18"/>
                <w:szCs w:val="18"/>
              </w:rPr>
            </w:pPr>
            <w:r w:rsidRPr="00817F5C">
              <w:rPr>
                <w:rFonts w:ascii="Verdana" w:hAnsi="Verdana"/>
                <w:sz w:val="18"/>
                <w:szCs w:val="18"/>
              </w:rPr>
              <w:t>Broca alta rotação, material carbide, formato esférica, tipo haste longa, tipocorte cirúrgica, ref. 8.</w:t>
            </w:r>
          </w:p>
        </w:tc>
        <w:tc>
          <w:tcPr>
            <w:tcW w:w="0" w:type="auto"/>
            <w:shd w:val="clear" w:color="auto" w:fill="FFFFFF" w:themeFill="background1"/>
            <w:tcMar>
              <w:top w:w="120" w:type="dxa"/>
              <w:left w:w="120" w:type="dxa"/>
              <w:bottom w:w="120" w:type="dxa"/>
              <w:right w:w="120" w:type="dxa"/>
            </w:tcMar>
            <w:hideMark/>
          </w:tcPr>
          <w:p w14:paraId="66667026" w14:textId="77777777" w:rsidR="00817F5C" w:rsidRPr="00817F5C" w:rsidRDefault="00817F5C" w:rsidP="000B6ADA">
            <w:pPr>
              <w:jc w:val="center"/>
              <w:rPr>
                <w:rFonts w:ascii="Verdana" w:hAnsi="Verdana"/>
                <w:sz w:val="18"/>
                <w:szCs w:val="18"/>
              </w:rPr>
            </w:pPr>
            <w:r w:rsidRPr="00817F5C">
              <w:rPr>
                <w:rFonts w:ascii="Verdana" w:hAnsi="Verdana"/>
                <w:sz w:val="18"/>
                <w:szCs w:val="18"/>
              </w:rPr>
              <w:t>KERR DO BRASIL</w:t>
            </w:r>
          </w:p>
        </w:tc>
        <w:tc>
          <w:tcPr>
            <w:tcW w:w="0" w:type="auto"/>
            <w:shd w:val="clear" w:color="auto" w:fill="FFFFFF" w:themeFill="background1"/>
            <w:tcMar>
              <w:top w:w="120" w:type="dxa"/>
              <w:left w:w="120" w:type="dxa"/>
              <w:bottom w:w="120" w:type="dxa"/>
              <w:right w:w="120" w:type="dxa"/>
            </w:tcMar>
            <w:hideMark/>
          </w:tcPr>
          <w:p w14:paraId="02E95306" w14:textId="77777777" w:rsidR="00817F5C" w:rsidRPr="00817F5C" w:rsidRDefault="00817F5C" w:rsidP="000B6ADA">
            <w:pPr>
              <w:jc w:val="center"/>
              <w:rPr>
                <w:rFonts w:ascii="Verdana" w:hAnsi="Verdana"/>
                <w:sz w:val="18"/>
                <w:szCs w:val="18"/>
              </w:rPr>
            </w:pPr>
            <w:r w:rsidRPr="00817F5C">
              <w:rPr>
                <w:rFonts w:ascii="Verdana" w:hAnsi="Verdana"/>
                <w:sz w:val="18"/>
                <w:szCs w:val="18"/>
              </w:rPr>
              <w:t>KAVO BURS CARBIDE</w:t>
            </w:r>
          </w:p>
        </w:tc>
        <w:tc>
          <w:tcPr>
            <w:tcW w:w="0" w:type="auto"/>
            <w:shd w:val="clear" w:color="auto" w:fill="FFFFFF" w:themeFill="background1"/>
            <w:tcMar>
              <w:top w:w="120" w:type="dxa"/>
              <w:left w:w="120" w:type="dxa"/>
              <w:bottom w:w="120" w:type="dxa"/>
              <w:right w:w="120" w:type="dxa"/>
            </w:tcMar>
            <w:hideMark/>
          </w:tcPr>
          <w:p w14:paraId="4C22D243" w14:textId="77777777" w:rsidR="00817F5C" w:rsidRPr="00817F5C" w:rsidRDefault="00817F5C" w:rsidP="000B6ADA">
            <w:pPr>
              <w:jc w:val="right"/>
              <w:rPr>
                <w:rFonts w:ascii="Verdana" w:hAnsi="Verdana"/>
                <w:sz w:val="18"/>
                <w:szCs w:val="18"/>
              </w:rPr>
            </w:pPr>
            <w:r w:rsidRPr="00817F5C">
              <w:rPr>
                <w:rFonts w:ascii="Verdana" w:hAnsi="Verdana"/>
                <w:sz w:val="18"/>
                <w:szCs w:val="18"/>
              </w:rPr>
              <w:t>R$ 8,35</w:t>
            </w:r>
          </w:p>
        </w:tc>
        <w:tc>
          <w:tcPr>
            <w:tcW w:w="0" w:type="auto"/>
            <w:shd w:val="clear" w:color="auto" w:fill="FFFFFF" w:themeFill="background1"/>
            <w:tcMar>
              <w:top w:w="120" w:type="dxa"/>
              <w:left w:w="120" w:type="dxa"/>
              <w:bottom w:w="120" w:type="dxa"/>
              <w:right w:w="120" w:type="dxa"/>
            </w:tcMar>
            <w:hideMark/>
          </w:tcPr>
          <w:p w14:paraId="6EE94050" w14:textId="77777777" w:rsidR="00817F5C" w:rsidRPr="00817F5C" w:rsidRDefault="00817F5C" w:rsidP="000B6ADA">
            <w:pPr>
              <w:jc w:val="right"/>
              <w:rPr>
                <w:rFonts w:ascii="Verdana" w:hAnsi="Verdana"/>
                <w:sz w:val="18"/>
                <w:szCs w:val="18"/>
              </w:rPr>
            </w:pPr>
            <w:r w:rsidRPr="00817F5C">
              <w:rPr>
                <w:rFonts w:ascii="Verdana" w:hAnsi="Verdana"/>
                <w:sz w:val="18"/>
                <w:szCs w:val="18"/>
              </w:rPr>
              <w:t>R$ 843,35</w:t>
            </w:r>
          </w:p>
        </w:tc>
      </w:tr>
      <w:tr w:rsidR="00817F5C" w:rsidRPr="00817F5C" w14:paraId="024A5587"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4EE4A3C3" w14:textId="77777777" w:rsidR="00817F5C" w:rsidRPr="00817F5C" w:rsidRDefault="00817F5C" w:rsidP="000B6ADA">
            <w:pPr>
              <w:jc w:val="center"/>
              <w:rPr>
                <w:rFonts w:ascii="Verdana" w:hAnsi="Verdana"/>
                <w:sz w:val="18"/>
                <w:szCs w:val="18"/>
              </w:rPr>
            </w:pPr>
            <w:r w:rsidRPr="00817F5C">
              <w:rPr>
                <w:rFonts w:ascii="Verdana" w:hAnsi="Verdana"/>
                <w:sz w:val="18"/>
                <w:szCs w:val="18"/>
              </w:rPr>
              <w:t>37</w:t>
            </w:r>
          </w:p>
        </w:tc>
        <w:tc>
          <w:tcPr>
            <w:tcW w:w="0" w:type="auto"/>
            <w:shd w:val="clear" w:color="auto" w:fill="FFFFFF" w:themeFill="background1"/>
            <w:tcMar>
              <w:top w:w="120" w:type="dxa"/>
              <w:left w:w="120" w:type="dxa"/>
              <w:bottom w:w="120" w:type="dxa"/>
              <w:right w:w="120" w:type="dxa"/>
            </w:tcMar>
            <w:hideMark/>
          </w:tcPr>
          <w:p w14:paraId="346B52E5" w14:textId="77777777" w:rsidR="00817F5C" w:rsidRPr="00817F5C" w:rsidRDefault="00817F5C" w:rsidP="000B6ADA">
            <w:pPr>
              <w:jc w:val="right"/>
              <w:rPr>
                <w:rFonts w:ascii="Verdana" w:hAnsi="Verdana"/>
                <w:sz w:val="18"/>
                <w:szCs w:val="18"/>
              </w:rPr>
            </w:pPr>
            <w:r w:rsidRPr="00817F5C">
              <w:rPr>
                <w:rFonts w:ascii="Verdana" w:hAnsi="Verdana"/>
                <w:sz w:val="18"/>
                <w:szCs w:val="18"/>
              </w:rPr>
              <w:t>100,00</w:t>
            </w:r>
          </w:p>
        </w:tc>
        <w:tc>
          <w:tcPr>
            <w:tcW w:w="0" w:type="auto"/>
            <w:shd w:val="clear" w:color="auto" w:fill="FFFFFF" w:themeFill="background1"/>
            <w:tcMar>
              <w:top w:w="120" w:type="dxa"/>
              <w:left w:w="120" w:type="dxa"/>
              <w:bottom w:w="120" w:type="dxa"/>
              <w:right w:w="120" w:type="dxa"/>
            </w:tcMar>
            <w:hideMark/>
          </w:tcPr>
          <w:p w14:paraId="1457F9FB"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0E1DBD0C" w14:textId="77777777" w:rsidR="00817F5C" w:rsidRPr="00817F5C" w:rsidRDefault="00817F5C" w:rsidP="000B6ADA">
            <w:pPr>
              <w:jc w:val="both"/>
              <w:rPr>
                <w:rFonts w:ascii="Verdana" w:hAnsi="Verdana"/>
                <w:sz w:val="18"/>
                <w:szCs w:val="18"/>
              </w:rPr>
            </w:pPr>
            <w:r w:rsidRPr="00817F5C">
              <w:rPr>
                <w:rFonts w:ascii="Verdana" w:hAnsi="Verdana"/>
                <w:sz w:val="18"/>
                <w:szCs w:val="18"/>
              </w:rPr>
              <w:t>Broca ENDO-Z</w:t>
            </w:r>
          </w:p>
        </w:tc>
        <w:tc>
          <w:tcPr>
            <w:tcW w:w="0" w:type="auto"/>
            <w:shd w:val="clear" w:color="auto" w:fill="FFFFFF" w:themeFill="background1"/>
            <w:tcMar>
              <w:top w:w="120" w:type="dxa"/>
              <w:left w:w="120" w:type="dxa"/>
              <w:bottom w:w="120" w:type="dxa"/>
              <w:right w:w="120" w:type="dxa"/>
            </w:tcMar>
            <w:hideMark/>
          </w:tcPr>
          <w:p w14:paraId="25EA24F1" w14:textId="77777777" w:rsidR="00817F5C" w:rsidRPr="00817F5C" w:rsidRDefault="00817F5C" w:rsidP="000B6ADA">
            <w:pPr>
              <w:jc w:val="center"/>
              <w:rPr>
                <w:rFonts w:ascii="Verdana" w:hAnsi="Verdana"/>
                <w:sz w:val="18"/>
                <w:szCs w:val="18"/>
              </w:rPr>
            </w:pPr>
            <w:r w:rsidRPr="00817F5C">
              <w:rPr>
                <w:rFonts w:ascii="Verdana" w:hAnsi="Verdana"/>
                <w:sz w:val="18"/>
                <w:szCs w:val="18"/>
              </w:rPr>
              <w:t>ANGELUS PRIMA</w:t>
            </w:r>
          </w:p>
        </w:tc>
        <w:tc>
          <w:tcPr>
            <w:tcW w:w="0" w:type="auto"/>
            <w:shd w:val="clear" w:color="auto" w:fill="FFFFFF" w:themeFill="background1"/>
            <w:tcMar>
              <w:top w:w="120" w:type="dxa"/>
              <w:left w:w="120" w:type="dxa"/>
              <w:bottom w:w="120" w:type="dxa"/>
              <w:right w:w="120" w:type="dxa"/>
            </w:tcMar>
            <w:hideMark/>
          </w:tcPr>
          <w:p w14:paraId="2297F224" w14:textId="77777777" w:rsidR="00817F5C" w:rsidRPr="00817F5C" w:rsidRDefault="00817F5C" w:rsidP="000B6ADA">
            <w:pPr>
              <w:jc w:val="center"/>
              <w:rPr>
                <w:rFonts w:ascii="Verdana" w:hAnsi="Verdana"/>
                <w:sz w:val="18"/>
                <w:szCs w:val="18"/>
              </w:rPr>
            </w:pPr>
            <w:r w:rsidRPr="00817F5C">
              <w:rPr>
                <w:rFonts w:ascii="Verdana" w:hAnsi="Verdana"/>
                <w:sz w:val="18"/>
                <w:szCs w:val="18"/>
              </w:rPr>
              <w:t>PRIMA ANGELUS</w:t>
            </w:r>
          </w:p>
        </w:tc>
        <w:tc>
          <w:tcPr>
            <w:tcW w:w="0" w:type="auto"/>
            <w:shd w:val="clear" w:color="auto" w:fill="FFFFFF" w:themeFill="background1"/>
            <w:tcMar>
              <w:top w:w="120" w:type="dxa"/>
              <w:left w:w="120" w:type="dxa"/>
              <w:bottom w:w="120" w:type="dxa"/>
              <w:right w:w="120" w:type="dxa"/>
            </w:tcMar>
            <w:hideMark/>
          </w:tcPr>
          <w:p w14:paraId="3A311895" w14:textId="77777777" w:rsidR="00817F5C" w:rsidRPr="00817F5C" w:rsidRDefault="00817F5C" w:rsidP="000B6ADA">
            <w:pPr>
              <w:jc w:val="right"/>
              <w:rPr>
                <w:rFonts w:ascii="Verdana" w:hAnsi="Verdana"/>
                <w:sz w:val="18"/>
                <w:szCs w:val="18"/>
              </w:rPr>
            </w:pPr>
            <w:r w:rsidRPr="00817F5C">
              <w:rPr>
                <w:rFonts w:ascii="Verdana" w:hAnsi="Verdana"/>
                <w:sz w:val="18"/>
                <w:szCs w:val="18"/>
              </w:rPr>
              <w:t>R$ 13,40</w:t>
            </w:r>
          </w:p>
        </w:tc>
        <w:tc>
          <w:tcPr>
            <w:tcW w:w="0" w:type="auto"/>
            <w:shd w:val="clear" w:color="auto" w:fill="FFFFFF" w:themeFill="background1"/>
            <w:tcMar>
              <w:top w:w="120" w:type="dxa"/>
              <w:left w:w="120" w:type="dxa"/>
              <w:bottom w:w="120" w:type="dxa"/>
              <w:right w:w="120" w:type="dxa"/>
            </w:tcMar>
            <w:hideMark/>
          </w:tcPr>
          <w:p w14:paraId="0888ED3D" w14:textId="77777777" w:rsidR="00817F5C" w:rsidRPr="00817F5C" w:rsidRDefault="00817F5C" w:rsidP="000B6ADA">
            <w:pPr>
              <w:jc w:val="right"/>
              <w:rPr>
                <w:rFonts w:ascii="Verdana" w:hAnsi="Verdana"/>
                <w:sz w:val="18"/>
                <w:szCs w:val="18"/>
              </w:rPr>
            </w:pPr>
            <w:r w:rsidRPr="00817F5C">
              <w:rPr>
                <w:rFonts w:ascii="Verdana" w:hAnsi="Verdana"/>
                <w:sz w:val="18"/>
                <w:szCs w:val="18"/>
              </w:rPr>
              <w:t>R$ 1.340,00</w:t>
            </w:r>
          </w:p>
        </w:tc>
      </w:tr>
      <w:tr w:rsidR="00817F5C" w:rsidRPr="00817F5C" w14:paraId="7CE0CF25"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78BFCC72" w14:textId="77777777" w:rsidR="00817F5C" w:rsidRPr="00817F5C" w:rsidRDefault="00817F5C" w:rsidP="000B6ADA">
            <w:pPr>
              <w:jc w:val="center"/>
              <w:rPr>
                <w:rFonts w:ascii="Verdana" w:hAnsi="Verdana"/>
                <w:sz w:val="18"/>
                <w:szCs w:val="18"/>
              </w:rPr>
            </w:pPr>
            <w:r w:rsidRPr="00817F5C">
              <w:rPr>
                <w:rFonts w:ascii="Verdana" w:hAnsi="Verdana"/>
                <w:sz w:val="18"/>
                <w:szCs w:val="18"/>
              </w:rPr>
              <w:t>38</w:t>
            </w:r>
          </w:p>
        </w:tc>
        <w:tc>
          <w:tcPr>
            <w:tcW w:w="0" w:type="auto"/>
            <w:shd w:val="clear" w:color="auto" w:fill="FFFFFF" w:themeFill="background1"/>
            <w:tcMar>
              <w:top w:w="120" w:type="dxa"/>
              <w:left w:w="120" w:type="dxa"/>
              <w:bottom w:w="120" w:type="dxa"/>
              <w:right w:w="120" w:type="dxa"/>
            </w:tcMar>
            <w:hideMark/>
          </w:tcPr>
          <w:p w14:paraId="7113184A" w14:textId="77777777" w:rsidR="00817F5C" w:rsidRPr="00817F5C" w:rsidRDefault="00817F5C" w:rsidP="000B6ADA">
            <w:pPr>
              <w:jc w:val="right"/>
              <w:rPr>
                <w:rFonts w:ascii="Verdana" w:hAnsi="Verdana"/>
                <w:sz w:val="18"/>
                <w:szCs w:val="18"/>
              </w:rPr>
            </w:pPr>
            <w:r w:rsidRPr="00817F5C">
              <w:rPr>
                <w:rFonts w:ascii="Verdana" w:hAnsi="Verdana"/>
                <w:sz w:val="18"/>
                <w:szCs w:val="18"/>
              </w:rPr>
              <w:t>30,00</w:t>
            </w:r>
          </w:p>
        </w:tc>
        <w:tc>
          <w:tcPr>
            <w:tcW w:w="0" w:type="auto"/>
            <w:shd w:val="clear" w:color="auto" w:fill="FFFFFF" w:themeFill="background1"/>
            <w:tcMar>
              <w:top w:w="120" w:type="dxa"/>
              <w:left w:w="120" w:type="dxa"/>
              <w:bottom w:w="120" w:type="dxa"/>
              <w:right w:w="120" w:type="dxa"/>
            </w:tcMar>
            <w:hideMark/>
          </w:tcPr>
          <w:p w14:paraId="0497CECA" w14:textId="77777777" w:rsidR="00817F5C" w:rsidRPr="00817F5C" w:rsidRDefault="00817F5C" w:rsidP="000B6ADA">
            <w:pPr>
              <w:jc w:val="center"/>
              <w:rPr>
                <w:rFonts w:ascii="Verdana" w:hAnsi="Verdana"/>
                <w:sz w:val="18"/>
                <w:szCs w:val="18"/>
              </w:rPr>
            </w:pPr>
            <w:r w:rsidRPr="00817F5C">
              <w:rPr>
                <w:rFonts w:ascii="Verdana" w:hAnsi="Verdana"/>
                <w:sz w:val="18"/>
                <w:szCs w:val="18"/>
              </w:rPr>
              <w:t>Caixas</w:t>
            </w:r>
          </w:p>
        </w:tc>
        <w:tc>
          <w:tcPr>
            <w:tcW w:w="0" w:type="auto"/>
            <w:shd w:val="clear" w:color="auto" w:fill="FFFFFF" w:themeFill="background1"/>
            <w:tcMar>
              <w:top w:w="120" w:type="dxa"/>
              <w:left w:w="120" w:type="dxa"/>
              <w:bottom w:w="120" w:type="dxa"/>
              <w:right w:w="120" w:type="dxa"/>
            </w:tcMar>
            <w:hideMark/>
          </w:tcPr>
          <w:p w14:paraId="4EE4D141" w14:textId="77777777" w:rsidR="00817F5C" w:rsidRPr="00817F5C" w:rsidRDefault="00817F5C" w:rsidP="000B6ADA">
            <w:pPr>
              <w:jc w:val="both"/>
              <w:rPr>
                <w:rFonts w:ascii="Verdana" w:hAnsi="Verdana"/>
                <w:sz w:val="18"/>
                <w:szCs w:val="18"/>
              </w:rPr>
            </w:pPr>
            <w:r w:rsidRPr="00817F5C">
              <w:rPr>
                <w:rFonts w:ascii="Verdana" w:hAnsi="Verdana"/>
                <w:sz w:val="18"/>
                <w:szCs w:val="18"/>
              </w:rPr>
              <w:t>Broca Gates Glidden , 32 mm nº 1 caixa com 6 unidades</w:t>
            </w:r>
          </w:p>
        </w:tc>
        <w:tc>
          <w:tcPr>
            <w:tcW w:w="0" w:type="auto"/>
            <w:shd w:val="clear" w:color="auto" w:fill="FFFFFF" w:themeFill="background1"/>
            <w:tcMar>
              <w:top w:w="120" w:type="dxa"/>
              <w:left w:w="120" w:type="dxa"/>
              <w:bottom w:w="120" w:type="dxa"/>
              <w:right w:w="120" w:type="dxa"/>
            </w:tcMar>
            <w:hideMark/>
          </w:tcPr>
          <w:p w14:paraId="3B3C9B75" w14:textId="77777777" w:rsidR="00817F5C" w:rsidRPr="00817F5C" w:rsidRDefault="00817F5C" w:rsidP="000B6ADA">
            <w:pPr>
              <w:jc w:val="center"/>
              <w:rPr>
                <w:rFonts w:ascii="Verdana" w:hAnsi="Verdana"/>
                <w:sz w:val="18"/>
                <w:szCs w:val="18"/>
              </w:rPr>
            </w:pPr>
            <w:r w:rsidRPr="00817F5C">
              <w:rPr>
                <w:rFonts w:ascii="Verdana" w:hAnsi="Verdana"/>
                <w:sz w:val="18"/>
                <w:szCs w:val="18"/>
              </w:rPr>
              <w:t>DENTSPLY</w:t>
            </w:r>
          </w:p>
        </w:tc>
        <w:tc>
          <w:tcPr>
            <w:tcW w:w="0" w:type="auto"/>
            <w:shd w:val="clear" w:color="auto" w:fill="FFFFFF" w:themeFill="background1"/>
            <w:tcMar>
              <w:top w:w="120" w:type="dxa"/>
              <w:left w:w="120" w:type="dxa"/>
              <w:bottom w:w="120" w:type="dxa"/>
              <w:right w:w="120" w:type="dxa"/>
            </w:tcMar>
            <w:hideMark/>
          </w:tcPr>
          <w:p w14:paraId="1F24A01D" w14:textId="77777777" w:rsidR="00817F5C" w:rsidRPr="00817F5C" w:rsidRDefault="00817F5C" w:rsidP="000B6ADA">
            <w:pPr>
              <w:jc w:val="center"/>
              <w:rPr>
                <w:rFonts w:ascii="Verdana" w:hAnsi="Verdana"/>
                <w:sz w:val="18"/>
                <w:szCs w:val="18"/>
              </w:rPr>
            </w:pPr>
            <w:r w:rsidRPr="00817F5C">
              <w:rPr>
                <w:rFonts w:ascii="Verdana" w:hAnsi="Verdana"/>
                <w:sz w:val="18"/>
                <w:szCs w:val="18"/>
              </w:rPr>
              <w:t>MAILLEFER</w:t>
            </w:r>
          </w:p>
        </w:tc>
        <w:tc>
          <w:tcPr>
            <w:tcW w:w="0" w:type="auto"/>
            <w:shd w:val="clear" w:color="auto" w:fill="FFFFFF" w:themeFill="background1"/>
            <w:tcMar>
              <w:top w:w="120" w:type="dxa"/>
              <w:left w:w="120" w:type="dxa"/>
              <w:bottom w:w="120" w:type="dxa"/>
              <w:right w:w="120" w:type="dxa"/>
            </w:tcMar>
            <w:hideMark/>
          </w:tcPr>
          <w:p w14:paraId="5B1F2C62" w14:textId="77777777" w:rsidR="00817F5C" w:rsidRPr="00817F5C" w:rsidRDefault="00817F5C" w:rsidP="000B6ADA">
            <w:pPr>
              <w:jc w:val="right"/>
              <w:rPr>
                <w:rFonts w:ascii="Verdana" w:hAnsi="Verdana"/>
                <w:sz w:val="18"/>
                <w:szCs w:val="18"/>
              </w:rPr>
            </w:pPr>
            <w:r w:rsidRPr="00817F5C">
              <w:rPr>
                <w:rFonts w:ascii="Verdana" w:hAnsi="Verdana"/>
                <w:sz w:val="18"/>
                <w:szCs w:val="18"/>
              </w:rPr>
              <w:t>R$ 59,09</w:t>
            </w:r>
          </w:p>
        </w:tc>
        <w:tc>
          <w:tcPr>
            <w:tcW w:w="0" w:type="auto"/>
            <w:shd w:val="clear" w:color="auto" w:fill="FFFFFF" w:themeFill="background1"/>
            <w:tcMar>
              <w:top w:w="120" w:type="dxa"/>
              <w:left w:w="120" w:type="dxa"/>
              <w:bottom w:w="120" w:type="dxa"/>
              <w:right w:w="120" w:type="dxa"/>
            </w:tcMar>
            <w:hideMark/>
          </w:tcPr>
          <w:p w14:paraId="55F6A01D" w14:textId="77777777" w:rsidR="00817F5C" w:rsidRPr="00817F5C" w:rsidRDefault="00817F5C" w:rsidP="000B6ADA">
            <w:pPr>
              <w:jc w:val="right"/>
              <w:rPr>
                <w:rFonts w:ascii="Verdana" w:hAnsi="Verdana"/>
                <w:sz w:val="18"/>
                <w:szCs w:val="18"/>
              </w:rPr>
            </w:pPr>
            <w:r w:rsidRPr="00817F5C">
              <w:rPr>
                <w:rFonts w:ascii="Verdana" w:hAnsi="Verdana"/>
                <w:sz w:val="18"/>
                <w:szCs w:val="18"/>
              </w:rPr>
              <w:t>R$ 1.772,70</w:t>
            </w:r>
          </w:p>
        </w:tc>
      </w:tr>
      <w:tr w:rsidR="00817F5C" w:rsidRPr="00817F5C" w14:paraId="7D00B540"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5777B13B" w14:textId="77777777" w:rsidR="00817F5C" w:rsidRPr="00817F5C" w:rsidRDefault="00817F5C" w:rsidP="000B6ADA">
            <w:pPr>
              <w:jc w:val="center"/>
              <w:rPr>
                <w:rFonts w:ascii="Verdana" w:hAnsi="Verdana"/>
                <w:sz w:val="18"/>
                <w:szCs w:val="18"/>
              </w:rPr>
            </w:pPr>
            <w:r w:rsidRPr="00817F5C">
              <w:rPr>
                <w:rFonts w:ascii="Verdana" w:hAnsi="Verdana"/>
                <w:sz w:val="18"/>
                <w:szCs w:val="18"/>
              </w:rPr>
              <w:t>39</w:t>
            </w:r>
          </w:p>
        </w:tc>
        <w:tc>
          <w:tcPr>
            <w:tcW w:w="0" w:type="auto"/>
            <w:shd w:val="clear" w:color="auto" w:fill="FFFFFF" w:themeFill="background1"/>
            <w:tcMar>
              <w:top w:w="120" w:type="dxa"/>
              <w:left w:w="120" w:type="dxa"/>
              <w:bottom w:w="120" w:type="dxa"/>
              <w:right w:w="120" w:type="dxa"/>
            </w:tcMar>
            <w:hideMark/>
          </w:tcPr>
          <w:p w14:paraId="25D708C4" w14:textId="77777777" w:rsidR="00817F5C" w:rsidRPr="00817F5C" w:rsidRDefault="00817F5C" w:rsidP="000B6ADA">
            <w:pPr>
              <w:jc w:val="right"/>
              <w:rPr>
                <w:rFonts w:ascii="Verdana" w:hAnsi="Verdana"/>
                <w:sz w:val="18"/>
                <w:szCs w:val="18"/>
              </w:rPr>
            </w:pPr>
            <w:r w:rsidRPr="00817F5C">
              <w:rPr>
                <w:rFonts w:ascii="Verdana" w:hAnsi="Verdana"/>
                <w:sz w:val="18"/>
                <w:szCs w:val="18"/>
              </w:rPr>
              <w:t>30,00</w:t>
            </w:r>
          </w:p>
        </w:tc>
        <w:tc>
          <w:tcPr>
            <w:tcW w:w="0" w:type="auto"/>
            <w:shd w:val="clear" w:color="auto" w:fill="FFFFFF" w:themeFill="background1"/>
            <w:tcMar>
              <w:top w:w="120" w:type="dxa"/>
              <w:left w:w="120" w:type="dxa"/>
              <w:bottom w:w="120" w:type="dxa"/>
              <w:right w:w="120" w:type="dxa"/>
            </w:tcMar>
            <w:hideMark/>
          </w:tcPr>
          <w:p w14:paraId="457802FF" w14:textId="77777777" w:rsidR="00817F5C" w:rsidRPr="00817F5C" w:rsidRDefault="00817F5C" w:rsidP="000B6ADA">
            <w:pPr>
              <w:jc w:val="center"/>
              <w:rPr>
                <w:rFonts w:ascii="Verdana" w:hAnsi="Verdana"/>
                <w:sz w:val="18"/>
                <w:szCs w:val="18"/>
              </w:rPr>
            </w:pPr>
            <w:r w:rsidRPr="00817F5C">
              <w:rPr>
                <w:rFonts w:ascii="Verdana" w:hAnsi="Verdana"/>
                <w:sz w:val="18"/>
                <w:szCs w:val="18"/>
              </w:rPr>
              <w:t>Caixas</w:t>
            </w:r>
          </w:p>
        </w:tc>
        <w:tc>
          <w:tcPr>
            <w:tcW w:w="0" w:type="auto"/>
            <w:shd w:val="clear" w:color="auto" w:fill="FFFFFF" w:themeFill="background1"/>
            <w:tcMar>
              <w:top w:w="120" w:type="dxa"/>
              <w:left w:w="120" w:type="dxa"/>
              <w:bottom w:w="120" w:type="dxa"/>
              <w:right w:w="120" w:type="dxa"/>
            </w:tcMar>
            <w:hideMark/>
          </w:tcPr>
          <w:p w14:paraId="2817C888" w14:textId="77777777" w:rsidR="00817F5C" w:rsidRPr="00817F5C" w:rsidRDefault="00817F5C" w:rsidP="000B6ADA">
            <w:pPr>
              <w:jc w:val="both"/>
              <w:rPr>
                <w:rFonts w:ascii="Verdana" w:hAnsi="Verdana"/>
                <w:sz w:val="18"/>
                <w:szCs w:val="18"/>
              </w:rPr>
            </w:pPr>
            <w:r w:rsidRPr="00817F5C">
              <w:rPr>
                <w:rFonts w:ascii="Verdana" w:hAnsi="Verdana"/>
                <w:sz w:val="18"/>
                <w:szCs w:val="18"/>
              </w:rPr>
              <w:t>Broca Gates Glidden , 32 mm nº 2 caixa com 6 unidades</w:t>
            </w:r>
          </w:p>
        </w:tc>
        <w:tc>
          <w:tcPr>
            <w:tcW w:w="0" w:type="auto"/>
            <w:shd w:val="clear" w:color="auto" w:fill="FFFFFF" w:themeFill="background1"/>
            <w:tcMar>
              <w:top w:w="120" w:type="dxa"/>
              <w:left w:w="120" w:type="dxa"/>
              <w:bottom w:w="120" w:type="dxa"/>
              <w:right w:w="120" w:type="dxa"/>
            </w:tcMar>
            <w:hideMark/>
          </w:tcPr>
          <w:p w14:paraId="3374BF5B" w14:textId="77777777" w:rsidR="00817F5C" w:rsidRPr="00817F5C" w:rsidRDefault="00817F5C" w:rsidP="000B6ADA">
            <w:pPr>
              <w:jc w:val="center"/>
              <w:rPr>
                <w:rFonts w:ascii="Verdana" w:hAnsi="Verdana"/>
                <w:sz w:val="18"/>
                <w:szCs w:val="18"/>
              </w:rPr>
            </w:pPr>
            <w:r w:rsidRPr="00817F5C">
              <w:rPr>
                <w:rFonts w:ascii="Verdana" w:hAnsi="Verdana"/>
                <w:sz w:val="18"/>
                <w:szCs w:val="18"/>
              </w:rPr>
              <w:t>DENTSPLY</w:t>
            </w:r>
          </w:p>
        </w:tc>
        <w:tc>
          <w:tcPr>
            <w:tcW w:w="0" w:type="auto"/>
            <w:shd w:val="clear" w:color="auto" w:fill="FFFFFF" w:themeFill="background1"/>
            <w:tcMar>
              <w:top w:w="120" w:type="dxa"/>
              <w:left w:w="120" w:type="dxa"/>
              <w:bottom w:w="120" w:type="dxa"/>
              <w:right w:w="120" w:type="dxa"/>
            </w:tcMar>
            <w:hideMark/>
          </w:tcPr>
          <w:p w14:paraId="20DDD782" w14:textId="77777777" w:rsidR="00817F5C" w:rsidRPr="00817F5C" w:rsidRDefault="00817F5C" w:rsidP="000B6ADA">
            <w:pPr>
              <w:jc w:val="center"/>
              <w:rPr>
                <w:rFonts w:ascii="Verdana" w:hAnsi="Verdana"/>
                <w:sz w:val="18"/>
                <w:szCs w:val="18"/>
              </w:rPr>
            </w:pPr>
            <w:r w:rsidRPr="00817F5C">
              <w:rPr>
                <w:rFonts w:ascii="Verdana" w:hAnsi="Verdana"/>
                <w:sz w:val="18"/>
                <w:szCs w:val="18"/>
              </w:rPr>
              <w:t>MAILLEFER</w:t>
            </w:r>
          </w:p>
        </w:tc>
        <w:tc>
          <w:tcPr>
            <w:tcW w:w="0" w:type="auto"/>
            <w:shd w:val="clear" w:color="auto" w:fill="FFFFFF" w:themeFill="background1"/>
            <w:tcMar>
              <w:top w:w="120" w:type="dxa"/>
              <w:left w:w="120" w:type="dxa"/>
              <w:bottom w:w="120" w:type="dxa"/>
              <w:right w:w="120" w:type="dxa"/>
            </w:tcMar>
            <w:hideMark/>
          </w:tcPr>
          <w:p w14:paraId="79A15AB5" w14:textId="77777777" w:rsidR="00817F5C" w:rsidRPr="00817F5C" w:rsidRDefault="00817F5C" w:rsidP="000B6ADA">
            <w:pPr>
              <w:jc w:val="right"/>
              <w:rPr>
                <w:rFonts w:ascii="Verdana" w:hAnsi="Verdana"/>
                <w:sz w:val="18"/>
                <w:szCs w:val="18"/>
              </w:rPr>
            </w:pPr>
            <w:r w:rsidRPr="00817F5C">
              <w:rPr>
                <w:rFonts w:ascii="Verdana" w:hAnsi="Verdana"/>
                <w:sz w:val="18"/>
                <w:szCs w:val="18"/>
              </w:rPr>
              <w:t>R$ 59,09</w:t>
            </w:r>
          </w:p>
        </w:tc>
        <w:tc>
          <w:tcPr>
            <w:tcW w:w="0" w:type="auto"/>
            <w:shd w:val="clear" w:color="auto" w:fill="FFFFFF" w:themeFill="background1"/>
            <w:tcMar>
              <w:top w:w="120" w:type="dxa"/>
              <w:left w:w="120" w:type="dxa"/>
              <w:bottom w:w="120" w:type="dxa"/>
              <w:right w:w="120" w:type="dxa"/>
            </w:tcMar>
            <w:hideMark/>
          </w:tcPr>
          <w:p w14:paraId="3E21D2B5" w14:textId="77777777" w:rsidR="00817F5C" w:rsidRPr="00817F5C" w:rsidRDefault="00817F5C" w:rsidP="000B6ADA">
            <w:pPr>
              <w:jc w:val="right"/>
              <w:rPr>
                <w:rFonts w:ascii="Verdana" w:hAnsi="Verdana"/>
                <w:sz w:val="18"/>
                <w:szCs w:val="18"/>
              </w:rPr>
            </w:pPr>
            <w:r w:rsidRPr="00817F5C">
              <w:rPr>
                <w:rFonts w:ascii="Verdana" w:hAnsi="Verdana"/>
                <w:sz w:val="18"/>
                <w:szCs w:val="18"/>
              </w:rPr>
              <w:t>R$ 1.772,70</w:t>
            </w:r>
          </w:p>
        </w:tc>
      </w:tr>
      <w:tr w:rsidR="00817F5C" w:rsidRPr="00817F5C" w14:paraId="6BFD5835"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1F365DB3" w14:textId="77777777" w:rsidR="00817F5C" w:rsidRPr="00817F5C" w:rsidRDefault="00817F5C" w:rsidP="000B6ADA">
            <w:pPr>
              <w:jc w:val="center"/>
              <w:rPr>
                <w:rFonts w:ascii="Verdana" w:hAnsi="Verdana"/>
                <w:sz w:val="18"/>
                <w:szCs w:val="18"/>
              </w:rPr>
            </w:pPr>
            <w:r w:rsidRPr="00817F5C">
              <w:rPr>
                <w:rFonts w:ascii="Verdana" w:hAnsi="Verdana"/>
                <w:sz w:val="18"/>
                <w:szCs w:val="18"/>
              </w:rPr>
              <w:t>40</w:t>
            </w:r>
          </w:p>
        </w:tc>
        <w:tc>
          <w:tcPr>
            <w:tcW w:w="0" w:type="auto"/>
            <w:shd w:val="clear" w:color="auto" w:fill="FFFFFF" w:themeFill="background1"/>
            <w:tcMar>
              <w:top w:w="120" w:type="dxa"/>
              <w:left w:w="120" w:type="dxa"/>
              <w:bottom w:w="120" w:type="dxa"/>
              <w:right w:w="120" w:type="dxa"/>
            </w:tcMar>
            <w:hideMark/>
          </w:tcPr>
          <w:p w14:paraId="03B562D7" w14:textId="77777777" w:rsidR="00817F5C" w:rsidRPr="00817F5C" w:rsidRDefault="00817F5C" w:rsidP="000B6ADA">
            <w:pPr>
              <w:jc w:val="right"/>
              <w:rPr>
                <w:rFonts w:ascii="Verdana" w:hAnsi="Verdana"/>
                <w:sz w:val="18"/>
                <w:szCs w:val="18"/>
              </w:rPr>
            </w:pPr>
            <w:r w:rsidRPr="00817F5C">
              <w:rPr>
                <w:rFonts w:ascii="Verdana" w:hAnsi="Verdana"/>
                <w:sz w:val="18"/>
                <w:szCs w:val="18"/>
              </w:rPr>
              <w:t>30,00</w:t>
            </w:r>
          </w:p>
        </w:tc>
        <w:tc>
          <w:tcPr>
            <w:tcW w:w="0" w:type="auto"/>
            <w:shd w:val="clear" w:color="auto" w:fill="FFFFFF" w:themeFill="background1"/>
            <w:tcMar>
              <w:top w:w="120" w:type="dxa"/>
              <w:left w:w="120" w:type="dxa"/>
              <w:bottom w:w="120" w:type="dxa"/>
              <w:right w:w="120" w:type="dxa"/>
            </w:tcMar>
            <w:hideMark/>
          </w:tcPr>
          <w:p w14:paraId="609D782B" w14:textId="77777777" w:rsidR="00817F5C" w:rsidRPr="00817F5C" w:rsidRDefault="00817F5C" w:rsidP="000B6ADA">
            <w:pPr>
              <w:jc w:val="center"/>
              <w:rPr>
                <w:rFonts w:ascii="Verdana" w:hAnsi="Verdana"/>
                <w:sz w:val="18"/>
                <w:szCs w:val="18"/>
              </w:rPr>
            </w:pPr>
            <w:r w:rsidRPr="00817F5C">
              <w:rPr>
                <w:rFonts w:ascii="Verdana" w:hAnsi="Verdana"/>
                <w:sz w:val="18"/>
                <w:szCs w:val="18"/>
              </w:rPr>
              <w:t>Caixas</w:t>
            </w:r>
          </w:p>
        </w:tc>
        <w:tc>
          <w:tcPr>
            <w:tcW w:w="0" w:type="auto"/>
            <w:shd w:val="clear" w:color="auto" w:fill="FFFFFF" w:themeFill="background1"/>
            <w:tcMar>
              <w:top w:w="120" w:type="dxa"/>
              <w:left w:w="120" w:type="dxa"/>
              <w:bottom w:w="120" w:type="dxa"/>
              <w:right w:w="120" w:type="dxa"/>
            </w:tcMar>
            <w:hideMark/>
          </w:tcPr>
          <w:p w14:paraId="1417EDF4" w14:textId="77777777" w:rsidR="00817F5C" w:rsidRPr="00817F5C" w:rsidRDefault="00817F5C" w:rsidP="000B6ADA">
            <w:pPr>
              <w:jc w:val="both"/>
              <w:rPr>
                <w:rFonts w:ascii="Verdana" w:hAnsi="Verdana"/>
                <w:sz w:val="18"/>
                <w:szCs w:val="18"/>
              </w:rPr>
            </w:pPr>
            <w:r w:rsidRPr="00817F5C">
              <w:rPr>
                <w:rFonts w:ascii="Verdana" w:hAnsi="Verdana"/>
                <w:sz w:val="18"/>
                <w:szCs w:val="18"/>
              </w:rPr>
              <w:t>Broca Gates Glidden , 32 mm nº 3 caixa com 6 unidades</w:t>
            </w:r>
          </w:p>
        </w:tc>
        <w:tc>
          <w:tcPr>
            <w:tcW w:w="0" w:type="auto"/>
            <w:shd w:val="clear" w:color="auto" w:fill="FFFFFF" w:themeFill="background1"/>
            <w:tcMar>
              <w:top w:w="120" w:type="dxa"/>
              <w:left w:w="120" w:type="dxa"/>
              <w:bottom w:w="120" w:type="dxa"/>
              <w:right w:w="120" w:type="dxa"/>
            </w:tcMar>
            <w:hideMark/>
          </w:tcPr>
          <w:p w14:paraId="7510656E" w14:textId="77777777" w:rsidR="00817F5C" w:rsidRPr="00817F5C" w:rsidRDefault="00817F5C" w:rsidP="000B6ADA">
            <w:pPr>
              <w:jc w:val="center"/>
              <w:rPr>
                <w:rFonts w:ascii="Verdana" w:hAnsi="Verdana"/>
                <w:sz w:val="18"/>
                <w:szCs w:val="18"/>
              </w:rPr>
            </w:pPr>
            <w:r w:rsidRPr="00817F5C">
              <w:rPr>
                <w:rFonts w:ascii="Verdana" w:hAnsi="Verdana"/>
                <w:sz w:val="18"/>
                <w:szCs w:val="18"/>
              </w:rPr>
              <w:t>DENTSPLY</w:t>
            </w:r>
          </w:p>
        </w:tc>
        <w:tc>
          <w:tcPr>
            <w:tcW w:w="0" w:type="auto"/>
            <w:shd w:val="clear" w:color="auto" w:fill="FFFFFF" w:themeFill="background1"/>
            <w:tcMar>
              <w:top w:w="120" w:type="dxa"/>
              <w:left w:w="120" w:type="dxa"/>
              <w:bottom w:w="120" w:type="dxa"/>
              <w:right w:w="120" w:type="dxa"/>
            </w:tcMar>
            <w:hideMark/>
          </w:tcPr>
          <w:p w14:paraId="11102B38" w14:textId="77777777" w:rsidR="00817F5C" w:rsidRPr="00817F5C" w:rsidRDefault="00817F5C" w:rsidP="000B6ADA">
            <w:pPr>
              <w:jc w:val="center"/>
              <w:rPr>
                <w:rFonts w:ascii="Verdana" w:hAnsi="Verdana"/>
                <w:sz w:val="18"/>
                <w:szCs w:val="18"/>
              </w:rPr>
            </w:pPr>
            <w:r w:rsidRPr="00817F5C">
              <w:rPr>
                <w:rFonts w:ascii="Verdana" w:hAnsi="Verdana"/>
                <w:sz w:val="18"/>
                <w:szCs w:val="18"/>
              </w:rPr>
              <w:t>MAILLEFER</w:t>
            </w:r>
          </w:p>
        </w:tc>
        <w:tc>
          <w:tcPr>
            <w:tcW w:w="0" w:type="auto"/>
            <w:shd w:val="clear" w:color="auto" w:fill="FFFFFF" w:themeFill="background1"/>
            <w:tcMar>
              <w:top w:w="120" w:type="dxa"/>
              <w:left w:w="120" w:type="dxa"/>
              <w:bottom w:w="120" w:type="dxa"/>
              <w:right w:w="120" w:type="dxa"/>
            </w:tcMar>
            <w:hideMark/>
          </w:tcPr>
          <w:p w14:paraId="3456B95E" w14:textId="77777777" w:rsidR="00817F5C" w:rsidRPr="00817F5C" w:rsidRDefault="00817F5C" w:rsidP="000B6ADA">
            <w:pPr>
              <w:jc w:val="right"/>
              <w:rPr>
                <w:rFonts w:ascii="Verdana" w:hAnsi="Verdana"/>
                <w:sz w:val="18"/>
                <w:szCs w:val="18"/>
              </w:rPr>
            </w:pPr>
            <w:r w:rsidRPr="00817F5C">
              <w:rPr>
                <w:rFonts w:ascii="Verdana" w:hAnsi="Verdana"/>
                <w:sz w:val="18"/>
                <w:szCs w:val="18"/>
              </w:rPr>
              <w:t>R$ 59,09</w:t>
            </w:r>
          </w:p>
        </w:tc>
        <w:tc>
          <w:tcPr>
            <w:tcW w:w="0" w:type="auto"/>
            <w:shd w:val="clear" w:color="auto" w:fill="FFFFFF" w:themeFill="background1"/>
            <w:tcMar>
              <w:top w:w="120" w:type="dxa"/>
              <w:left w:w="120" w:type="dxa"/>
              <w:bottom w:w="120" w:type="dxa"/>
              <w:right w:w="120" w:type="dxa"/>
            </w:tcMar>
            <w:hideMark/>
          </w:tcPr>
          <w:p w14:paraId="7E12238F" w14:textId="77777777" w:rsidR="00817F5C" w:rsidRPr="00817F5C" w:rsidRDefault="00817F5C" w:rsidP="000B6ADA">
            <w:pPr>
              <w:jc w:val="right"/>
              <w:rPr>
                <w:rFonts w:ascii="Verdana" w:hAnsi="Verdana"/>
                <w:sz w:val="18"/>
                <w:szCs w:val="18"/>
              </w:rPr>
            </w:pPr>
            <w:r w:rsidRPr="00817F5C">
              <w:rPr>
                <w:rFonts w:ascii="Verdana" w:hAnsi="Verdana"/>
                <w:sz w:val="18"/>
                <w:szCs w:val="18"/>
              </w:rPr>
              <w:t>R$ 1.772,70</w:t>
            </w:r>
          </w:p>
        </w:tc>
      </w:tr>
      <w:tr w:rsidR="00817F5C" w:rsidRPr="00817F5C" w14:paraId="0B2757C0"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712DC962" w14:textId="77777777" w:rsidR="00817F5C" w:rsidRPr="00817F5C" w:rsidRDefault="00817F5C" w:rsidP="000B6ADA">
            <w:pPr>
              <w:jc w:val="center"/>
              <w:rPr>
                <w:rFonts w:ascii="Verdana" w:hAnsi="Verdana"/>
                <w:sz w:val="18"/>
                <w:szCs w:val="18"/>
              </w:rPr>
            </w:pPr>
            <w:r w:rsidRPr="00817F5C">
              <w:rPr>
                <w:rFonts w:ascii="Verdana" w:hAnsi="Verdana"/>
                <w:sz w:val="18"/>
                <w:szCs w:val="18"/>
              </w:rPr>
              <w:t>41</w:t>
            </w:r>
          </w:p>
        </w:tc>
        <w:tc>
          <w:tcPr>
            <w:tcW w:w="0" w:type="auto"/>
            <w:shd w:val="clear" w:color="auto" w:fill="FFFFFF" w:themeFill="background1"/>
            <w:tcMar>
              <w:top w:w="120" w:type="dxa"/>
              <w:left w:w="120" w:type="dxa"/>
              <w:bottom w:w="120" w:type="dxa"/>
              <w:right w:w="120" w:type="dxa"/>
            </w:tcMar>
            <w:hideMark/>
          </w:tcPr>
          <w:p w14:paraId="0493B69B" w14:textId="77777777" w:rsidR="00817F5C" w:rsidRPr="00817F5C" w:rsidRDefault="00817F5C" w:rsidP="000B6ADA">
            <w:pPr>
              <w:jc w:val="right"/>
              <w:rPr>
                <w:rFonts w:ascii="Verdana" w:hAnsi="Verdana"/>
                <w:sz w:val="18"/>
                <w:szCs w:val="18"/>
              </w:rPr>
            </w:pPr>
            <w:r w:rsidRPr="00817F5C">
              <w:rPr>
                <w:rFonts w:ascii="Verdana" w:hAnsi="Verdana"/>
                <w:sz w:val="18"/>
                <w:szCs w:val="18"/>
              </w:rPr>
              <w:t>50,00</w:t>
            </w:r>
          </w:p>
        </w:tc>
        <w:tc>
          <w:tcPr>
            <w:tcW w:w="0" w:type="auto"/>
            <w:shd w:val="clear" w:color="auto" w:fill="FFFFFF" w:themeFill="background1"/>
            <w:tcMar>
              <w:top w:w="120" w:type="dxa"/>
              <w:left w:w="120" w:type="dxa"/>
              <w:bottom w:w="120" w:type="dxa"/>
              <w:right w:w="120" w:type="dxa"/>
            </w:tcMar>
            <w:hideMark/>
          </w:tcPr>
          <w:p w14:paraId="31D1117B"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3C9865DD" w14:textId="77777777" w:rsidR="00817F5C" w:rsidRPr="00817F5C" w:rsidRDefault="00817F5C" w:rsidP="000B6ADA">
            <w:pPr>
              <w:jc w:val="both"/>
              <w:rPr>
                <w:rFonts w:ascii="Verdana" w:hAnsi="Verdana"/>
                <w:sz w:val="18"/>
                <w:szCs w:val="18"/>
              </w:rPr>
            </w:pPr>
            <w:r w:rsidRPr="00817F5C">
              <w:rPr>
                <w:rFonts w:ascii="Verdana" w:hAnsi="Verdana"/>
                <w:sz w:val="18"/>
                <w:szCs w:val="18"/>
              </w:rPr>
              <w:t xml:space="preserve">Broca odontológica, material aço inoxidável, tipo tronco cônica, tipo lâmina cirúrgica, aplicação osteotomia, características adicionais alta rotação,formato lisa, modelo </w:t>
            </w:r>
            <w:r w:rsidRPr="00817F5C">
              <w:rPr>
                <w:rFonts w:ascii="Verdana" w:hAnsi="Verdana"/>
                <w:sz w:val="18"/>
                <w:szCs w:val="18"/>
              </w:rPr>
              <w:lastRenderedPageBreak/>
              <w:t>Zecrya, tamanho haste 28 mm.</w:t>
            </w:r>
          </w:p>
        </w:tc>
        <w:tc>
          <w:tcPr>
            <w:tcW w:w="0" w:type="auto"/>
            <w:shd w:val="clear" w:color="auto" w:fill="FFFFFF" w:themeFill="background1"/>
            <w:tcMar>
              <w:top w:w="120" w:type="dxa"/>
              <w:left w:w="120" w:type="dxa"/>
              <w:bottom w:w="120" w:type="dxa"/>
              <w:right w:w="120" w:type="dxa"/>
            </w:tcMar>
            <w:hideMark/>
          </w:tcPr>
          <w:p w14:paraId="3D88A262" w14:textId="77777777" w:rsidR="00817F5C" w:rsidRPr="00817F5C" w:rsidRDefault="00817F5C" w:rsidP="000B6ADA">
            <w:pPr>
              <w:jc w:val="center"/>
              <w:rPr>
                <w:rFonts w:ascii="Verdana" w:hAnsi="Verdana"/>
                <w:sz w:val="18"/>
                <w:szCs w:val="18"/>
              </w:rPr>
            </w:pPr>
            <w:r w:rsidRPr="00817F5C">
              <w:rPr>
                <w:rFonts w:ascii="Verdana" w:hAnsi="Verdana"/>
                <w:sz w:val="18"/>
                <w:szCs w:val="18"/>
              </w:rPr>
              <w:lastRenderedPageBreak/>
              <w:t>ANGELUS PRIMA</w:t>
            </w:r>
          </w:p>
        </w:tc>
        <w:tc>
          <w:tcPr>
            <w:tcW w:w="0" w:type="auto"/>
            <w:shd w:val="clear" w:color="auto" w:fill="FFFFFF" w:themeFill="background1"/>
            <w:tcMar>
              <w:top w:w="120" w:type="dxa"/>
              <w:left w:w="120" w:type="dxa"/>
              <w:bottom w:w="120" w:type="dxa"/>
              <w:right w:w="120" w:type="dxa"/>
            </w:tcMar>
            <w:hideMark/>
          </w:tcPr>
          <w:p w14:paraId="3DCA4DF0" w14:textId="77777777" w:rsidR="00817F5C" w:rsidRPr="00817F5C" w:rsidRDefault="00817F5C" w:rsidP="000B6ADA">
            <w:pPr>
              <w:jc w:val="center"/>
              <w:rPr>
                <w:rFonts w:ascii="Verdana" w:hAnsi="Verdana"/>
                <w:sz w:val="18"/>
                <w:szCs w:val="18"/>
              </w:rPr>
            </w:pPr>
            <w:r w:rsidRPr="00817F5C">
              <w:rPr>
                <w:rFonts w:ascii="Verdana" w:hAnsi="Verdana"/>
                <w:sz w:val="18"/>
                <w:szCs w:val="18"/>
              </w:rPr>
              <w:t>PRIMA ANGELUS</w:t>
            </w:r>
          </w:p>
        </w:tc>
        <w:tc>
          <w:tcPr>
            <w:tcW w:w="0" w:type="auto"/>
            <w:shd w:val="clear" w:color="auto" w:fill="FFFFFF" w:themeFill="background1"/>
            <w:tcMar>
              <w:top w:w="120" w:type="dxa"/>
              <w:left w:w="120" w:type="dxa"/>
              <w:bottom w:w="120" w:type="dxa"/>
              <w:right w:w="120" w:type="dxa"/>
            </w:tcMar>
            <w:hideMark/>
          </w:tcPr>
          <w:p w14:paraId="151CBCD8" w14:textId="77777777" w:rsidR="00817F5C" w:rsidRPr="00817F5C" w:rsidRDefault="00817F5C" w:rsidP="000B6ADA">
            <w:pPr>
              <w:jc w:val="right"/>
              <w:rPr>
                <w:rFonts w:ascii="Verdana" w:hAnsi="Verdana"/>
                <w:sz w:val="18"/>
                <w:szCs w:val="18"/>
              </w:rPr>
            </w:pPr>
            <w:r w:rsidRPr="00817F5C">
              <w:rPr>
                <w:rFonts w:ascii="Verdana" w:hAnsi="Verdana"/>
                <w:sz w:val="18"/>
                <w:szCs w:val="18"/>
              </w:rPr>
              <w:t>R$ 13,40</w:t>
            </w:r>
          </w:p>
        </w:tc>
        <w:tc>
          <w:tcPr>
            <w:tcW w:w="0" w:type="auto"/>
            <w:shd w:val="clear" w:color="auto" w:fill="FFFFFF" w:themeFill="background1"/>
            <w:tcMar>
              <w:top w:w="120" w:type="dxa"/>
              <w:left w:w="120" w:type="dxa"/>
              <w:bottom w:w="120" w:type="dxa"/>
              <w:right w:w="120" w:type="dxa"/>
            </w:tcMar>
            <w:hideMark/>
          </w:tcPr>
          <w:p w14:paraId="0A8556FB" w14:textId="77777777" w:rsidR="00817F5C" w:rsidRPr="00817F5C" w:rsidRDefault="00817F5C" w:rsidP="000B6ADA">
            <w:pPr>
              <w:jc w:val="right"/>
              <w:rPr>
                <w:rFonts w:ascii="Verdana" w:hAnsi="Verdana"/>
                <w:sz w:val="18"/>
                <w:szCs w:val="18"/>
              </w:rPr>
            </w:pPr>
            <w:r w:rsidRPr="00817F5C">
              <w:rPr>
                <w:rFonts w:ascii="Verdana" w:hAnsi="Verdana"/>
                <w:sz w:val="18"/>
                <w:szCs w:val="18"/>
              </w:rPr>
              <w:t>R$ 670,00</w:t>
            </w:r>
          </w:p>
        </w:tc>
      </w:tr>
      <w:tr w:rsidR="00817F5C" w:rsidRPr="00817F5C" w14:paraId="30F1E43E"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7F5E0683" w14:textId="77777777" w:rsidR="00817F5C" w:rsidRPr="00817F5C" w:rsidRDefault="00817F5C" w:rsidP="000B6ADA">
            <w:pPr>
              <w:jc w:val="center"/>
              <w:rPr>
                <w:rFonts w:ascii="Verdana" w:hAnsi="Verdana"/>
                <w:sz w:val="18"/>
                <w:szCs w:val="18"/>
              </w:rPr>
            </w:pPr>
            <w:r w:rsidRPr="00817F5C">
              <w:rPr>
                <w:rFonts w:ascii="Verdana" w:hAnsi="Verdana"/>
                <w:sz w:val="18"/>
                <w:szCs w:val="18"/>
              </w:rPr>
              <w:t>42</w:t>
            </w:r>
          </w:p>
        </w:tc>
        <w:tc>
          <w:tcPr>
            <w:tcW w:w="0" w:type="auto"/>
            <w:shd w:val="clear" w:color="auto" w:fill="FFFFFF" w:themeFill="background1"/>
            <w:tcMar>
              <w:top w:w="120" w:type="dxa"/>
              <w:left w:w="120" w:type="dxa"/>
              <w:bottom w:w="120" w:type="dxa"/>
              <w:right w:w="120" w:type="dxa"/>
            </w:tcMar>
            <w:hideMark/>
          </w:tcPr>
          <w:p w14:paraId="552CBE68" w14:textId="77777777" w:rsidR="00817F5C" w:rsidRPr="00817F5C" w:rsidRDefault="00817F5C" w:rsidP="000B6ADA">
            <w:pPr>
              <w:jc w:val="right"/>
              <w:rPr>
                <w:rFonts w:ascii="Verdana" w:hAnsi="Verdana"/>
                <w:sz w:val="18"/>
                <w:szCs w:val="18"/>
              </w:rPr>
            </w:pPr>
            <w:r w:rsidRPr="00817F5C">
              <w:rPr>
                <w:rFonts w:ascii="Verdana" w:hAnsi="Verdana"/>
                <w:sz w:val="18"/>
                <w:szCs w:val="18"/>
              </w:rPr>
              <w:t>50,00</w:t>
            </w:r>
          </w:p>
        </w:tc>
        <w:tc>
          <w:tcPr>
            <w:tcW w:w="0" w:type="auto"/>
            <w:shd w:val="clear" w:color="auto" w:fill="FFFFFF" w:themeFill="background1"/>
            <w:tcMar>
              <w:top w:w="120" w:type="dxa"/>
              <w:left w:w="120" w:type="dxa"/>
              <w:bottom w:w="120" w:type="dxa"/>
              <w:right w:w="120" w:type="dxa"/>
            </w:tcMar>
            <w:hideMark/>
          </w:tcPr>
          <w:p w14:paraId="30918E7F"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5B147B7F" w14:textId="77777777" w:rsidR="00817F5C" w:rsidRPr="00817F5C" w:rsidRDefault="00817F5C" w:rsidP="000B6ADA">
            <w:pPr>
              <w:jc w:val="both"/>
              <w:rPr>
                <w:rFonts w:ascii="Verdana" w:hAnsi="Verdana"/>
                <w:sz w:val="18"/>
                <w:szCs w:val="18"/>
              </w:rPr>
            </w:pPr>
            <w:r w:rsidRPr="00817F5C">
              <w:rPr>
                <w:rFonts w:ascii="Verdana" w:hAnsi="Verdana"/>
                <w:sz w:val="18"/>
                <w:szCs w:val="18"/>
              </w:rPr>
              <w:t>Brunidor odontológico n. 29, em aço inoxidável para acabamento em restaurações de amálgama.</w:t>
            </w:r>
          </w:p>
        </w:tc>
        <w:tc>
          <w:tcPr>
            <w:tcW w:w="0" w:type="auto"/>
            <w:shd w:val="clear" w:color="auto" w:fill="FFFFFF" w:themeFill="background1"/>
            <w:tcMar>
              <w:top w:w="120" w:type="dxa"/>
              <w:left w:w="120" w:type="dxa"/>
              <w:bottom w:w="120" w:type="dxa"/>
              <w:right w:w="120" w:type="dxa"/>
            </w:tcMar>
            <w:hideMark/>
          </w:tcPr>
          <w:p w14:paraId="3BD29D6A" w14:textId="77777777" w:rsidR="00817F5C" w:rsidRPr="00817F5C" w:rsidRDefault="00817F5C" w:rsidP="000B6ADA">
            <w:pPr>
              <w:jc w:val="center"/>
              <w:rPr>
                <w:rFonts w:ascii="Verdana" w:hAnsi="Verdana"/>
                <w:sz w:val="18"/>
                <w:szCs w:val="18"/>
              </w:rPr>
            </w:pPr>
            <w:r w:rsidRPr="00817F5C">
              <w:rPr>
                <w:rFonts w:ascii="Verdana" w:hAnsi="Verdana"/>
                <w:sz w:val="18"/>
                <w:szCs w:val="18"/>
              </w:rPr>
              <w:t>GOLGRAN</w:t>
            </w:r>
          </w:p>
        </w:tc>
        <w:tc>
          <w:tcPr>
            <w:tcW w:w="0" w:type="auto"/>
            <w:shd w:val="clear" w:color="auto" w:fill="FFFFFF" w:themeFill="background1"/>
            <w:tcMar>
              <w:top w:w="120" w:type="dxa"/>
              <w:left w:w="120" w:type="dxa"/>
              <w:bottom w:w="120" w:type="dxa"/>
              <w:right w:w="120" w:type="dxa"/>
            </w:tcMar>
            <w:hideMark/>
          </w:tcPr>
          <w:p w14:paraId="19EDC307" w14:textId="77777777" w:rsidR="00817F5C" w:rsidRPr="00817F5C" w:rsidRDefault="00817F5C" w:rsidP="000B6ADA">
            <w:pPr>
              <w:jc w:val="center"/>
              <w:rPr>
                <w:rFonts w:ascii="Verdana" w:hAnsi="Verdana"/>
                <w:sz w:val="18"/>
                <w:szCs w:val="18"/>
              </w:rPr>
            </w:pPr>
            <w:r w:rsidRPr="00817F5C">
              <w:rPr>
                <w:rFonts w:ascii="Verdana" w:hAnsi="Verdana"/>
                <w:sz w:val="18"/>
                <w:szCs w:val="18"/>
              </w:rPr>
              <w:t>LINHA GG</w:t>
            </w:r>
          </w:p>
        </w:tc>
        <w:tc>
          <w:tcPr>
            <w:tcW w:w="0" w:type="auto"/>
            <w:shd w:val="clear" w:color="auto" w:fill="FFFFFF" w:themeFill="background1"/>
            <w:tcMar>
              <w:top w:w="120" w:type="dxa"/>
              <w:left w:w="120" w:type="dxa"/>
              <w:bottom w:w="120" w:type="dxa"/>
              <w:right w:w="120" w:type="dxa"/>
            </w:tcMar>
            <w:hideMark/>
          </w:tcPr>
          <w:p w14:paraId="515F9D03" w14:textId="77777777" w:rsidR="00817F5C" w:rsidRPr="00817F5C" w:rsidRDefault="00817F5C" w:rsidP="000B6ADA">
            <w:pPr>
              <w:jc w:val="right"/>
              <w:rPr>
                <w:rFonts w:ascii="Verdana" w:hAnsi="Verdana"/>
                <w:sz w:val="18"/>
                <w:szCs w:val="18"/>
              </w:rPr>
            </w:pPr>
            <w:r w:rsidRPr="00817F5C">
              <w:rPr>
                <w:rFonts w:ascii="Verdana" w:hAnsi="Verdana"/>
                <w:sz w:val="18"/>
                <w:szCs w:val="18"/>
              </w:rPr>
              <w:t>R$ 11,36</w:t>
            </w:r>
          </w:p>
        </w:tc>
        <w:tc>
          <w:tcPr>
            <w:tcW w:w="0" w:type="auto"/>
            <w:shd w:val="clear" w:color="auto" w:fill="FFFFFF" w:themeFill="background1"/>
            <w:tcMar>
              <w:top w:w="120" w:type="dxa"/>
              <w:left w:w="120" w:type="dxa"/>
              <w:bottom w:w="120" w:type="dxa"/>
              <w:right w:w="120" w:type="dxa"/>
            </w:tcMar>
            <w:hideMark/>
          </w:tcPr>
          <w:p w14:paraId="5C176224" w14:textId="77777777" w:rsidR="00817F5C" w:rsidRPr="00817F5C" w:rsidRDefault="00817F5C" w:rsidP="000B6ADA">
            <w:pPr>
              <w:jc w:val="right"/>
              <w:rPr>
                <w:rFonts w:ascii="Verdana" w:hAnsi="Verdana"/>
                <w:sz w:val="18"/>
                <w:szCs w:val="18"/>
              </w:rPr>
            </w:pPr>
            <w:r w:rsidRPr="00817F5C">
              <w:rPr>
                <w:rFonts w:ascii="Verdana" w:hAnsi="Verdana"/>
                <w:sz w:val="18"/>
                <w:szCs w:val="18"/>
              </w:rPr>
              <w:t>R$ 568,00</w:t>
            </w:r>
          </w:p>
        </w:tc>
      </w:tr>
      <w:tr w:rsidR="00817F5C" w:rsidRPr="00817F5C" w14:paraId="540A6F66"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4ACDE57B" w14:textId="77777777" w:rsidR="00817F5C" w:rsidRPr="00817F5C" w:rsidRDefault="00817F5C" w:rsidP="000B6ADA">
            <w:pPr>
              <w:jc w:val="center"/>
              <w:rPr>
                <w:rFonts w:ascii="Verdana" w:hAnsi="Verdana"/>
                <w:sz w:val="18"/>
                <w:szCs w:val="18"/>
              </w:rPr>
            </w:pPr>
            <w:r w:rsidRPr="00817F5C">
              <w:rPr>
                <w:rFonts w:ascii="Verdana" w:hAnsi="Verdana"/>
                <w:sz w:val="18"/>
                <w:szCs w:val="18"/>
              </w:rPr>
              <w:t>43</w:t>
            </w:r>
          </w:p>
        </w:tc>
        <w:tc>
          <w:tcPr>
            <w:tcW w:w="0" w:type="auto"/>
            <w:shd w:val="clear" w:color="auto" w:fill="FFFFFF" w:themeFill="background1"/>
            <w:tcMar>
              <w:top w:w="120" w:type="dxa"/>
              <w:left w:w="120" w:type="dxa"/>
              <w:bottom w:w="120" w:type="dxa"/>
              <w:right w:w="120" w:type="dxa"/>
            </w:tcMar>
            <w:hideMark/>
          </w:tcPr>
          <w:p w14:paraId="57E97A0C" w14:textId="77777777" w:rsidR="00817F5C" w:rsidRPr="00817F5C" w:rsidRDefault="00817F5C" w:rsidP="000B6ADA">
            <w:pPr>
              <w:jc w:val="right"/>
              <w:rPr>
                <w:rFonts w:ascii="Verdana" w:hAnsi="Verdana"/>
                <w:sz w:val="18"/>
                <w:szCs w:val="18"/>
              </w:rPr>
            </w:pPr>
            <w:r w:rsidRPr="00817F5C">
              <w:rPr>
                <w:rFonts w:ascii="Verdana" w:hAnsi="Verdana"/>
                <w:sz w:val="18"/>
                <w:szCs w:val="18"/>
              </w:rPr>
              <w:t>50,00</w:t>
            </w:r>
          </w:p>
        </w:tc>
        <w:tc>
          <w:tcPr>
            <w:tcW w:w="0" w:type="auto"/>
            <w:shd w:val="clear" w:color="auto" w:fill="FFFFFF" w:themeFill="background1"/>
            <w:tcMar>
              <w:top w:w="120" w:type="dxa"/>
              <w:left w:w="120" w:type="dxa"/>
              <w:bottom w:w="120" w:type="dxa"/>
              <w:right w:w="120" w:type="dxa"/>
            </w:tcMar>
            <w:hideMark/>
          </w:tcPr>
          <w:p w14:paraId="32FBFA73"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07C3CA53" w14:textId="77777777" w:rsidR="00817F5C" w:rsidRPr="00817F5C" w:rsidRDefault="00817F5C" w:rsidP="000B6ADA">
            <w:pPr>
              <w:jc w:val="both"/>
              <w:rPr>
                <w:rFonts w:ascii="Verdana" w:hAnsi="Verdana"/>
                <w:sz w:val="18"/>
                <w:szCs w:val="18"/>
              </w:rPr>
            </w:pPr>
            <w:r w:rsidRPr="00817F5C">
              <w:rPr>
                <w:rFonts w:ascii="Verdana" w:hAnsi="Verdana"/>
                <w:sz w:val="18"/>
                <w:szCs w:val="18"/>
              </w:rPr>
              <w:t>Cabo bisturi, material aço inoxidável, tamanho nº 3</w:t>
            </w:r>
          </w:p>
        </w:tc>
        <w:tc>
          <w:tcPr>
            <w:tcW w:w="0" w:type="auto"/>
            <w:shd w:val="clear" w:color="auto" w:fill="FFFFFF" w:themeFill="background1"/>
            <w:tcMar>
              <w:top w:w="120" w:type="dxa"/>
              <w:left w:w="120" w:type="dxa"/>
              <w:bottom w:w="120" w:type="dxa"/>
              <w:right w:w="120" w:type="dxa"/>
            </w:tcMar>
            <w:hideMark/>
          </w:tcPr>
          <w:p w14:paraId="7D357CA2" w14:textId="77777777" w:rsidR="00817F5C" w:rsidRPr="00817F5C" w:rsidRDefault="00817F5C" w:rsidP="000B6ADA">
            <w:pPr>
              <w:jc w:val="center"/>
              <w:rPr>
                <w:rFonts w:ascii="Verdana" w:hAnsi="Verdana"/>
                <w:sz w:val="18"/>
                <w:szCs w:val="18"/>
              </w:rPr>
            </w:pPr>
            <w:r w:rsidRPr="00817F5C">
              <w:rPr>
                <w:rFonts w:ascii="Verdana" w:hAnsi="Verdana"/>
                <w:sz w:val="18"/>
                <w:szCs w:val="18"/>
              </w:rPr>
              <w:t>FAVA</w:t>
            </w:r>
          </w:p>
        </w:tc>
        <w:tc>
          <w:tcPr>
            <w:tcW w:w="0" w:type="auto"/>
            <w:shd w:val="clear" w:color="auto" w:fill="FFFFFF" w:themeFill="background1"/>
            <w:tcMar>
              <w:top w:w="120" w:type="dxa"/>
              <w:left w:w="120" w:type="dxa"/>
              <w:bottom w:w="120" w:type="dxa"/>
              <w:right w:w="120" w:type="dxa"/>
            </w:tcMar>
            <w:hideMark/>
          </w:tcPr>
          <w:p w14:paraId="07FB52AF" w14:textId="77777777" w:rsidR="00817F5C" w:rsidRPr="00817F5C" w:rsidRDefault="00817F5C" w:rsidP="000B6ADA">
            <w:pPr>
              <w:jc w:val="center"/>
              <w:rPr>
                <w:rFonts w:ascii="Verdana" w:hAnsi="Verdana"/>
                <w:sz w:val="18"/>
                <w:szCs w:val="18"/>
              </w:rPr>
            </w:pPr>
            <w:r w:rsidRPr="00817F5C">
              <w:rPr>
                <w:rFonts w:ascii="Verdana" w:hAnsi="Verdana"/>
                <w:sz w:val="18"/>
                <w:szCs w:val="18"/>
              </w:rPr>
              <w:t>FAVA</w:t>
            </w:r>
          </w:p>
        </w:tc>
        <w:tc>
          <w:tcPr>
            <w:tcW w:w="0" w:type="auto"/>
            <w:shd w:val="clear" w:color="auto" w:fill="FFFFFF" w:themeFill="background1"/>
            <w:tcMar>
              <w:top w:w="120" w:type="dxa"/>
              <w:left w:w="120" w:type="dxa"/>
              <w:bottom w:w="120" w:type="dxa"/>
              <w:right w:w="120" w:type="dxa"/>
            </w:tcMar>
            <w:hideMark/>
          </w:tcPr>
          <w:p w14:paraId="4F9FB28E" w14:textId="77777777" w:rsidR="00817F5C" w:rsidRPr="00817F5C" w:rsidRDefault="00817F5C" w:rsidP="000B6ADA">
            <w:pPr>
              <w:jc w:val="right"/>
              <w:rPr>
                <w:rFonts w:ascii="Verdana" w:hAnsi="Verdana"/>
                <w:sz w:val="18"/>
                <w:szCs w:val="18"/>
              </w:rPr>
            </w:pPr>
            <w:r w:rsidRPr="00817F5C">
              <w:rPr>
                <w:rFonts w:ascii="Verdana" w:hAnsi="Verdana"/>
                <w:sz w:val="18"/>
                <w:szCs w:val="18"/>
              </w:rPr>
              <w:t>R$ 9,22</w:t>
            </w:r>
          </w:p>
        </w:tc>
        <w:tc>
          <w:tcPr>
            <w:tcW w:w="0" w:type="auto"/>
            <w:shd w:val="clear" w:color="auto" w:fill="FFFFFF" w:themeFill="background1"/>
            <w:tcMar>
              <w:top w:w="120" w:type="dxa"/>
              <w:left w:w="120" w:type="dxa"/>
              <w:bottom w:w="120" w:type="dxa"/>
              <w:right w:w="120" w:type="dxa"/>
            </w:tcMar>
            <w:hideMark/>
          </w:tcPr>
          <w:p w14:paraId="3C91C728" w14:textId="77777777" w:rsidR="00817F5C" w:rsidRPr="00817F5C" w:rsidRDefault="00817F5C" w:rsidP="000B6ADA">
            <w:pPr>
              <w:jc w:val="right"/>
              <w:rPr>
                <w:rFonts w:ascii="Verdana" w:hAnsi="Verdana"/>
                <w:sz w:val="18"/>
                <w:szCs w:val="18"/>
              </w:rPr>
            </w:pPr>
            <w:r w:rsidRPr="00817F5C">
              <w:rPr>
                <w:rFonts w:ascii="Verdana" w:hAnsi="Verdana"/>
                <w:sz w:val="18"/>
                <w:szCs w:val="18"/>
              </w:rPr>
              <w:t>R$ 461,00</w:t>
            </w:r>
          </w:p>
        </w:tc>
      </w:tr>
      <w:tr w:rsidR="00817F5C" w:rsidRPr="00817F5C" w14:paraId="36B6BB31"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2F606CD4" w14:textId="77777777" w:rsidR="00817F5C" w:rsidRPr="00817F5C" w:rsidRDefault="00817F5C" w:rsidP="000B6ADA">
            <w:pPr>
              <w:jc w:val="center"/>
              <w:rPr>
                <w:rFonts w:ascii="Verdana" w:hAnsi="Verdana"/>
                <w:sz w:val="18"/>
                <w:szCs w:val="18"/>
              </w:rPr>
            </w:pPr>
            <w:r w:rsidRPr="00817F5C">
              <w:rPr>
                <w:rFonts w:ascii="Verdana" w:hAnsi="Verdana"/>
                <w:sz w:val="18"/>
                <w:szCs w:val="18"/>
              </w:rPr>
              <w:t>46</w:t>
            </w:r>
          </w:p>
        </w:tc>
        <w:tc>
          <w:tcPr>
            <w:tcW w:w="0" w:type="auto"/>
            <w:shd w:val="clear" w:color="auto" w:fill="FFFFFF" w:themeFill="background1"/>
            <w:tcMar>
              <w:top w:w="120" w:type="dxa"/>
              <w:left w:w="120" w:type="dxa"/>
              <w:bottom w:w="120" w:type="dxa"/>
              <w:right w:w="120" w:type="dxa"/>
            </w:tcMar>
            <w:hideMark/>
          </w:tcPr>
          <w:p w14:paraId="213BD384" w14:textId="77777777" w:rsidR="00817F5C" w:rsidRPr="00817F5C" w:rsidRDefault="00817F5C" w:rsidP="000B6ADA">
            <w:pPr>
              <w:jc w:val="right"/>
              <w:rPr>
                <w:rFonts w:ascii="Verdana" w:hAnsi="Verdana"/>
                <w:sz w:val="18"/>
                <w:szCs w:val="18"/>
              </w:rPr>
            </w:pPr>
            <w:r w:rsidRPr="00817F5C">
              <w:rPr>
                <w:rFonts w:ascii="Verdana" w:hAnsi="Verdana"/>
                <w:sz w:val="18"/>
                <w:szCs w:val="18"/>
              </w:rPr>
              <w:t>150,00</w:t>
            </w:r>
          </w:p>
        </w:tc>
        <w:tc>
          <w:tcPr>
            <w:tcW w:w="0" w:type="auto"/>
            <w:shd w:val="clear" w:color="auto" w:fill="FFFFFF" w:themeFill="background1"/>
            <w:tcMar>
              <w:top w:w="120" w:type="dxa"/>
              <w:left w:w="120" w:type="dxa"/>
              <w:bottom w:w="120" w:type="dxa"/>
              <w:right w:w="120" w:type="dxa"/>
            </w:tcMar>
            <w:hideMark/>
          </w:tcPr>
          <w:p w14:paraId="0F2E21E8" w14:textId="77777777" w:rsidR="00817F5C" w:rsidRPr="00817F5C" w:rsidRDefault="00817F5C" w:rsidP="000B6ADA">
            <w:pPr>
              <w:jc w:val="center"/>
              <w:rPr>
                <w:rFonts w:ascii="Verdana" w:hAnsi="Verdana"/>
                <w:sz w:val="18"/>
                <w:szCs w:val="18"/>
              </w:rPr>
            </w:pPr>
            <w:r w:rsidRPr="00817F5C">
              <w:rPr>
                <w:rFonts w:ascii="Verdana" w:hAnsi="Verdana"/>
                <w:sz w:val="18"/>
                <w:szCs w:val="18"/>
              </w:rPr>
              <w:t>Kits</w:t>
            </w:r>
          </w:p>
        </w:tc>
        <w:tc>
          <w:tcPr>
            <w:tcW w:w="0" w:type="auto"/>
            <w:shd w:val="clear" w:color="auto" w:fill="FFFFFF" w:themeFill="background1"/>
            <w:tcMar>
              <w:top w:w="120" w:type="dxa"/>
              <w:left w:w="120" w:type="dxa"/>
              <w:bottom w:w="120" w:type="dxa"/>
              <w:right w:w="120" w:type="dxa"/>
            </w:tcMar>
            <w:hideMark/>
          </w:tcPr>
          <w:p w14:paraId="77D78889" w14:textId="77777777" w:rsidR="00817F5C" w:rsidRPr="00817F5C" w:rsidRDefault="00817F5C" w:rsidP="000B6ADA">
            <w:pPr>
              <w:jc w:val="both"/>
              <w:rPr>
                <w:rFonts w:ascii="Verdana" w:hAnsi="Verdana"/>
                <w:sz w:val="18"/>
                <w:szCs w:val="18"/>
              </w:rPr>
            </w:pPr>
            <w:r w:rsidRPr="00817F5C">
              <w:rPr>
                <w:rFonts w:ascii="Verdana" w:hAnsi="Verdana"/>
                <w:sz w:val="18"/>
                <w:szCs w:val="18"/>
              </w:rPr>
              <w:t>Cimento ionômero vidro, A2, aplicação restaurador, radiopaco, adesão química ao esmalte e dentina, apresentação pó/líquido. Composição kit contendo: frasco c/ 10g pó, frasco c/ 8ml líquido, bloco de mistura e colher medidora.VALIDADE MÍNIMA DE 1 ANO NA ENTREGA.</w:t>
            </w:r>
          </w:p>
        </w:tc>
        <w:tc>
          <w:tcPr>
            <w:tcW w:w="0" w:type="auto"/>
            <w:shd w:val="clear" w:color="auto" w:fill="FFFFFF" w:themeFill="background1"/>
            <w:tcMar>
              <w:top w:w="120" w:type="dxa"/>
              <w:left w:w="120" w:type="dxa"/>
              <w:bottom w:w="120" w:type="dxa"/>
              <w:right w:w="120" w:type="dxa"/>
            </w:tcMar>
            <w:hideMark/>
          </w:tcPr>
          <w:p w14:paraId="229DE602" w14:textId="77777777" w:rsidR="00817F5C" w:rsidRPr="00817F5C" w:rsidRDefault="00817F5C" w:rsidP="000B6ADA">
            <w:pPr>
              <w:jc w:val="center"/>
              <w:rPr>
                <w:rFonts w:ascii="Verdana" w:hAnsi="Verdana"/>
                <w:sz w:val="18"/>
                <w:szCs w:val="18"/>
              </w:rPr>
            </w:pPr>
            <w:r w:rsidRPr="00817F5C">
              <w:rPr>
                <w:rFonts w:ascii="Verdana" w:hAnsi="Verdana"/>
                <w:sz w:val="18"/>
                <w:szCs w:val="18"/>
              </w:rPr>
              <w:t>MAQUIRA</w:t>
            </w:r>
          </w:p>
        </w:tc>
        <w:tc>
          <w:tcPr>
            <w:tcW w:w="0" w:type="auto"/>
            <w:shd w:val="clear" w:color="auto" w:fill="FFFFFF" w:themeFill="background1"/>
            <w:tcMar>
              <w:top w:w="120" w:type="dxa"/>
              <w:left w:w="120" w:type="dxa"/>
              <w:bottom w:w="120" w:type="dxa"/>
              <w:right w:w="120" w:type="dxa"/>
            </w:tcMar>
            <w:hideMark/>
          </w:tcPr>
          <w:p w14:paraId="1E8DA67B" w14:textId="77777777" w:rsidR="00817F5C" w:rsidRPr="00817F5C" w:rsidRDefault="00817F5C" w:rsidP="000B6ADA">
            <w:pPr>
              <w:jc w:val="center"/>
              <w:rPr>
                <w:rFonts w:ascii="Verdana" w:hAnsi="Verdana"/>
                <w:sz w:val="18"/>
                <w:szCs w:val="18"/>
              </w:rPr>
            </w:pPr>
            <w:r w:rsidRPr="00817F5C">
              <w:rPr>
                <w:rFonts w:ascii="Verdana" w:hAnsi="Verdana"/>
                <w:sz w:val="18"/>
                <w:szCs w:val="18"/>
              </w:rPr>
              <w:t>IONGLASS R</w:t>
            </w:r>
          </w:p>
        </w:tc>
        <w:tc>
          <w:tcPr>
            <w:tcW w:w="0" w:type="auto"/>
            <w:shd w:val="clear" w:color="auto" w:fill="FFFFFF" w:themeFill="background1"/>
            <w:tcMar>
              <w:top w:w="120" w:type="dxa"/>
              <w:left w:w="120" w:type="dxa"/>
              <w:bottom w:w="120" w:type="dxa"/>
              <w:right w:w="120" w:type="dxa"/>
            </w:tcMar>
            <w:hideMark/>
          </w:tcPr>
          <w:p w14:paraId="3B3888A9" w14:textId="77777777" w:rsidR="00817F5C" w:rsidRPr="00817F5C" w:rsidRDefault="00817F5C" w:rsidP="000B6ADA">
            <w:pPr>
              <w:jc w:val="right"/>
              <w:rPr>
                <w:rFonts w:ascii="Verdana" w:hAnsi="Verdana"/>
                <w:sz w:val="18"/>
                <w:szCs w:val="18"/>
              </w:rPr>
            </w:pPr>
            <w:r w:rsidRPr="00817F5C">
              <w:rPr>
                <w:rFonts w:ascii="Verdana" w:hAnsi="Verdana"/>
                <w:sz w:val="18"/>
                <w:szCs w:val="18"/>
              </w:rPr>
              <w:t>R$ 22,45</w:t>
            </w:r>
          </w:p>
        </w:tc>
        <w:tc>
          <w:tcPr>
            <w:tcW w:w="0" w:type="auto"/>
            <w:shd w:val="clear" w:color="auto" w:fill="FFFFFF" w:themeFill="background1"/>
            <w:tcMar>
              <w:top w:w="120" w:type="dxa"/>
              <w:left w:w="120" w:type="dxa"/>
              <w:bottom w:w="120" w:type="dxa"/>
              <w:right w:w="120" w:type="dxa"/>
            </w:tcMar>
            <w:hideMark/>
          </w:tcPr>
          <w:p w14:paraId="02DF9C48" w14:textId="77777777" w:rsidR="00817F5C" w:rsidRPr="00817F5C" w:rsidRDefault="00817F5C" w:rsidP="000B6ADA">
            <w:pPr>
              <w:jc w:val="right"/>
              <w:rPr>
                <w:rFonts w:ascii="Verdana" w:hAnsi="Verdana"/>
                <w:sz w:val="18"/>
                <w:szCs w:val="18"/>
              </w:rPr>
            </w:pPr>
            <w:r w:rsidRPr="00817F5C">
              <w:rPr>
                <w:rFonts w:ascii="Verdana" w:hAnsi="Verdana"/>
                <w:sz w:val="18"/>
                <w:szCs w:val="18"/>
              </w:rPr>
              <w:t>R$ 3.367,50</w:t>
            </w:r>
          </w:p>
        </w:tc>
      </w:tr>
      <w:tr w:rsidR="00817F5C" w:rsidRPr="00817F5C" w14:paraId="17496EAF"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1B3817E0" w14:textId="77777777" w:rsidR="00817F5C" w:rsidRPr="00817F5C" w:rsidRDefault="00817F5C" w:rsidP="000B6ADA">
            <w:pPr>
              <w:jc w:val="center"/>
              <w:rPr>
                <w:rFonts w:ascii="Verdana" w:hAnsi="Verdana"/>
                <w:sz w:val="18"/>
                <w:szCs w:val="18"/>
              </w:rPr>
            </w:pPr>
            <w:r w:rsidRPr="00817F5C">
              <w:rPr>
                <w:rFonts w:ascii="Verdana" w:hAnsi="Verdana"/>
                <w:sz w:val="18"/>
                <w:szCs w:val="18"/>
              </w:rPr>
              <w:t>47</w:t>
            </w:r>
          </w:p>
        </w:tc>
        <w:tc>
          <w:tcPr>
            <w:tcW w:w="0" w:type="auto"/>
            <w:shd w:val="clear" w:color="auto" w:fill="FFFFFF" w:themeFill="background1"/>
            <w:tcMar>
              <w:top w:w="120" w:type="dxa"/>
              <w:left w:w="120" w:type="dxa"/>
              <w:bottom w:w="120" w:type="dxa"/>
              <w:right w:w="120" w:type="dxa"/>
            </w:tcMar>
            <w:hideMark/>
          </w:tcPr>
          <w:p w14:paraId="51F8B461" w14:textId="77777777" w:rsidR="00817F5C" w:rsidRPr="00817F5C" w:rsidRDefault="00817F5C" w:rsidP="000B6ADA">
            <w:pPr>
              <w:jc w:val="right"/>
              <w:rPr>
                <w:rFonts w:ascii="Verdana" w:hAnsi="Verdana"/>
                <w:sz w:val="18"/>
                <w:szCs w:val="18"/>
              </w:rPr>
            </w:pPr>
            <w:r w:rsidRPr="00817F5C">
              <w:rPr>
                <w:rFonts w:ascii="Verdana" w:hAnsi="Verdana"/>
                <w:sz w:val="18"/>
                <w:szCs w:val="18"/>
              </w:rPr>
              <w:t>150,00</w:t>
            </w:r>
          </w:p>
        </w:tc>
        <w:tc>
          <w:tcPr>
            <w:tcW w:w="0" w:type="auto"/>
            <w:shd w:val="clear" w:color="auto" w:fill="FFFFFF" w:themeFill="background1"/>
            <w:tcMar>
              <w:top w:w="120" w:type="dxa"/>
              <w:left w:w="120" w:type="dxa"/>
              <w:bottom w:w="120" w:type="dxa"/>
              <w:right w:w="120" w:type="dxa"/>
            </w:tcMar>
            <w:hideMark/>
          </w:tcPr>
          <w:p w14:paraId="4D2CDC6E" w14:textId="77777777" w:rsidR="00817F5C" w:rsidRPr="00817F5C" w:rsidRDefault="00817F5C" w:rsidP="000B6ADA">
            <w:pPr>
              <w:jc w:val="center"/>
              <w:rPr>
                <w:rFonts w:ascii="Verdana" w:hAnsi="Verdana"/>
                <w:sz w:val="18"/>
                <w:szCs w:val="18"/>
              </w:rPr>
            </w:pPr>
            <w:r w:rsidRPr="00817F5C">
              <w:rPr>
                <w:rFonts w:ascii="Verdana" w:hAnsi="Verdana"/>
                <w:sz w:val="18"/>
                <w:szCs w:val="18"/>
              </w:rPr>
              <w:t>Caixas</w:t>
            </w:r>
          </w:p>
        </w:tc>
        <w:tc>
          <w:tcPr>
            <w:tcW w:w="0" w:type="auto"/>
            <w:shd w:val="clear" w:color="auto" w:fill="FFFFFF" w:themeFill="background1"/>
            <w:tcMar>
              <w:top w:w="120" w:type="dxa"/>
              <w:left w:w="120" w:type="dxa"/>
              <w:bottom w:w="120" w:type="dxa"/>
              <w:right w:w="120" w:type="dxa"/>
            </w:tcMar>
            <w:hideMark/>
          </w:tcPr>
          <w:p w14:paraId="4D115714" w14:textId="77777777" w:rsidR="00817F5C" w:rsidRPr="00817F5C" w:rsidRDefault="00817F5C" w:rsidP="000B6ADA">
            <w:pPr>
              <w:jc w:val="both"/>
              <w:rPr>
                <w:rFonts w:ascii="Verdana" w:hAnsi="Verdana"/>
                <w:sz w:val="18"/>
                <w:szCs w:val="18"/>
              </w:rPr>
            </w:pPr>
            <w:r w:rsidRPr="00817F5C">
              <w:rPr>
                <w:rFonts w:ascii="Verdana" w:hAnsi="Verdana"/>
                <w:sz w:val="18"/>
                <w:szCs w:val="18"/>
              </w:rPr>
              <w:t>Cimento odontológico, composição hidróxido de cálcio, radiopaco, apresentação pasta base 13 g, pasta catalisadora 11 g. VALIDADE MÍNIMADE 1 ANO NA ENTREGA.</w:t>
            </w:r>
          </w:p>
        </w:tc>
        <w:tc>
          <w:tcPr>
            <w:tcW w:w="0" w:type="auto"/>
            <w:shd w:val="clear" w:color="auto" w:fill="FFFFFF" w:themeFill="background1"/>
            <w:tcMar>
              <w:top w:w="120" w:type="dxa"/>
              <w:left w:w="120" w:type="dxa"/>
              <w:bottom w:w="120" w:type="dxa"/>
              <w:right w:w="120" w:type="dxa"/>
            </w:tcMar>
            <w:hideMark/>
          </w:tcPr>
          <w:p w14:paraId="2D46826B" w14:textId="77777777" w:rsidR="00817F5C" w:rsidRPr="00817F5C" w:rsidRDefault="00817F5C" w:rsidP="000B6ADA">
            <w:pPr>
              <w:jc w:val="center"/>
              <w:rPr>
                <w:rFonts w:ascii="Verdana" w:hAnsi="Verdana"/>
                <w:sz w:val="18"/>
                <w:szCs w:val="18"/>
              </w:rPr>
            </w:pPr>
            <w:r w:rsidRPr="00817F5C">
              <w:rPr>
                <w:rFonts w:ascii="Verdana" w:hAnsi="Verdana"/>
                <w:sz w:val="18"/>
                <w:szCs w:val="18"/>
              </w:rPr>
              <w:t>DENTSPLY</w:t>
            </w:r>
          </w:p>
        </w:tc>
        <w:tc>
          <w:tcPr>
            <w:tcW w:w="0" w:type="auto"/>
            <w:shd w:val="clear" w:color="auto" w:fill="FFFFFF" w:themeFill="background1"/>
            <w:tcMar>
              <w:top w:w="120" w:type="dxa"/>
              <w:left w:w="120" w:type="dxa"/>
              <w:bottom w:w="120" w:type="dxa"/>
              <w:right w:w="120" w:type="dxa"/>
            </w:tcMar>
            <w:hideMark/>
          </w:tcPr>
          <w:p w14:paraId="050608C8" w14:textId="77777777" w:rsidR="00817F5C" w:rsidRPr="00817F5C" w:rsidRDefault="00817F5C" w:rsidP="000B6ADA">
            <w:pPr>
              <w:jc w:val="center"/>
              <w:rPr>
                <w:rFonts w:ascii="Verdana" w:hAnsi="Verdana"/>
                <w:sz w:val="18"/>
                <w:szCs w:val="18"/>
              </w:rPr>
            </w:pPr>
            <w:r w:rsidRPr="00817F5C">
              <w:rPr>
                <w:rFonts w:ascii="Verdana" w:hAnsi="Verdana"/>
                <w:sz w:val="18"/>
                <w:szCs w:val="18"/>
              </w:rPr>
              <w:t>HYDRO C</w:t>
            </w:r>
          </w:p>
        </w:tc>
        <w:tc>
          <w:tcPr>
            <w:tcW w:w="0" w:type="auto"/>
            <w:shd w:val="clear" w:color="auto" w:fill="FFFFFF" w:themeFill="background1"/>
            <w:tcMar>
              <w:top w:w="120" w:type="dxa"/>
              <w:left w:w="120" w:type="dxa"/>
              <w:bottom w:w="120" w:type="dxa"/>
              <w:right w:w="120" w:type="dxa"/>
            </w:tcMar>
            <w:hideMark/>
          </w:tcPr>
          <w:p w14:paraId="538BA630" w14:textId="77777777" w:rsidR="00817F5C" w:rsidRPr="00817F5C" w:rsidRDefault="00817F5C" w:rsidP="000B6ADA">
            <w:pPr>
              <w:jc w:val="right"/>
              <w:rPr>
                <w:rFonts w:ascii="Verdana" w:hAnsi="Verdana"/>
                <w:sz w:val="18"/>
                <w:szCs w:val="18"/>
              </w:rPr>
            </w:pPr>
            <w:r w:rsidRPr="00817F5C">
              <w:rPr>
                <w:rFonts w:ascii="Verdana" w:hAnsi="Verdana"/>
                <w:sz w:val="18"/>
                <w:szCs w:val="18"/>
              </w:rPr>
              <w:t>R$ 27,82</w:t>
            </w:r>
          </w:p>
        </w:tc>
        <w:tc>
          <w:tcPr>
            <w:tcW w:w="0" w:type="auto"/>
            <w:shd w:val="clear" w:color="auto" w:fill="FFFFFF" w:themeFill="background1"/>
            <w:tcMar>
              <w:top w:w="120" w:type="dxa"/>
              <w:left w:w="120" w:type="dxa"/>
              <w:bottom w:w="120" w:type="dxa"/>
              <w:right w:w="120" w:type="dxa"/>
            </w:tcMar>
            <w:hideMark/>
          </w:tcPr>
          <w:p w14:paraId="2F736EDB" w14:textId="77777777" w:rsidR="00817F5C" w:rsidRPr="00817F5C" w:rsidRDefault="00817F5C" w:rsidP="000B6ADA">
            <w:pPr>
              <w:jc w:val="right"/>
              <w:rPr>
                <w:rFonts w:ascii="Verdana" w:hAnsi="Verdana"/>
                <w:sz w:val="18"/>
                <w:szCs w:val="18"/>
              </w:rPr>
            </w:pPr>
            <w:r w:rsidRPr="00817F5C">
              <w:rPr>
                <w:rFonts w:ascii="Verdana" w:hAnsi="Verdana"/>
                <w:sz w:val="18"/>
                <w:szCs w:val="18"/>
              </w:rPr>
              <w:t>R$ 4.173,00</w:t>
            </w:r>
          </w:p>
        </w:tc>
      </w:tr>
      <w:tr w:rsidR="00817F5C" w:rsidRPr="00817F5C" w14:paraId="4A87A3FB"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7727F85D" w14:textId="77777777" w:rsidR="00817F5C" w:rsidRPr="00817F5C" w:rsidRDefault="00817F5C" w:rsidP="000B6ADA">
            <w:pPr>
              <w:jc w:val="center"/>
              <w:rPr>
                <w:rFonts w:ascii="Verdana" w:hAnsi="Verdana"/>
                <w:sz w:val="18"/>
                <w:szCs w:val="18"/>
              </w:rPr>
            </w:pPr>
            <w:r w:rsidRPr="00817F5C">
              <w:rPr>
                <w:rFonts w:ascii="Verdana" w:hAnsi="Verdana"/>
                <w:sz w:val="18"/>
                <w:szCs w:val="18"/>
              </w:rPr>
              <w:t>48</w:t>
            </w:r>
          </w:p>
        </w:tc>
        <w:tc>
          <w:tcPr>
            <w:tcW w:w="0" w:type="auto"/>
            <w:shd w:val="clear" w:color="auto" w:fill="FFFFFF" w:themeFill="background1"/>
            <w:tcMar>
              <w:top w:w="120" w:type="dxa"/>
              <w:left w:w="120" w:type="dxa"/>
              <w:bottom w:w="120" w:type="dxa"/>
              <w:right w:w="120" w:type="dxa"/>
            </w:tcMar>
            <w:hideMark/>
          </w:tcPr>
          <w:p w14:paraId="5370069A" w14:textId="77777777" w:rsidR="00817F5C" w:rsidRPr="00817F5C" w:rsidRDefault="00817F5C" w:rsidP="000B6ADA">
            <w:pPr>
              <w:jc w:val="right"/>
              <w:rPr>
                <w:rFonts w:ascii="Verdana" w:hAnsi="Verdana"/>
                <w:sz w:val="18"/>
                <w:szCs w:val="18"/>
              </w:rPr>
            </w:pPr>
            <w:r w:rsidRPr="00817F5C">
              <w:rPr>
                <w:rFonts w:ascii="Verdana" w:hAnsi="Verdana"/>
                <w:sz w:val="18"/>
                <w:szCs w:val="18"/>
              </w:rPr>
              <w:t>100,00</w:t>
            </w:r>
          </w:p>
        </w:tc>
        <w:tc>
          <w:tcPr>
            <w:tcW w:w="0" w:type="auto"/>
            <w:shd w:val="clear" w:color="auto" w:fill="FFFFFF" w:themeFill="background1"/>
            <w:tcMar>
              <w:top w:w="120" w:type="dxa"/>
              <w:left w:w="120" w:type="dxa"/>
              <w:bottom w:w="120" w:type="dxa"/>
              <w:right w:w="120" w:type="dxa"/>
            </w:tcMar>
            <w:hideMark/>
          </w:tcPr>
          <w:p w14:paraId="0BBA1917" w14:textId="77777777" w:rsidR="00817F5C" w:rsidRPr="00817F5C" w:rsidRDefault="00817F5C" w:rsidP="000B6ADA">
            <w:pPr>
              <w:jc w:val="center"/>
              <w:rPr>
                <w:rFonts w:ascii="Verdana" w:hAnsi="Verdana"/>
                <w:sz w:val="18"/>
                <w:szCs w:val="18"/>
              </w:rPr>
            </w:pPr>
            <w:r w:rsidRPr="00817F5C">
              <w:rPr>
                <w:rFonts w:ascii="Verdana" w:hAnsi="Verdana"/>
                <w:sz w:val="18"/>
                <w:szCs w:val="18"/>
              </w:rPr>
              <w:t>Caixas</w:t>
            </w:r>
          </w:p>
        </w:tc>
        <w:tc>
          <w:tcPr>
            <w:tcW w:w="0" w:type="auto"/>
            <w:shd w:val="clear" w:color="auto" w:fill="FFFFFF" w:themeFill="background1"/>
            <w:tcMar>
              <w:top w:w="120" w:type="dxa"/>
              <w:left w:w="120" w:type="dxa"/>
              <w:bottom w:w="120" w:type="dxa"/>
              <w:right w:w="120" w:type="dxa"/>
            </w:tcMar>
            <w:hideMark/>
          </w:tcPr>
          <w:p w14:paraId="7D614458" w14:textId="77777777" w:rsidR="00817F5C" w:rsidRPr="00817F5C" w:rsidRDefault="00817F5C" w:rsidP="000B6ADA">
            <w:pPr>
              <w:jc w:val="both"/>
              <w:rPr>
                <w:rFonts w:ascii="Verdana" w:hAnsi="Verdana"/>
                <w:sz w:val="18"/>
                <w:szCs w:val="18"/>
              </w:rPr>
            </w:pPr>
            <w:r w:rsidRPr="00817F5C">
              <w:rPr>
                <w:rFonts w:ascii="Verdana" w:hAnsi="Verdana"/>
                <w:sz w:val="18"/>
                <w:szCs w:val="18"/>
              </w:rPr>
              <w:t>Cimento Provisorio Coltosol Obturador Pote mínimo 20g. VALIDADE MÍNIMA DE 1 ANO NA ENTREGA.</w:t>
            </w:r>
          </w:p>
        </w:tc>
        <w:tc>
          <w:tcPr>
            <w:tcW w:w="0" w:type="auto"/>
            <w:shd w:val="clear" w:color="auto" w:fill="FFFFFF" w:themeFill="background1"/>
            <w:tcMar>
              <w:top w:w="120" w:type="dxa"/>
              <w:left w:w="120" w:type="dxa"/>
              <w:bottom w:w="120" w:type="dxa"/>
              <w:right w:w="120" w:type="dxa"/>
            </w:tcMar>
            <w:hideMark/>
          </w:tcPr>
          <w:p w14:paraId="1787DEA1" w14:textId="77777777" w:rsidR="00817F5C" w:rsidRPr="00817F5C" w:rsidRDefault="00817F5C" w:rsidP="000B6ADA">
            <w:pPr>
              <w:jc w:val="center"/>
              <w:rPr>
                <w:rFonts w:ascii="Verdana" w:hAnsi="Verdana"/>
                <w:sz w:val="18"/>
                <w:szCs w:val="18"/>
              </w:rPr>
            </w:pPr>
            <w:r w:rsidRPr="00817F5C">
              <w:rPr>
                <w:rFonts w:ascii="Verdana" w:hAnsi="Verdana"/>
                <w:sz w:val="18"/>
                <w:szCs w:val="18"/>
              </w:rPr>
              <w:t>MAQUIRA</w:t>
            </w:r>
          </w:p>
        </w:tc>
        <w:tc>
          <w:tcPr>
            <w:tcW w:w="0" w:type="auto"/>
            <w:shd w:val="clear" w:color="auto" w:fill="FFFFFF" w:themeFill="background1"/>
            <w:tcMar>
              <w:top w:w="120" w:type="dxa"/>
              <w:left w:w="120" w:type="dxa"/>
              <w:bottom w:w="120" w:type="dxa"/>
              <w:right w:w="120" w:type="dxa"/>
            </w:tcMar>
            <w:hideMark/>
          </w:tcPr>
          <w:p w14:paraId="5274874D" w14:textId="77777777" w:rsidR="00817F5C" w:rsidRPr="00817F5C" w:rsidRDefault="00817F5C" w:rsidP="000B6ADA">
            <w:pPr>
              <w:jc w:val="center"/>
              <w:rPr>
                <w:rFonts w:ascii="Verdana" w:hAnsi="Verdana"/>
                <w:sz w:val="18"/>
                <w:szCs w:val="18"/>
              </w:rPr>
            </w:pPr>
            <w:r w:rsidRPr="00817F5C">
              <w:rPr>
                <w:rFonts w:ascii="Verdana" w:hAnsi="Verdana"/>
                <w:sz w:val="18"/>
                <w:szCs w:val="18"/>
              </w:rPr>
              <w:t>OBTUR FLUOR</w:t>
            </w:r>
          </w:p>
        </w:tc>
        <w:tc>
          <w:tcPr>
            <w:tcW w:w="0" w:type="auto"/>
            <w:shd w:val="clear" w:color="auto" w:fill="FFFFFF" w:themeFill="background1"/>
            <w:tcMar>
              <w:top w:w="120" w:type="dxa"/>
              <w:left w:w="120" w:type="dxa"/>
              <w:bottom w:w="120" w:type="dxa"/>
              <w:right w:w="120" w:type="dxa"/>
            </w:tcMar>
            <w:hideMark/>
          </w:tcPr>
          <w:p w14:paraId="5B777362" w14:textId="77777777" w:rsidR="00817F5C" w:rsidRPr="00817F5C" w:rsidRDefault="00817F5C" w:rsidP="000B6ADA">
            <w:pPr>
              <w:jc w:val="right"/>
              <w:rPr>
                <w:rFonts w:ascii="Verdana" w:hAnsi="Verdana"/>
                <w:sz w:val="18"/>
                <w:szCs w:val="18"/>
              </w:rPr>
            </w:pPr>
            <w:r w:rsidRPr="00817F5C">
              <w:rPr>
                <w:rFonts w:ascii="Verdana" w:hAnsi="Verdana"/>
                <w:sz w:val="18"/>
                <w:szCs w:val="18"/>
              </w:rPr>
              <w:t>R$ 8,08</w:t>
            </w:r>
          </w:p>
        </w:tc>
        <w:tc>
          <w:tcPr>
            <w:tcW w:w="0" w:type="auto"/>
            <w:shd w:val="clear" w:color="auto" w:fill="FFFFFF" w:themeFill="background1"/>
            <w:tcMar>
              <w:top w:w="120" w:type="dxa"/>
              <w:left w:w="120" w:type="dxa"/>
              <w:bottom w:w="120" w:type="dxa"/>
              <w:right w:w="120" w:type="dxa"/>
            </w:tcMar>
            <w:hideMark/>
          </w:tcPr>
          <w:p w14:paraId="10924B59" w14:textId="77777777" w:rsidR="00817F5C" w:rsidRPr="00817F5C" w:rsidRDefault="00817F5C" w:rsidP="000B6ADA">
            <w:pPr>
              <w:jc w:val="right"/>
              <w:rPr>
                <w:rFonts w:ascii="Verdana" w:hAnsi="Verdana"/>
                <w:sz w:val="18"/>
                <w:szCs w:val="18"/>
              </w:rPr>
            </w:pPr>
            <w:r w:rsidRPr="00817F5C">
              <w:rPr>
                <w:rFonts w:ascii="Verdana" w:hAnsi="Verdana"/>
                <w:sz w:val="18"/>
                <w:szCs w:val="18"/>
              </w:rPr>
              <w:t>R$ 808,00</w:t>
            </w:r>
          </w:p>
        </w:tc>
      </w:tr>
      <w:tr w:rsidR="00817F5C" w:rsidRPr="00817F5C" w14:paraId="2EB21CFD" w14:textId="77777777" w:rsidTr="00935F52">
        <w:trPr>
          <w:trHeight w:val="170"/>
        </w:trPr>
        <w:tc>
          <w:tcPr>
            <w:tcW w:w="683" w:type="dxa"/>
            <w:shd w:val="clear" w:color="auto" w:fill="FFFFFF" w:themeFill="background1"/>
            <w:tcMar>
              <w:top w:w="120" w:type="dxa"/>
              <w:left w:w="120" w:type="dxa"/>
              <w:bottom w:w="120" w:type="dxa"/>
              <w:right w:w="120" w:type="dxa"/>
            </w:tcMar>
            <w:hideMark/>
          </w:tcPr>
          <w:p w14:paraId="50AAA8C7" w14:textId="77777777" w:rsidR="00817F5C" w:rsidRPr="00817F5C" w:rsidRDefault="00817F5C" w:rsidP="000B6ADA">
            <w:pPr>
              <w:jc w:val="center"/>
              <w:rPr>
                <w:rFonts w:ascii="Verdana" w:hAnsi="Verdana"/>
                <w:sz w:val="18"/>
                <w:szCs w:val="18"/>
              </w:rPr>
            </w:pPr>
            <w:r w:rsidRPr="00817F5C">
              <w:rPr>
                <w:rFonts w:ascii="Verdana" w:hAnsi="Verdana"/>
                <w:sz w:val="18"/>
                <w:szCs w:val="18"/>
              </w:rPr>
              <w:lastRenderedPageBreak/>
              <w:t>51</w:t>
            </w:r>
          </w:p>
        </w:tc>
        <w:tc>
          <w:tcPr>
            <w:tcW w:w="0" w:type="auto"/>
            <w:shd w:val="clear" w:color="auto" w:fill="FFFFFF" w:themeFill="background1"/>
            <w:tcMar>
              <w:top w:w="120" w:type="dxa"/>
              <w:left w:w="120" w:type="dxa"/>
              <w:bottom w:w="120" w:type="dxa"/>
              <w:right w:w="120" w:type="dxa"/>
            </w:tcMar>
            <w:hideMark/>
          </w:tcPr>
          <w:p w14:paraId="3E19B6E8" w14:textId="77777777" w:rsidR="00817F5C" w:rsidRPr="00817F5C" w:rsidRDefault="00817F5C" w:rsidP="000B6ADA">
            <w:pPr>
              <w:jc w:val="right"/>
              <w:rPr>
                <w:rFonts w:ascii="Verdana" w:hAnsi="Verdana"/>
                <w:sz w:val="18"/>
                <w:szCs w:val="18"/>
              </w:rPr>
            </w:pPr>
            <w:r w:rsidRPr="00817F5C">
              <w:rPr>
                <w:rFonts w:ascii="Verdana" w:hAnsi="Verdana"/>
                <w:sz w:val="18"/>
                <w:szCs w:val="18"/>
              </w:rPr>
              <w:t>50,00</w:t>
            </w:r>
          </w:p>
        </w:tc>
        <w:tc>
          <w:tcPr>
            <w:tcW w:w="0" w:type="auto"/>
            <w:shd w:val="clear" w:color="auto" w:fill="FFFFFF" w:themeFill="background1"/>
            <w:tcMar>
              <w:top w:w="120" w:type="dxa"/>
              <w:left w:w="120" w:type="dxa"/>
              <w:bottom w:w="120" w:type="dxa"/>
              <w:right w:w="120" w:type="dxa"/>
            </w:tcMar>
            <w:hideMark/>
          </w:tcPr>
          <w:p w14:paraId="7B8AA93C" w14:textId="77777777" w:rsidR="00817F5C" w:rsidRPr="00817F5C" w:rsidRDefault="00817F5C" w:rsidP="000B6ADA">
            <w:pPr>
              <w:jc w:val="center"/>
              <w:rPr>
                <w:rFonts w:ascii="Verdana" w:hAnsi="Verdana"/>
                <w:sz w:val="18"/>
                <w:szCs w:val="18"/>
              </w:rPr>
            </w:pPr>
            <w:r w:rsidRPr="00817F5C">
              <w:rPr>
                <w:rFonts w:ascii="Verdana" w:hAnsi="Verdana"/>
                <w:sz w:val="18"/>
                <w:szCs w:val="18"/>
              </w:rPr>
              <w:t>Unidades</w:t>
            </w:r>
          </w:p>
        </w:tc>
        <w:tc>
          <w:tcPr>
            <w:tcW w:w="0" w:type="auto"/>
            <w:shd w:val="clear" w:color="auto" w:fill="FFFFFF" w:themeFill="background1"/>
            <w:tcMar>
              <w:top w:w="120" w:type="dxa"/>
              <w:left w:w="120" w:type="dxa"/>
              <w:bottom w:w="120" w:type="dxa"/>
              <w:right w:w="120" w:type="dxa"/>
            </w:tcMar>
            <w:hideMark/>
          </w:tcPr>
          <w:p w14:paraId="118B6387" w14:textId="77777777" w:rsidR="00817F5C" w:rsidRPr="00817F5C" w:rsidRDefault="00817F5C" w:rsidP="000B6ADA">
            <w:pPr>
              <w:jc w:val="both"/>
              <w:rPr>
                <w:rFonts w:ascii="Verdana" w:hAnsi="Verdana"/>
                <w:sz w:val="18"/>
                <w:szCs w:val="18"/>
              </w:rPr>
            </w:pPr>
            <w:r w:rsidRPr="00817F5C">
              <w:rPr>
                <w:rFonts w:ascii="Verdana" w:hAnsi="Verdana"/>
                <w:sz w:val="18"/>
                <w:szCs w:val="18"/>
              </w:rPr>
              <w:t>Condensador de amalgama, tipo Ward numero 02, confeccionado em aço inox com acabamento e polimento, passível de esterilização em meio sfísico-químicos.</w:t>
            </w:r>
          </w:p>
        </w:tc>
        <w:tc>
          <w:tcPr>
            <w:tcW w:w="0" w:type="auto"/>
            <w:shd w:val="clear" w:color="auto" w:fill="FFFFFF" w:themeFill="background1"/>
            <w:tcMar>
              <w:top w:w="120" w:type="dxa"/>
              <w:left w:w="120" w:type="dxa"/>
              <w:bottom w:w="120" w:type="dxa"/>
              <w:right w:w="120" w:type="dxa"/>
            </w:tcMar>
            <w:hideMark/>
          </w:tcPr>
          <w:p w14:paraId="2B75E7EB" w14:textId="77777777" w:rsidR="00817F5C" w:rsidRPr="00817F5C" w:rsidRDefault="00817F5C" w:rsidP="000B6ADA">
            <w:pPr>
              <w:jc w:val="center"/>
              <w:rPr>
                <w:rFonts w:ascii="Verdana" w:hAnsi="Verdana"/>
                <w:sz w:val="18"/>
                <w:szCs w:val="18"/>
              </w:rPr>
            </w:pPr>
            <w:r w:rsidRPr="00817F5C">
              <w:rPr>
                <w:rFonts w:ascii="Verdana" w:hAnsi="Verdana"/>
                <w:sz w:val="18"/>
                <w:szCs w:val="18"/>
              </w:rPr>
              <w:t>GOLGRAN</w:t>
            </w:r>
          </w:p>
        </w:tc>
        <w:tc>
          <w:tcPr>
            <w:tcW w:w="0" w:type="auto"/>
            <w:shd w:val="clear" w:color="auto" w:fill="FFFFFF" w:themeFill="background1"/>
            <w:tcMar>
              <w:top w:w="120" w:type="dxa"/>
              <w:left w:w="120" w:type="dxa"/>
              <w:bottom w:w="120" w:type="dxa"/>
              <w:right w:w="120" w:type="dxa"/>
            </w:tcMar>
            <w:hideMark/>
          </w:tcPr>
          <w:p w14:paraId="654EECD9" w14:textId="77777777" w:rsidR="00817F5C" w:rsidRPr="00817F5C" w:rsidRDefault="00817F5C" w:rsidP="000B6ADA">
            <w:pPr>
              <w:jc w:val="center"/>
              <w:rPr>
                <w:rFonts w:ascii="Verdana" w:hAnsi="Verdana"/>
                <w:sz w:val="18"/>
                <w:szCs w:val="18"/>
              </w:rPr>
            </w:pPr>
            <w:r w:rsidRPr="00817F5C">
              <w:rPr>
                <w:rFonts w:ascii="Verdana" w:hAnsi="Verdana"/>
                <w:sz w:val="18"/>
                <w:szCs w:val="18"/>
              </w:rPr>
              <w:t>LINHA GG</w:t>
            </w:r>
          </w:p>
        </w:tc>
        <w:tc>
          <w:tcPr>
            <w:tcW w:w="0" w:type="auto"/>
            <w:shd w:val="clear" w:color="auto" w:fill="FFFFFF" w:themeFill="background1"/>
            <w:tcMar>
              <w:top w:w="120" w:type="dxa"/>
              <w:left w:w="120" w:type="dxa"/>
              <w:bottom w:w="120" w:type="dxa"/>
              <w:right w:w="120" w:type="dxa"/>
            </w:tcMar>
            <w:hideMark/>
          </w:tcPr>
          <w:p w14:paraId="1FE12FCE" w14:textId="77777777" w:rsidR="00817F5C" w:rsidRPr="00817F5C" w:rsidRDefault="00817F5C" w:rsidP="000B6ADA">
            <w:pPr>
              <w:jc w:val="right"/>
              <w:rPr>
                <w:rFonts w:ascii="Verdana" w:hAnsi="Verdana"/>
                <w:sz w:val="18"/>
                <w:szCs w:val="18"/>
              </w:rPr>
            </w:pPr>
            <w:r w:rsidRPr="00817F5C">
              <w:rPr>
                <w:rFonts w:ascii="Verdana" w:hAnsi="Verdana"/>
                <w:sz w:val="18"/>
                <w:szCs w:val="18"/>
              </w:rPr>
              <w:t>R$ 11,36</w:t>
            </w:r>
          </w:p>
        </w:tc>
        <w:tc>
          <w:tcPr>
            <w:tcW w:w="0" w:type="auto"/>
            <w:shd w:val="clear" w:color="auto" w:fill="FFFFFF" w:themeFill="background1"/>
            <w:tcMar>
              <w:top w:w="120" w:type="dxa"/>
              <w:left w:w="120" w:type="dxa"/>
              <w:bottom w:w="120" w:type="dxa"/>
              <w:right w:w="120" w:type="dxa"/>
            </w:tcMar>
            <w:hideMark/>
          </w:tcPr>
          <w:p w14:paraId="1CF3A5B0" w14:textId="77777777" w:rsidR="00817F5C" w:rsidRPr="00817F5C" w:rsidRDefault="00817F5C" w:rsidP="000B6ADA">
            <w:pPr>
              <w:jc w:val="right"/>
              <w:rPr>
                <w:rFonts w:ascii="Verdana" w:hAnsi="Verdana"/>
                <w:sz w:val="18"/>
                <w:szCs w:val="18"/>
              </w:rPr>
            </w:pPr>
            <w:r w:rsidRPr="00817F5C">
              <w:rPr>
                <w:rFonts w:ascii="Verdana" w:hAnsi="Verdana"/>
                <w:sz w:val="18"/>
                <w:szCs w:val="18"/>
              </w:rPr>
              <w:t>R$ 568,00</w:t>
            </w:r>
          </w:p>
        </w:tc>
      </w:tr>
      <w:tr w:rsidR="00935F52" w:rsidRPr="00817F5C" w14:paraId="4D0B050A" w14:textId="77777777" w:rsidTr="00496A48">
        <w:trPr>
          <w:trHeight w:val="170"/>
        </w:trPr>
        <w:tc>
          <w:tcPr>
            <w:tcW w:w="6838" w:type="dxa"/>
            <w:gridSpan w:val="6"/>
            <w:shd w:val="clear" w:color="auto" w:fill="FFFFFF" w:themeFill="background1"/>
            <w:tcMar>
              <w:top w:w="120" w:type="dxa"/>
              <w:left w:w="120" w:type="dxa"/>
              <w:bottom w:w="120" w:type="dxa"/>
              <w:right w:w="120" w:type="dxa"/>
            </w:tcMar>
          </w:tcPr>
          <w:p w14:paraId="6405C920" w14:textId="02DD085B" w:rsidR="00935F52" w:rsidRPr="00935F52" w:rsidRDefault="00935F52" w:rsidP="000B6ADA">
            <w:pPr>
              <w:jc w:val="center"/>
              <w:rPr>
                <w:rFonts w:ascii="Verdana" w:hAnsi="Verdana"/>
                <w:b/>
                <w:bCs/>
                <w:sz w:val="18"/>
                <w:szCs w:val="18"/>
              </w:rPr>
            </w:pPr>
            <w:r w:rsidRPr="00935F52">
              <w:rPr>
                <w:rFonts w:ascii="Verdana" w:hAnsi="Verdana"/>
                <w:b/>
                <w:bCs/>
                <w:sz w:val="18"/>
                <w:szCs w:val="18"/>
              </w:rPr>
              <w:t>VALOR TOTAL</w:t>
            </w:r>
          </w:p>
        </w:tc>
        <w:tc>
          <w:tcPr>
            <w:tcW w:w="0" w:type="auto"/>
            <w:gridSpan w:val="2"/>
            <w:shd w:val="clear" w:color="auto" w:fill="FFFFFF" w:themeFill="background1"/>
            <w:tcMar>
              <w:top w:w="120" w:type="dxa"/>
              <w:left w:w="120" w:type="dxa"/>
              <w:bottom w:w="120" w:type="dxa"/>
              <w:right w:w="120" w:type="dxa"/>
            </w:tcMar>
          </w:tcPr>
          <w:p w14:paraId="57E37BA3" w14:textId="60854CB6" w:rsidR="00935F52" w:rsidRPr="00935F52" w:rsidRDefault="00935F52" w:rsidP="00935F52">
            <w:pPr>
              <w:widowControl w:val="0"/>
              <w:autoSpaceDE w:val="0"/>
              <w:autoSpaceDN w:val="0"/>
              <w:adjustRightInd w:val="0"/>
              <w:spacing w:after="120"/>
              <w:jc w:val="both"/>
              <w:rPr>
                <w:rFonts w:ascii="Verdana" w:hAnsi="Verdana"/>
              </w:rPr>
            </w:pPr>
            <w:r w:rsidRPr="00817F5C">
              <w:rPr>
                <w:rFonts w:ascii="Verdana" w:hAnsi="Verdana"/>
                <w:b/>
                <w:bCs/>
                <w:sz w:val="17"/>
                <w:szCs w:val="17"/>
              </w:rPr>
              <w:t>R$ 22.036,45</w:t>
            </w:r>
          </w:p>
        </w:tc>
      </w:tr>
    </w:tbl>
    <w:p w14:paraId="44323B08" w14:textId="337ABEA4" w:rsidR="00050A93" w:rsidRDefault="00050A93" w:rsidP="00050A93">
      <w:pPr>
        <w:widowControl w:val="0"/>
        <w:autoSpaceDE w:val="0"/>
        <w:autoSpaceDN w:val="0"/>
        <w:adjustRightInd w:val="0"/>
        <w:spacing w:after="120"/>
        <w:jc w:val="both"/>
        <w:rPr>
          <w:rFonts w:ascii="Verdana" w:hAnsi="Verdana"/>
        </w:rPr>
      </w:pPr>
    </w:p>
    <w:p w14:paraId="6EEBE44C" w14:textId="6B1F7931" w:rsidR="003D7E3A" w:rsidRPr="0004368F" w:rsidRDefault="003D7E3A" w:rsidP="003D7E3A">
      <w:pPr>
        <w:shd w:val="clear" w:color="auto" w:fill="D9D9D9"/>
        <w:jc w:val="both"/>
        <w:rPr>
          <w:rFonts w:ascii="Verdana" w:hAnsi="Verdana"/>
          <w:b/>
          <w:u w:val="single"/>
        </w:rPr>
      </w:pPr>
      <w:r w:rsidRPr="0004368F">
        <w:rPr>
          <w:rFonts w:ascii="Verdana" w:hAnsi="Verdana"/>
          <w:b/>
          <w:u w:val="single"/>
        </w:rPr>
        <w:t>CLÁUSULA QUINTA – DAS CONDIÇÕES DE PAGAMENTO:</w:t>
      </w:r>
    </w:p>
    <w:p w14:paraId="6AA22BF9" w14:textId="77777777" w:rsidR="003D7E3A" w:rsidRPr="0004368F" w:rsidRDefault="003D7E3A" w:rsidP="003D7E3A">
      <w:pPr>
        <w:jc w:val="both"/>
        <w:rPr>
          <w:rFonts w:ascii="Verdana" w:hAnsi="Verdana"/>
          <w:b/>
          <w:u w:val="single"/>
        </w:rPr>
      </w:pPr>
    </w:p>
    <w:p w14:paraId="6A7DCCBE"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A contratada receberá o pagamento, somente, pelo fornecimento efetivamente entregues, conforme solicitação da Contratante, nos valores descritos na proposta de preço elaborada nos termos do Termo de Referência e seus anexos.</w:t>
      </w:r>
    </w:p>
    <w:p w14:paraId="77247454" w14:textId="53849D74"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 xml:space="preserve">A empresa a ser contratada apresentará a Contratante até o </w:t>
      </w:r>
      <w:r w:rsidR="00CC6589" w:rsidRPr="0004368F">
        <w:rPr>
          <w:rFonts w:ascii="Verdana" w:hAnsi="Verdana"/>
          <w:color w:val="000000"/>
        </w:rPr>
        <w:t>30</w:t>
      </w:r>
      <w:r w:rsidRPr="0004368F">
        <w:rPr>
          <w:rFonts w:ascii="Verdana" w:hAnsi="Verdana"/>
          <w:color w:val="000000"/>
        </w:rPr>
        <w:t>º (</w:t>
      </w:r>
      <w:r w:rsidR="00CC6589" w:rsidRPr="0004368F">
        <w:rPr>
          <w:rFonts w:ascii="Verdana" w:hAnsi="Verdana"/>
          <w:color w:val="000000"/>
        </w:rPr>
        <w:t>trigésimo</w:t>
      </w:r>
      <w:r w:rsidRPr="0004368F">
        <w:rPr>
          <w:rFonts w:ascii="Verdana" w:hAnsi="Verdana"/>
          <w:color w:val="000000"/>
        </w:rPr>
        <w:t xml:space="preserve">) dia útil do mês </w:t>
      </w:r>
      <w:r w:rsidR="00D24668" w:rsidRPr="0004368F">
        <w:rPr>
          <w:rFonts w:ascii="Verdana" w:hAnsi="Verdana"/>
          <w:color w:val="000000"/>
        </w:rPr>
        <w:t>subsequente</w:t>
      </w:r>
      <w:r w:rsidRPr="0004368F">
        <w:rPr>
          <w:rFonts w:ascii="Verdana" w:hAnsi="Verdana"/>
          <w:color w:val="000000"/>
        </w:rPr>
        <w:t xml:space="preserve"> ao fornecimento da nota fiscal / fatura acompanhada das certidões negativas de débitos tributários, regularidade fiscal e Guias de Recolhimento de INSS e FGTS referente aos funcionários e guias de recolhimento de INSS, para que seja providenciado o competente atesto e posterior pagamento no prazo máximo de 30 (trinta) dias contados a partir da apresentação de toda documentação solicitada.</w:t>
      </w:r>
    </w:p>
    <w:p w14:paraId="4C8FBC84"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Para fazer jus ao pagamento, a Contratada deverá apresentar, juntamente com o documento de cobrança, prova de regularidade para com as Fazendas Federal, Estadual e/ou Municipal e prova de regularidade perante o Instituto Nacional do Seguro Social – INSS e perante o FGTS – CRF e a CNDT;</w:t>
      </w:r>
    </w:p>
    <w:p w14:paraId="413FF37D"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 xml:space="preserve">Nenhum pagamento será efetuado a Contratada enquanto houver pendência de liquidação de obrigação financeira em virtude de penalidade ou inadimplência contratual; </w:t>
      </w:r>
    </w:p>
    <w:p w14:paraId="4D6CCC97"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Caso se faça necessária à reapresentação de qualquer Nota Fiscal-Fatura por omissão da CONTRATADA o prazo de 30 dias reiniciar-se-á a contar da data da respectiva reapresentação;</w:t>
      </w:r>
    </w:p>
    <w:p w14:paraId="61F18FF3"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 xml:space="preserve">A consulta relativa à regularidade fiscal, exigida quando da habilitação, será feita previamente a cada pagamento, devendo seu resultado ser juntado aos autos do processo próprio e ficando o efetivo pagamento a ela condicionado.   </w:t>
      </w:r>
    </w:p>
    <w:p w14:paraId="0B2C47FB"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Nos meses de início e de encerramento do contrato, o pagamento será proporcional ao período de efetiva fornecimento.</w:t>
      </w:r>
    </w:p>
    <w:p w14:paraId="3CD20E79"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Nenhum pagamento será efetuado à CONTRATADA enquanto pendente de liquidação qualquer obrigação que lhe for imposta, em virtude de penalidade ou inadimplência, sem que isso gere direito a acréscimos de qualquer natureza.</w:t>
      </w:r>
    </w:p>
    <w:p w14:paraId="61820AD3"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lastRenderedPageBreak/>
        <w:t>O atraso na apresentação, por parte da empresa, da fatura ou dos documentos exigidos como condição para pagamento importará em prorrogação automática do prazo em igual número de dias de vencimento da obrigação da CONTRATANTE;</w:t>
      </w:r>
    </w:p>
    <w:p w14:paraId="54E63CCF"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Não haverá, sob hipótese alguma, pagamento antecipado.</w:t>
      </w:r>
    </w:p>
    <w:p w14:paraId="6409D1BA" w14:textId="77777777" w:rsidR="003D7E3A" w:rsidRPr="0004368F" w:rsidRDefault="003D7E3A" w:rsidP="0004086F">
      <w:pPr>
        <w:widowControl w:val="0"/>
        <w:numPr>
          <w:ilvl w:val="1"/>
          <w:numId w:val="32"/>
        </w:numPr>
        <w:autoSpaceDE w:val="0"/>
        <w:autoSpaceDN w:val="0"/>
        <w:adjustRightInd w:val="0"/>
        <w:spacing w:after="240"/>
        <w:jc w:val="both"/>
        <w:rPr>
          <w:rFonts w:ascii="Verdana" w:hAnsi="Verdana"/>
          <w:color w:val="000000"/>
        </w:rPr>
      </w:pPr>
      <w:r w:rsidRPr="0004368F">
        <w:rPr>
          <w:rFonts w:ascii="Verdana" w:hAnsi="Verdana"/>
          <w:color w:val="000000"/>
        </w:rPr>
        <w:t>A Contratante efetuará desconto direto na fatura apresentada, na hipótese de eventuais glosas referentes a inexecução ou aplicação de penalidades, pelo descumprimento das cláusulas, contidas no Termo de Referência.</w:t>
      </w:r>
    </w:p>
    <w:p w14:paraId="3F59F091" w14:textId="77777777" w:rsidR="003D7E3A" w:rsidRPr="0004368F" w:rsidRDefault="003D7E3A" w:rsidP="003D7E3A">
      <w:pPr>
        <w:shd w:val="clear" w:color="auto" w:fill="D9D9D9"/>
        <w:jc w:val="both"/>
        <w:rPr>
          <w:rFonts w:ascii="Verdana" w:hAnsi="Verdana"/>
          <w:b/>
          <w:u w:val="single"/>
        </w:rPr>
      </w:pPr>
      <w:r w:rsidRPr="0004368F">
        <w:rPr>
          <w:rFonts w:ascii="Verdana" w:hAnsi="Verdana"/>
          <w:b/>
          <w:u w:val="single"/>
        </w:rPr>
        <w:t>CLÁUSULA SEXTA – DAS OBRIGAÇÕES DO FORNECEDOR:</w:t>
      </w:r>
    </w:p>
    <w:p w14:paraId="786EB6CD" w14:textId="77777777" w:rsidR="003D7E3A" w:rsidRPr="0004368F" w:rsidRDefault="003D7E3A" w:rsidP="003D7E3A">
      <w:pPr>
        <w:pStyle w:val="Recuodecorpodetexto3"/>
        <w:spacing w:after="0"/>
        <w:ind w:left="0"/>
        <w:rPr>
          <w:rFonts w:ascii="Verdana" w:hAnsi="Verdana"/>
          <w:b/>
          <w:sz w:val="20"/>
          <w:szCs w:val="20"/>
        </w:rPr>
      </w:pPr>
    </w:p>
    <w:p w14:paraId="4A67C54B" w14:textId="77777777" w:rsidR="003D7E3A" w:rsidRPr="0004368F" w:rsidRDefault="003D7E3A" w:rsidP="003D7E3A">
      <w:pPr>
        <w:pStyle w:val="Recuodecorpodetexto3"/>
        <w:ind w:left="0"/>
        <w:rPr>
          <w:rFonts w:ascii="Verdana" w:hAnsi="Verdana"/>
          <w:b/>
          <w:sz w:val="20"/>
          <w:szCs w:val="20"/>
        </w:rPr>
      </w:pPr>
      <w:r w:rsidRPr="0004368F">
        <w:rPr>
          <w:rFonts w:ascii="Verdana" w:hAnsi="Verdana"/>
          <w:b/>
          <w:sz w:val="20"/>
          <w:szCs w:val="20"/>
        </w:rPr>
        <w:t>6.1. O FORNECEDOR obriga-se a:</w:t>
      </w:r>
    </w:p>
    <w:p w14:paraId="0A089A9A"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Assinar a ARP no prazo máximo de 05 (cinco) dias úteis, contados da convocação;</w:t>
      </w:r>
    </w:p>
    <w:p w14:paraId="67A04FD3"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Informar, no prazo máximo de 05 (cinco) dias úteis, quanto à aceitação ou não do (a) fornecimento/prestação a outro órgão da Administração Pública (não participante) que venha a manifestar o interesse de utilizar a presente ARP;</w:t>
      </w:r>
    </w:p>
    <w:p w14:paraId="0C234F89" w14:textId="77777777" w:rsidR="003D7E3A" w:rsidRPr="0004368F" w:rsidRDefault="003D7E3A" w:rsidP="003D7E3A">
      <w:pPr>
        <w:jc w:val="both"/>
        <w:rPr>
          <w:rFonts w:ascii="Verdana" w:hAnsi="Verdana"/>
        </w:rPr>
      </w:pPr>
    </w:p>
    <w:p w14:paraId="41AEF43D"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 xml:space="preserve">Responsabilizar-se pela entrega do(s) produto(s) e fornecimento dos itens licitados em prazos, condições e características estipulados no </w:t>
      </w:r>
      <w:r w:rsidRPr="0004368F">
        <w:rPr>
          <w:rFonts w:ascii="Verdana" w:hAnsi="Verdana"/>
          <w:b/>
        </w:rPr>
        <w:t>Termo de Referência</w:t>
      </w:r>
      <w:r w:rsidRPr="0004368F">
        <w:rPr>
          <w:rFonts w:ascii="Verdana" w:hAnsi="Verdana"/>
        </w:rPr>
        <w:t xml:space="preserve"> - </w:t>
      </w:r>
      <w:r w:rsidRPr="0004368F">
        <w:rPr>
          <w:rFonts w:ascii="Verdana" w:hAnsi="Verdana"/>
          <w:b/>
        </w:rPr>
        <w:t>Anexo I</w:t>
      </w:r>
      <w:r w:rsidRPr="0004368F">
        <w:rPr>
          <w:rFonts w:ascii="Verdana" w:hAnsi="Verdana"/>
        </w:rPr>
        <w:t xml:space="preserve">, sob pena de aplicação das penalidades e sanções previstas no edital e anexos. </w:t>
      </w:r>
    </w:p>
    <w:p w14:paraId="6FDCAE36" w14:textId="77777777" w:rsidR="003D7E3A" w:rsidRPr="0004368F" w:rsidRDefault="003D7E3A" w:rsidP="003D7E3A">
      <w:pPr>
        <w:jc w:val="both"/>
        <w:rPr>
          <w:rFonts w:ascii="Verdana" w:hAnsi="Verdana"/>
        </w:rPr>
      </w:pPr>
    </w:p>
    <w:p w14:paraId="00143699" w14:textId="77777777" w:rsidR="003D7E3A" w:rsidRPr="0004368F" w:rsidRDefault="003D7E3A" w:rsidP="0004086F">
      <w:pPr>
        <w:widowControl w:val="0"/>
        <w:numPr>
          <w:ilvl w:val="0"/>
          <w:numId w:val="29"/>
        </w:numPr>
        <w:autoSpaceDE w:val="0"/>
        <w:autoSpaceDN w:val="0"/>
        <w:adjustRightInd w:val="0"/>
        <w:spacing w:after="120"/>
        <w:jc w:val="both"/>
        <w:rPr>
          <w:rFonts w:ascii="Verdana" w:hAnsi="Verdana"/>
        </w:rPr>
      </w:pPr>
      <w:r w:rsidRPr="0004368F">
        <w:rPr>
          <w:rFonts w:ascii="Verdana" w:hAnsi="Verdana"/>
        </w:rPr>
        <w:t>Responder por todos os ônus referentes ao(s) produto(s) e atividades ora contratados, tais como encargos e contribuições sociais e legais, impostos, seguros e obrigações trabalhistas e previdenciárias relativas aos seus empregados, seguro obrigatório, taxas e multas que incidirem no fornecimento e demais despesas operacionais, administrativas e legais.</w:t>
      </w:r>
    </w:p>
    <w:p w14:paraId="227F2B21"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 xml:space="preserve">Comunicar, formal e imediatamente, ao </w:t>
      </w:r>
      <w:r w:rsidRPr="0004368F">
        <w:rPr>
          <w:rFonts w:ascii="Verdana" w:hAnsi="Verdana"/>
          <w:bCs/>
        </w:rPr>
        <w:t>gestor</w:t>
      </w:r>
      <w:r w:rsidRPr="0004368F">
        <w:rPr>
          <w:rFonts w:ascii="Verdana" w:hAnsi="Verdana"/>
          <w:b/>
          <w:bCs/>
        </w:rPr>
        <w:t xml:space="preserve"> </w:t>
      </w:r>
      <w:r w:rsidRPr="0004368F">
        <w:rPr>
          <w:rFonts w:ascii="Verdana" w:hAnsi="Verdana"/>
        </w:rPr>
        <w:t>contratual de eventuais ocorrências anormais verificada na execução do fornecimento, no menor espaço de tempo possível (no máximo vinte e quatro horas de ocorrência do fato).</w:t>
      </w:r>
    </w:p>
    <w:p w14:paraId="03A65687" w14:textId="77777777" w:rsidR="003D7E3A" w:rsidRPr="0004368F" w:rsidRDefault="003D7E3A" w:rsidP="003D7E3A">
      <w:pPr>
        <w:jc w:val="both"/>
        <w:rPr>
          <w:rFonts w:ascii="Verdana" w:hAnsi="Verdana"/>
        </w:rPr>
      </w:pPr>
    </w:p>
    <w:p w14:paraId="1F522960"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Recrutar em seu nome, e sob sua inteira e exclusiva responsabilidade os empregados necessários à perfeita execução do fornecimento, cabendo-lhe efetuar todos os pagamentos referentes aos salários, inclusive os encargos previstos na legislação trabalhista, previdenciária e fiscal e quaisquer outros decorrentes da sua condição de empregadora.</w:t>
      </w:r>
    </w:p>
    <w:p w14:paraId="2E0A016C" w14:textId="77777777" w:rsidR="003D7E3A" w:rsidRPr="0004368F" w:rsidRDefault="003D7E3A" w:rsidP="003D7E3A">
      <w:pPr>
        <w:jc w:val="both"/>
        <w:rPr>
          <w:rFonts w:ascii="Verdana" w:hAnsi="Verdana"/>
        </w:rPr>
      </w:pPr>
    </w:p>
    <w:p w14:paraId="50E552E4"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Atender, com a diligência possível, as determinações do</w:t>
      </w:r>
      <w:r w:rsidRPr="0004368F">
        <w:rPr>
          <w:rFonts w:ascii="Verdana" w:hAnsi="Verdana"/>
          <w:b/>
          <w:bCs/>
        </w:rPr>
        <w:t xml:space="preserve"> </w:t>
      </w:r>
      <w:r w:rsidRPr="0004368F">
        <w:rPr>
          <w:rFonts w:ascii="Verdana" w:hAnsi="Verdana"/>
          <w:bCs/>
        </w:rPr>
        <w:t xml:space="preserve">gestor </w:t>
      </w:r>
      <w:r w:rsidRPr="0004368F">
        <w:rPr>
          <w:rFonts w:ascii="Verdana" w:hAnsi="Verdana"/>
        </w:rPr>
        <w:t>contratual, adotando todas as providências necessárias à regularização de faltas e irregularidades verificadas.</w:t>
      </w:r>
    </w:p>
    <w:p w14:paraId="08A9D9AF" w14:textId="77777777" w:rsidR="003D7E3A" w:rsidRPr="0004368F" w:rsidRDefault="003D7E3A" w:rsidP="003D7E3A">
      <w:pPr>
        <w:jc w:val="both"/>
        <w:rPr>
          <w:rFonts w:ascii="Verdana" w:hAnsi="Verdana"/>
        </w:rPr>
      </w:pPr>
    </w:p>
    <w:p w14:paraId="7710D4C7"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 xml:space="preserve">Indenizar a </w:t>
      </w:r>
      <w:r w:rsidRPr="0004368F">
        <w:rPr>
          <w:rFonts w:ascii="Verdana" w:hAnsi="Verdana"/>
          <w:b/>
          <w:bCs/>
        </w:rPr>
        <w:t xml:space="preserve">CONTRATANTE </w:t>
      </w:r>
      <w:r w:rsidRPr="0004368F">
        <w:rPr>
          <w:rFonts w:ascii="Verdana" w:hAnsi="Verdana"/>
        </w:rPr>
        <w:t xml:space="preserve">por quaisquer danos causados às instalações, móveis, utensílios, equipamentos e acessórios, por seus empregados, ficando este autorizado a descontar o valor correspondente dos pagamentos devidos à </w:t>
      </w:r>
      <w:r w:rsidRPr="0004368F">
        <w:rPr>
          <w:rFonts w:ascii="Verdana" w:hAnsi="Verdana"/>
          <w:bCs/>
        </w:rPr>
        <w:t>Fornecedora</w:t>
      </w:r>
      <w:r w:rsidRPr="0004368F">
        <w:rPr>
          <w:rFonts w:ascii="Verdana" w:hAnsi="Verdana"/>
        </w:rPr>
        <w:t>.</w:t>
      </w:r>
    </w:p>
    <w:p w14:paraId="5BBFDE10" w14:textId="77777777" w:rsidR="003D7E3A" w:rsidRPr="0004368F" w:rsidRDefault="003D7E3A" w:rsidP="003D7E3A">
      <w:pPr>
        <w:jc w:val="both"/>
        <w:rPr>
          <w:rFonts w:ascii="Verdana" w:hAnsi="Verdana"/>
        </w:rPr>
      </w:pPr>
    </w:p>
    <w:p w14:paraId="6AB6EABF"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 xml:space="preserve">Não transferir de responsabilidade do </w:t>
      </w:r>
      <w:r w:rsidRPr="0004368F">
        <w:rPr>
          <w:rFonts w:ascii="Verdana" w:hAnsi="Verdana"/>
          <w:bCs/>
        </w:rPr>
        <w:t>Fornecedor</w:t>
      </w:r>
      <w:r w:rsidRPr="0004368F">
        <w:rPr>
          <w:rFonts w:ascii="Verdana" w:hAnsi="Verdana"/>
        </w:rPr>
        <w:t xml:space="preserve"> para outras entidades, sejam fabricantes, representantes, ou quaisquer outros.</w:t>
      </w:r>
    </w:p>
    <w:p w14:paraId="0658808D" w14:textId="77777777" w:rsidR="003D7E3A" w:rsidRPr="0004368F" w:rsidRDefault="003D7E3A" w:rsidP="003D7E3A">
      <w:pPr>
        <w:jc w:val="both"/>
        <w:rPr>
          <w:rFonts w:ascii="Verdana" w:hAnsi="Verdana"/>
        </w:rPr>
      </w:pPr>
    </w:p>
    <w:p w14:paraId="0C484890" w14:textId="77777777" w:rsidR="003D7E3A" w:rsidRPr="0004368F" w:rsidRDefault="003D7E3A" w:rsidP="0004086F">
      <w:pPr>
        <w:widowControl w:val="0"/>
        <w:numPr>
          <w:ilvl w:val="0"/>
          <w:numId w:val="29"/>
        </w:numPr>
        <w:autoSpaceDE w:val="0"/>
        <w:autoSpaceDN w:val="0"/>
        <w:adjustRightInd w:val="0"/>
        <w:jc w:val="both"/>
        <w:rPr>
          <w:rFonts w:ascii="Verdana" w:hAnsi="Verdana"/>
        </w:rPr>
      </w:pPr>
      <w:r w:rsidRPr="0004368F">
        <w:rPr>
          <w:rFonts w:ascii="Verdana" w:hAnsi="Verdana"/>
        </w:rPr>
        <w:t>Manter todas as condições que ensejaram a sua habilitação e qualificação no certame.</w:t>
      </w:r>
    </w:p>
    <w:p w14:paraId="4C147DA6" w14:textId="77777777" w:rsidR="003D7E3A" w:rsidRPr="0004368F" w:rsidRDefault="003D7E3A" w:rsidP="003D7E3A">
      <w:pPr>
        <w:jc w:val="both"/>
        <w:rPr>
          <w:rFonts w:ascii="Verdana" w:hAnsi="Verdana"/>
        </w:rPr>
      </w:pPr>
    </w:p>
    <w:p w14:paraId="49253221" w14:textId="77777777" w:rsidR="003D7E3A" w:rsidRPr="0004368F" w:rsidRDefault="003D7E3A" w:rsidP="003D7E3A">
      <w:pPr>
        <w:shd w:val="clear" w:color="auto" w:fill="D9D9D9"/>
        <w:spacing w:after="240"/>
        <w:jc w:val="both"/>
        <w:rPr>
          <w:rFonts w:ascii="Verdana" w:hAnsi="Verdana"/>
          <w:b/>
          <w:u w:val="single"/>
        </w:rPr>
      </w:pPr>
      <w:r w:rsidRPr="0004368F">
        <w:rPr>
          <w:rFonts w:ascii="Verdana" w:hAnsi="Verdana"/>
          <w:b/>
          <w:u w:val="single"/>
        </w:rPr>
        <w:t>CLÁUSULA SÉTIMA – DAS OBRIGAÇÕES DO ÓRGÃO GERENCIADOR:</w:t>
      </w:r>
    </w:p>
    <w:p w14:paraId="3300FA40" w14:textId="77777777" w:rsidR="003D7E3A" w:rsidRPr="0004368F" w:rsidRDefault="003D7E3A" w:rsidP="003D7E3A">
      <w:pPr>
        <w:spacing w:after="240"/>
        <w:jc w:val="both"/>
        <w:rPr>
          <w:rFonts w:ascii="Verdana" w:hAnsi="Verdana"/>
          <w:b/>
        </w:rPr>
      </w:pPr>
      <w:r w:rsidRPr="0004368F">
        <w:rPr>
          <w:rFonts w:ascii="Verdana" w:hAnsi="Verdana"/>
          <w:b/>
        </w:rPr>
        <w:t>7.1 - O ÓRGÃO GERENCIADOR obriga-se a:</w:t>
      </w:r>
    </w:p>
    <w:p w14:paraId="478D300F"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Gerenciar a presente ARP, indicando, sempre que solicitado, os nomes dos fornecedores, os preços, os quantitativos disponíveis e as especificações dos produtos registrados, observada a ordem de classificação indicada na licitação;</w:t>
      </w:r>
    </w:p>
    <w:p w14:paraId="0E797BE1"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Convocar as vencedoras via fax, ou e-mail, para assinatura da ARP e ou do contrato ou retirada de outro instrumento equivalente e da nota de empenho;</w:t>
      </w:r>
    </w:p>
    <w:p w14:paraId="659224B4"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14:paraId="3296EF8C"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Conduzir eventuais procedimentos administrativos de renegociação de preços registrados, para fins de adequação às novas condições de mercado, e de aplicação de penalidades;</w:t>
      </w:r>
    </w:p>
    <w:p w14:paraId="6370A5C0"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Realizar, quando necessário, prévia reunião com as licitantes objetivando a familiarização das peculiaridades do Sistema de Registro de Preços;</w:t>
      </w:r>
    </w:p>
    <w:p w14:paraId="7393930F"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Consultar os fornecedores registrados (observada à ordem de classificação) quanto ao interesse em fornecimento do (s) produto(s) a outro (s) órgão (aos) da Administração Pública que externe (m) a intenção de utilizar a presente ARP;</w:t>
      </w:r>
    </w:p>
    <w:p w14:paraId="7F7D9E42"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Comunicar aos gestores dos órgãos participantes possíveis alterações ocorridas na presente ARP;</w:t>
      </w:r>
    </w:p>
    <w:p w14:paraId="112D34E7"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Coordenar a qualificação mínima dos respectivos gestores dos órgãos participantes;</w:t>
      </w:r>
    </w:p>
    <w:p w14:paraId="0E533D31" w14:textId="77777777" w:rsidR="003D7E3A" w:rsidRPr="0004368F" w:rsidRDefault="003D7E3A" w:rsidP="0004086F">
      <w:pPr>
        <w:widowControl w:val="0"/>
        <w:numPr>
          <w:ilvl w:val="0"/>
          <w:numId w:val="30"/>
        </w:numPr>
        <w:autoSpaceDE w:val="0"/>
        <w:autoSpaceDN w:val="0"/>
        <w:adjustRightInd w:val="0"/>
        <w:spacing w:after="240"/>
        <w:jc w:val="both"/>
        <w:rPr>
          <w:rFonts w:ascii="Verdana" w:hAnsi="Verdana"/>
        </w:rPr>
      </w:pPr>
      <w:r w:rsidRPr="0004368F">
        <w:rPr>
          <w:rFonts w:ascii="Verdana" w:hAnsi="Verdana"/>
        </w:rPr>
        <w:t>Acompanhar e fiscalizar o cumprimento das condições ajustadas no edital da licitação, na presente ARP.</w:t>
      </w:r>
    </w:p>
    <w:p w14:paraId="2A5F27EA" w14:textId="77777777" w:rsidR="003D7E3A" w:rsidRPr="0004368F" w:rsidRDefault="003D7E3A" w:rsidP="003D7E3A">
      <w:pPr>
        <w:shd w:val="clear" w:color="auto" w:fill="D9D9D9"/>
        <w:spacing w:after="240"/>
        <w:jc w:val="both"/>
        <w:rPr>
          <w:rFonts w:ascii="Verdana" w:hAnsi="Verdana"/>
          <w:b/>
          <w:bCs/>
          <w:u w:val="single"/>
        </w:rPr>
      </w:pPr>
      <w:r w:rsidRPr="0004368F">
        <w:rPr>
          <w:rFonts w:ascii="Verdana" w:hAnsi="Verdana"/>
          <w:b/>
          <w:bCs/>
          <w:u w:val="single"/>
        </w:rPr>
        <w:t>CLÁUSULA OITAVA – DAS OBRIGAÇÕES DO ÓRGÃO PARTICIPANTE:</w:t>
      </w:r>
    </w:p>
    <w:p w14:paraId="1F8B0ECE" w14:textId="77777777" w:rsidR="003D7E3A" w:rsidRPr="0004368F" w:rsidRDefault="003D7E3A" w:rsidP="003D7E3A">
      <w:pPr>
        <w:spacing w:after="240"/>
        <w:jc w:val="both"/>
        <w:rPr>
          <w:rFonts w:ascii="Verdana" w:hAnsi="Verdana"/>
        </w:rPr>
      </w:pPr>
      <w:r w:rsidRPr="0004368F">
        <w:rPr>
          <w:rFonts w:ascii="Verdana" w:hAnsi="Verdana"/>
        </w:rPr>
        <w:t xml:space="preserve">8.1. </w:t>
      </w:r>
      <w:r w:rsidRPr="0004368F">
        <w:rPr>
          <w:rFonts w:ascii="Verdana" w:hAnsi="Verdana"/>
          <w:b/>
        </w:rPr>
        <w:t>O ÓRGÃO PARTICIPANTE obriga-se a:</w:t>
      </w:r>
    </w:p>
    <w:p w14:paraId="34C3C3A9" w14:textId="77777777" w:rsidR="003D7E3A" w:rsidRPr="0004368F" w:rsidRDefault="003D7E3A" w:rsidP="0004086F">
      <w:pPr>
        <w:widowControl w:val="0"/>
        <w:numPr>
          <w:ilvl w:val="0"/>
          <w:numId w:val="31"/>
        </w:numPr>
        <w:autoSpaceDE w:val="0"/>
        <w:autoSpaceDN w:val="0"/>
        <w:adjustRightInd w:val="0"/>
        <w:spacing w:after="240"/>
        <w:jc w:val="both"/>
        <w:rPr>
          <w:rFonts w:ascii="Verdana" w:hAnsi="Verdana"/>
        </w:rPr>
      </w:pPr>
      <w:r w:rsidRPr="0004368F">
        <w:rPr>
          <w:rFonts w:ascii="Verdana" w:hAnsi="Verdana"/>
        </w:rPr>
        <w:t>Tomar conhecimento da presente ARP, inclusive às respectivas alterações, para fins de utilização de forma correta da mesma;</w:t>
      </w:r>
    </w:p>
    <w:p w14:paraId="55360788" w14:textId="77777777" w:rsidR="003D7E3A" w:rsidRPr="0004368F" w:rsidRDefault="003D7E3A" w:rsidP="0004086F">
      <w:pPr>
        <w:widowControl w:val="0"/>
        <w:numPr>
          <w:ilvl w:val="0"/>
          <w:numId w:val="31"/>
        </w:numPr>
        <w:autoSpaceDE w:val="0"/>
        <w:autoSpaceDN w:val="0"/>
        <w:adjustRightInd w:val="0"/>
        <w:spacing w:after="240"/>
        <w:jc w:val="both"/>
        <w:rPr>
          <w:rFonts w:ascii="Verdana" w:hAnsi="Verdana"/>
        </w:rPr>
      </w:pPr>
      <w:r w:rsidRPr="0004368F">
        <w:rPr>
          <w:rFonts w:ascii="Verdana" w:hAnsi="Verdana"/>
        </w:rPr>
        <w:t>Consultar previamente, órgão gerenciador objetivando a obtenção das informações necessárias à aquisição pretendida;</w:t>
      </w:r>
    </w:p>
    <w:p w14:paraId="14CBBDC8" w14:textId="77777777" w:rsidR="003D7E3A" w:rsidRPr="0004368F" w:rsidRDefault="003D7E3A" w:rsidP="0004086F">
      <w:pPr>
        <w:widowControl w:val="0"/>
        <w:numPr>
          <w:ilvl w:val="0"/>
          <w:numId w:val="31"/>
        </w:numPr>
        <w:autoSpaceDE w:val="0"/>
        <w:autoSpaceDN w:val="0"/>
        <w:adjustRightInd w:val="0"/>
        <w:spacing w:after="240"/>
        <w:jc w:val="both"/>
        <w:rPr>
          <w:rFonts w:ascii="Verdana" w:hAnsi="Verdana"/>
        </w:rPr>
      </w:pPr>
      <w:r w:rsidRPr="0004368F">
        <w:rPr>
          <w:rFonts w:ascii="Verdana" w:hAnsi="Verdana"/>
        </w:rPr>
        <w:t>Verificar a conformidade das condições registradas na presente ARP junto ao mercado local, informando ao órgão gerenciador eventuais desvantagens ou vantagens verificadas;</w:t>
      </w:r>
    </w:p>
    <w:p w14:paraId="673C5F2C" w14:textId="77777777" w:rsidR="003D7E3A" w:rsidRPr="0004368F" w:rsidRDefault="003D7E3A" w:rsidP="0004086F">
      <w:pPr>
        <w:widowControl w:val="0"/>
        <w:numPr>
          <w:ilvl w:val="0"/>
          <w:numId w:val="31"/>
        </w:numPr>
        <w:autoSpaceDE w:val="0"/>
        <w:autoSpaceDN w:val="0"/>
        <w:adjustRightInd w:val="0"/>
        <w:spacing w:after="240"/>
        <w:jc w:val="both"/>
        <w:rPr>
          <w:rFonts w:ascii="Verdana" w:hAnsi="Verdana"/>
        </w:rPr>
      </w:pPr>
      <w:r w:rsidRPr="0004368F">
        <w:rPr>
          <w:rFonts w:ascii="Verdana" w:hAnsi="Verdana"/>
        </w:rPr>
        <w:t>Encaminhar ao órgão gerenciador, a respectiva nota de empenho ou documento equivalente;</w:t>
      </w:r>
    </w:p>
    <w:p w14:paraId="121BF9B2" w14:textId="77777777" w:rsidR="003D7E3A" w:rsidRPr="0004368F" w:rsidRDefault="003D7E3A" w:rsidP="0004086F">
      <w:pPr>
        <w:widowControl w:val="0"/>
        <w:numPr>
          <w:ilvl w:val="0"/>
          <w:numId w:val="31"/>
        </w:numPr>
        <w:autoSpaceDE w:val="0"/>
        <w:autoSpaceDN w:val="0"/>
        <w:adjustRightInd w:val="0"/>
        <w:spacing w:after="240"/>
        <w:jc w:val="both"/>
        <w:rPr>
          <w:rFonts w:ascii="Verdana" w:hAnsi="Verdana"/>
        </w:rPr>
      </w:pPr>
      <w:r w:rsidRPr="0004368F">
        <w:rPr>
          <w:rFonts w:ascii="Verdana" w:hAnsi="Verdana"/>
        </w:rPr>
        <w:lastRenderedPageBreak/>
        <w:t>Enviar, no prazo máximo de 05 (cinco) dias úteis, as informações sobre a contratação efetivamente realizada;</w:t>
      </w:r>
    </w:p>
    <w:p w14:paraId="5646EBEB" w14:textId="77777777" w:rsidR="003D7E3A" w:rsidRPr="0004368F" w:rsidRDefault="003D7E3A" w:rsidP="0004086F">
      <w:pPr>
        <w:widowControl w:val="0"/>
        <w:numPr>
          <w:ilvl w:val="0"/>
          <w:numId w:val="31"/>
        </w:numPr>
        <w:autoSpaceDE w:val="0"/>
        <w:autoSpaceDN w:val="0"/>
        <w:adjustRightInd w:val="0"/>
        <w:spacing w:after="240"/>
        <w:jc w:val="both"/>
        <w:rPr>
          <w:rFonts w:ascii="Verdana" w:hAnsi="Verdana"/>
        </w:rPr>
      </w:pPr>
      <w:r w:rsidRPr="0004368F">
        <w:rPr>
          <w:rFonts w:ascii="Verdana" w:hAnsi="Verdana"/>
        </w:rPr>
        <w:t>Acompanhar e fiscalizar o fiel cumprimento das obrigações contidas no edital da licitação e na presente ARP, informando ao órgão gerenciador, qualquer irregularidade ou inadimplemento do particular.</w:t>
      </w:r>
    </w:p>
    <w:p w14:paraId="79D5706F" w14:textId="77777777" w:rsidR="003D7E3A" w:rsidRPr="0004368F" w:rsidRDefault="003D7E3A" w:rsidP="003D7E3A">
      <w:pPr>
        <w:shd w:val="clear" w:color="auto" w:fill="D9D9D9"/>
        <w:spacing w:after="240"/>
        <w:jc w:val="both"/>
        <w:rPr>
          <w:rFonts w:ascii="Verdana" w:hAnsi="Verdana"/>
          <w:b/>
          <w:u w:val="single"/>
        </w:rPr>
      </w:pPr>
      <w:r w:rsidRPr="0004368F">
        <w:rPr>
          <w:rFonts w:ascii="Verdana" w:hAnsi="Verdana"/>
          <w:b/>
          <w:u w:val="single"/>
        </w:rPr>
        <w:t>CLÁUSULA NONA - DA DOTAÇÃO ORÇAMENTÁRIA:</w:t>
      </w:r>
    </w:p>
    <w:p w14:paraId="0C4738E8" w14:textId="77777777" w:rsidR="003D7E3A" w:rsidRPr="0004368F" w:rsidRDefault="003D7E3A" w:rsidP="003D7E3A">
      <w:pPr>
        <w:jc w:val="both"/>
        <w:rPr>
          <w:rFonts w:ascii="Verdana" w:hAnsi="Verdana"/>
        </w:rPr>
      </w:pPr>
      <w:r w:rsidRPr="0004368F">
        <w:rPr>
          <w:rFonts w:ascii="Verdana" w:hAnsi="Verdana"/>
        </w:rPr>
        <w:t>9.1. As despesas decorrentes desta Ata de Registro de Preços correrão à conta do orçamento do Município de Santo Amaro das Brotas.</w:t>
      </w:r>
    </w:p>
    <w:p w14:paraId="235EC305" w14:textId="77777777" w:rsidR="003D7E3A" w:rsidRPr="0004368F" w:rsidRDefault="003D7E3A" w:rsidP="003D7E3A">
      <w:pPr>
        <w:jc w:val="both"/>
        <w:rPr>
          <w:rFonts w:ascii="Verdana" w:hAnsi="Verdana"/>
          <w:b/>
        </w:rPr>
      </w:pPr>
    </w:p>
    <w:p w14:paraId="056C6D23" w14:textId="77777777" w:rsidR="003D7E3A" w:rsidRPr="0004368F" w:rsidRDefault="003D7E3A" w:rsidP="003D7E3A">
      <w:pPr>
        <w:shd w:val="clear" w:color="auto" w:fill="D9D9D9"/>
        <w:spacing w:after="240"/>
        <w:jc w:val="both"/>
        <w:rPr>
          <w:rFonts w:ascii="Verdana" w:hAnsi="Verdana"/>
          <w:b/>
          <w:u w:val="single"/>
        </w:rPr>
      </w:pPr>
      <w:r w:rsidRPr="0004368F">
        <w:rPr>
          <w:rFonts w:ascii="Verdana" w:hAnsi="Verdana"/>
          <w:b/>
          <w:u w:val="single"/>
        </w:rPr>
        <w:t xml:space="preserve">CLÁUSULA DÉCIMA – DO RECEBIMENTO: </w:t>
      </w:r>
    </w:p>
    <w:p w14:paraId="2BA394C8" w14:textId="77777777" w:rsidR="003D7E3A" w:rsidRPr="0004368F" w:rsidRDefault="003D7E3A" w:rsidP="0004086F">
      <w:pPr>
        <w:pStyle w:val="Default"/>
        <w:numPr>
          <w:ilvl w:val="1"/>
          <w:numId w:val="23"/>
        </w:numPr>
        <w:tabs>
          <w:tab w:val="left" w:pos="709"/>
        </w:tabs>
        <w:spacing w:after="240"/>
        <w:jc w:val="both"/>
        <w:rPr>
          <w:rFonts w:ascii="Verdana" w:hAnsi="Verdana" w:cs="Arial"/>
          <w:bCs/>
          <w:sz w:val="20"/>
          <w:szCs w:val="20"/>
        </w:rPr>
      </w:pPr>
      <w:r w:rsidRPr="0004368F">
        <w:rPr>
          <w:rFonts w:ascii="Verdana" w:hAnsi="Verdana" w:cs="Arial"/>
          <w:bCs/>
          <w:sz w:val="20"/>
          <w:szCs w:val="20"/>
        </w:rPr>
        <w:t>O fornecimento será na forma definido neste termo, bem como, supletivamente na proposta de preços da contratada;</w:t>
      </w:r>
    </w:p>
    <w:p w14:paraId="3D8F97EB" w14:textId="77777777" w:rsidR="003D7E3A" w:rsidRPr="0004368F" w:rsidRDefault="003D7E3A" w:rsidP="0004086F">
      <w:pPr>
        <w:pStyle w:val="Default"/>
        <w:numPr>
          <w:ilvl w:val="1"/>
          <w:numId w:val="23"/>
        </w:numPr>
        <w:tabs>
          <w:tab w:val="left" w:pos="709"/>
        </w:tabs>
        <w:spacing w:after="240"/>
        <w:jc w:val="both"/>
        <w:rPr>
          <w:rFonts w:ascii="Verdana" w:hAnsi="Verdana" w:cs="Arial"/>
          <w:bCs/>
          <w:sz w:val="20"/>
          <w:szCs w:val="20"/>
        </w:rPr>
      </w:pPr>
      <w:r w:rsidRPr="0004368F">
        <w:rPr>
          <w:rFonts w:ascii="Verdana" w:hAnsi="Verdana" w:cs="Arial"/>
          <w:sz w:val="20"/>
          <w:szCs w:val="20"/>
        </w:rPr>
        <w:t>O seu recebimento dar-se-á de acordo com o art. 73, inciso I, letra “a” e “b”, da Lei 8.666/93, com alterações posteriores;</w:t>
      </w:r>
    </w:p>
    <w:p w14:paraId="48C3F55A" w14:textId="77777777" w:rsidR="003D7E3A" w:rsidRPr="0004368F" w:rsidRDefault="003D7E3A" w:rsidP="0004086F">
      <w:pPr>
        <w:pStyle w:val="Default"/>
        <w:numPr>
          <w:ilvl w:val="1"/>
          <w:numId w:val="23"/>
        </w:numPr>
        <w:tabs>
          <w:tab w:val="left" w:pos="709"/>
        </w:tabs>
        <w:spacing w:after="240"/>
        <w:jc w:val="both"/>
        <w:rPr>
          <w:rFonts w:ascii="Verdana" w:hAnsi="Verdana" w:cs="Arial"/>
          <w:bCs/>
          <w:sz w:val="20"/>
          <w:szCs w:val="20"/>
        </w:rPr>
      </w:pPr>
      <w:r w:rsidRPr="0004368F">
        <w:rPr>
          <w:rFonts w:ascii="Verdana" w:hAnsi="Verdana" w:cs="Arial"/>
          <w:bCs/>
          <w:sz w:val="20"/>
          <w:szCs w:val="20"/>
        </w:rPr>
        <w:t>O fornecimento executado em desacordo com o estipulado neste instrumento e na proposta do adjudicatário será rejeitado, parcial ou totalmente, conforme o caso;</w:t>
      </w:r>
    </w:p>
    <w:p w14:paraId="20A85583" w14:textId="77777777" w:rsidR="003D7E3A" w:rsidRPr="0004368F" w:rsidRDefault="003D7E3A" w:rsidP="0004086F">
      <w:pPr>
        <w:pStyle w:val="Default"/>
        <w:numPr>
          <w:ilvl w:val="1"/>
          <w:numId w:val="23"/>
        </w:numPr>
        <w:tabs>
          <w:tab w:val="left" w:pos="709"/>
        </w:tabs>
        <w:spacing w:after="240"/>
        <w:jc w:val="both"/>
        <w:rPr>
          <w:rFonts w:ascii="Verdana" w:hAnsi="Verdana" w:cs="Arial"/>
          <w:bCs/>
          <w:sz w:val="20"/>
          <w:szCs w:val="20"/>
        </w:rPr>
      </w:pPr>
      <w:r w:rsidRPr="0004368F">
        <w:rPr>
          <w:rFonts w:ascii="Verdana" w:hAnsi="Verdana" w:cs="Arial"/>
          <w:bCs/>
          <w:sz w:val="20"/>
          <w:szCs w:val="20"/>
        </w:rPr>
        <w:t>As quantidades indicadas no Anexo I são meramente estimativas, podendo ser alteradas, para mais ou para menos, de acordo com as necessidades da CONTRATANTE;</w:t>
      </w:r>
    </w:p>
    <w:p w14:paraId="74E557EE" w14:textId="77777777" w:rsidR="003D7E3A" w:rsidRPr="0004368F" w:rsidRDefault="003D7E3A" w:rsidP="0004086F">
      <w:pPr>
        <w:pStyle w:val="Default"/>
        <w:numPr>
          <w:ilvl w:val="1"/>
          <w:numId w:val="23"/>
        </w:numPr>
        <w:tabs>
          <w:tab w:val="left" w:pos="709"/>
        </w:tabs>
        <w:spacing w:after="240"/>
        <w:jc w:val="both"/>
        <w:rPr>
          <w:rFonts w:ascii="Verdana" w:hAnsi="Verdana" w:cs="Arial"/>
          <w:bCs/>
          <w:sz w:val="20"/>
          <w:szCs w:val="20"/>
        </w:rPr>
      </w:pPr>
      <w:r w:rsidRPr="0004368F">
        <w:rPr>
          <w:rFonts w:ascii="Verdana" w:hAnsi="Verdana" w:cs="Arial"/>
          <w:bCs/>
          <w:sz w:val="20"/>
          <w:szCs w:val="20"/>
        </w:rPr>
        <w:t>Caberá a CONTRATANTE, o recebimento e a atestação da(s) Nota(s) Fiscal(is) Fatura(s) correspondentes aos fornecimentos entregue, em pleno acordo com as especificações contidas.</w:t>
      </w:r>
    </w:p>
    <w:p w14:paraId="1D6B4165" w14:textId="77777777" w:rsidR="003D7E3A" w:rsidRPr="0004368F" w:rsidRDefault="003D7E3A" w:rsidP="003D7E3A">
      <w:pPr>
        <w:shd w:val="clear" w:color="auto" w:fill="D9D9D9"/>
        <w:jc w:val="both"/>
        <w:rPr>
          <w:rFonts w:ascii="Verdana" w:hAnsi="Verdana"/>
          <w:b/>
          <w:u w:val="single"/>
        </w:rPr>
      </w:pPr>
      <w:r w:rsidRPr="0004368F">
        <w:rPr>
          <w:rFonts w:ascii="Verdana" w:hAnsi="Verdana"/>
          <w:b/>
          <w:u w:val="single"/>
        </w:rPr>
        <w:t>CLÁUSULA DÉCIMA PRIMEIRA - DO ACOMPANHAMENTO E DA FISCALIZAÇÃO:</w:t>
      </w:r>
    </w:p>
    <w:p w14:paraId="36B883F4" w14:textId="77777777" w:rsidR="003D7E3A" w:rsidRPr="0004368F" w:rsidRDefault="003D7E3A" w:rsidP="003D7E3A">
      <w:pPr>
        <w:jc w:val="both"/>
        <w:rPr>
          <w:rFonts w:ascii="Verdana" w:hAnsi="Verdana"/>
          <w:b/>
          <w:u w:val="single"/>
        </w:rPr>
      </w:pPr>
    </w:p>
    <w:p w14:paraId="5FAAED53" w14:textId="14F0B45F" w:rsidR="003D7E3A" w:rsidRPr="0004368F" w:rsidRDefault="003D7E3A" w:rsidP="0004086F">
      <w:pPr>
        <w:widowControl w:val="0"/>
        <w:numPr>
          <w:ilvl w:val="1"/>
          <w:numId w:val="27"/>
        </w:numPr>
        <w:autoSpaceDE w:val="0"/>
        <w:autoSpaceDN w:val="0"/>
        <w:adjustRightInd w:val="0"/>
        <w:spacing w:after="120"/>
        <w:ind w:left="709" w:hanging="709"/>
        <w:jc w:val="both"/>
        <w:rPr>
          <w:rFonts w:ascii="Verdana" w:hAnsi="Verdana"/>
        </w:rPr>
      </w:pPr>
      <w:r w:rsidRPr="0004368F">
        <w:rPr>
          <w:rFonts w:ascii="Verdana" w:hAnsi="Verdana"/>
        </w:rPr>
        <w:t xml:space="preserve">Durante a vigência deste ata de registro de preços, será acompanhada e fiscalizada por Servidor(es) </w:t>
      </w:r>
      <w:r w:rsidR="000071C6">
        <w:rPr>
          <w:rFonts w:ascii="Verdana" w:hAnsi="Verdana"/>
        </w:rPr>
        <w:t>Simone dos Santos Silva e CPF XXX.045.XXX-00</w:t>
      </w:r>
      <w:r w:rsidRPr="0004368F">
        <w:rPr>
          <w:rFonts w:ascii="Verdana" w:hAnsi="Verdana"/>
        </w:rPr>
        <w:t xml:space="preserve"> designado(s) pelo </w:t>
      </w:r>
      <w:r w:rsidRPr="0004368F">
        <w:rPr>
          <w:rFonts w:ascii="Verdana" w:hAnsi="Verdana"/>
          <w:b/>
        </w:rPr>
        <w:t>ÓRGÃO GERENCIADOR</w:t>
      </w:r>
      <w:r w:rsidRPr="0004368F">
        <w:rPr>
          <w:rFonts w:ascii="Verdana" w:hAnsi="Verdana"/>
        </w:rPr>
        <w:t>;</w:t>
      </w:r>
    </w:p>
    <w:p w14:paraId="3B5F6025" w14:textId="77777777" w:rsidR="003D7E3A" w:rsidRPr="0004368F" w:rsidRDefault="003D7E3A" w:rsidP="0004086F">
      <w:pPr>
        <w:widowControl w:val="0"/>
        <w:numPr>
          <w:ilvl w:val="1"/>
          <w:numId w:val="27"/>
        </w:numPr>
        <w:autoSpaceDE w:val="0"/>
        <w:autoSpaceDN w:val="0"/>
        <w:adjustRightInd w:val="0"/>
        <w:spacing w:after="120"/>
        <w:ind w:left="709" w:hanging="709"/>
        <w:jc w:val="both"/>
        <w:rPr>
          <w:rFonts w:ascii="Verdana" w:hAnsi="Verdana"/>
        </w:rPr>
      </w:pPr>
      <w:r w:rsidRPr="0004368F">
        <w:rPr>
          <w:rFonts w:ascii="Verdana" w:hAnsi="Verdana"/>
        </w:rPr>
        <w:t>O representante anotará em registro próprio todas as ocorrências, determinando o que for necessário à regularização das faltas observadas;</w:t>
      </w:r>
    </w:p>
    <w:p w14:paraId="54F840DC" w14:textId="77777777" w:rsidR="003D7E3A" w:rsidRPr="0004368F" w:rsidRDefault="003D7E3A" w:rsidP="0004086F">
      <w:pPr>
        <w:widowControl w:val="0"/>
        <w:numPr>
          <w:ilvl w:val="1"/>
          <w:numId w:val="27"/>
        </w:numPr>
        <w:autoSpaceDE w:val="0"/>
        <w:autoSpaceDN w:val="0"/>
        <w:adjustRightInd w:val="0"/>
        <w:spacing w:after="120"/>
        <w:ind w:left="709" w:hanging="709"/>
        <w:jc w:val="both"/>
        <w:rPr>
          <w:rFonts w:ascii="Verdana" w:hAnsi="Verdana"/>
        </w:rPr>
      </w:pPr>
      <w:r w:rsidRPr="0004368F">
        <w:rPr>
          <w:rFonts w:ascii="Verdana" w:hAnsi="Verdana"/>
        </w:rPr>
        <w:t>As decisões e providências que ultrapassarem a competência do representante deverão ser solicitadas da</w:t>
      </w:r>
      <w:r w:rsidRPr="0004368F">
        <w:rPr>
          <w:rFonts w:ascii="Verdana" w:hAnsi="Verdana"/>
          <w:b/>
        </w:rPr>
        <w:t xml:space="preserve"> Secretaria requisitante</w:t>
      </w:r>
      <w:r w:rsidRPr="0004368F">
        <w:rPr>
          <w:rFonts w:ascii="Verdana" w:hAnsi="Verdana"/>
        </w:rPr>
        <w:t>, em tempo hábil para a adoção das medidas convenientes;</w:t>
      </w:r>
    </w:p>
    <w:p w14:paraId="52DD1475" w14:textId="77777777" w:rsidR="003D7E3A" w:rsidRPr="0004368F" w:rsidRDefault="003D7E3A" w:rsidP="0004086F">
      <w:pPr>
        <w:widowControl w:val="0"/>
        <w:numPr>
          <w:ilvl w:val="1"/>
          <w:numId w:val="27"/>
        </w:numPr>
        <w:autoSpaceDE w:val="0"/>
        <w:autoSpaceDN w:val="0"/>
        <w:adjustRightInd w:val="0"/>
        <w:spacing w:after="120"/>
        <w:ind w:left="709" w:hanging="709"/>
        <w:jc w:val="both"/>
        <w:rPr>
          <w:rFonts w:ascii="Verdana" w:hAnsi="Verdana"/>
        </w:rPr>
      </w:pPr>
      <w:r w:rsidRPr="0004368F">
        <w:rPr>
          <w:rFonts w:ascii="Verdana" w:hAnsi="Verdana"/>
        </w:rPr>
        <w:t xml:space="preserve">Não obstante a </w:t>
      </w:r>
      <w:r w:rsidRPr="0004368F">
        <w:rPr>
          <w:rFonts w:ascii="Verdana" w:hAnsi="Verdana"/>
          <w:b/>
        </w:rPr>
        <w:t>CONTRATADA</w:t>
      </w:r>
      <w:r w:rsidRPr="0004368F">
        <w:rPr>
          <w:rFonts w:ascii="Verdana" w:hAnsi="Verdana"/>
        </w:rPr>
        <w:t xml:space="preserve"> seja a única e exclusiva responsável pela execução desta Ata de Registro de Preços, o </w:t>
      </w:r>
      <w:r w:rsidRPr="0004368F">
        <w:rPr>
          <w:rFonts w:ascii="Verdana" w:hAnsi="Verdana"/>
          <w:b/>
        </w:rPr>
        <w:t>ÓRGÃO GERENCIADOR</w:t>
      </w:r>
      <w:r w:rsidRPr="0004368F">
        <w:rPr>
          <w:rFonts w:ascii="Verdana" w:hAnsi="Verdana"/>
        </w:rPr>
        <w:t xml:space="preserve"> reserva-se o direito de, sem que de qualquer forma restrinja a plenitude dessas responsabilidades, exercer a mais ampla e completa fiscalização sobre o fornecimento, diretamente ou por prepostos designados.</w:t>
      </w:r>
    </w:p>
    <w:p w14:paraId="0666B2DC" w14:textId="77777777" w:rsidR="003D7E3A" w:rsidRPr="0004368F" w:rsidRDefault="003D7E3A" w:rsidP="003D7E3A">
      <w:pPr>
        <w:shd w:val="clear" w:color="auto" w:fill="D9D9D9"/>
        <w:spacing w:after="240"/>
        <w:jc w:val="both"/>
        <w:rPr>
          <w:rFonts w:ascii="Verdana" w:hAnsi="Verdana"/>
          <w:b/>
          <w:bCs/>
        </w:rPr>
      </w:pPr>
      <w:r w:rsidRPr="0004368F">
        <w:rPr>
          <w:rFonts w:ascii="Verdana" w:hAnsi="Verdana"/>
          <w:b/>
          <w:bCs/>
          <w:u w:val="single"/>
        </w:rPr>
        <w:t>CLÁUSULA DÉCIMA SEGUNDA – DO CANCELAMENTO DO REGISTRO DO FORNECEDOR</w:t>
      </w:r>
      <w:r w:rsidRPr="0004368F">
        <w:rPr>
          <w:rFonts w:ascii="Verdana" w:hAnsi="Verdana"/>
          <w:b/>
          <w:bCs/>
        </w:rPr>
        <w:t>:</w:t>
      </w:r>
    </w:p>
    <w:p w14:paraId="2CE85A0B" w14:textId="77777777" w:rsidR="003D7E3A" w:rsidRPr="0004368F" w:rsidRDefault="003D7E3A" w:rsidP="0004086F">
      <w:pPr>
        <w:widowControl w:val="0"/>
        <w:numPr>
          <w:ilvl w:val="1"/>
          <w:numId w:val="28"/>
        </w:numPr>
        <w:autoSpaceDE w:val="0"/>
        <w:autoSpaceDN w:val="0"/>
        <w:adjustRightInd w:val="0"/>
        <w:spacing w:after="240"/>
        <w:jc w:val="both"/>
        <w:rPr>
          <w:rFonts w:ascii="Verdana" w:hAnsi="Verdana"/>
        </w:rPr>
      </w:pPr>
      <w:r w:rsidRPr="0004368F">
        <w:rPr>
          <w:rFonts w:ascii="Verdana" w:hAnsi="Verdana"/>
        </w:rPr>
        <w:t>O FORNECEDOR terá seu registro cancelado nos seguintes casos:</w:t>
      </w:r>
    </w:p>
    <w:p w14:paraId="68D333B5" w14:textId="77777777" w:rsidR="003D7E3A" w:rsidRPr="0004368F" w:rsidRDefault="003D7E3A" w:rsidP="003D7E3A">
      <w:pPr>
        <w:spacing w:after="240"/>
        <w:jc w:val="both"/>
        <w:rPr>
          <w:rFonts w:ascii="Verdana" w:hAnsi="Verdana"/>
        </w:rPr>
      </w:pPr>
      <w:r w:rsidRPr="0004368F">
        <w:rPr>
          <w:rFonts w:ascii="Verdana" w:hAnsi="Verdana"/>
        </w:rPr>
        <w:lastRenderedPageBreak/>
        <w:t>a) Por iniciativa da Administração, quando:</w:t>
      </w:r>
    </w:p>
    <w:p w14:paraId="09738D2F" w14:textId="77777777" w:rsidR="003D7E3A" w:rsidRPr="0004368F" w:rsidRDefault="003D7E3A" w:rsidP="003D7E3A">
      <w:pPr>
        <w:spacing w:after="240"/>
        <w:jc w:val="both"/>
        <w:rPr>
          <w:rFonts w:ascii="Verdana" w:hAnsi="Verdana"/>
        </w:rPr>
      </w:pPr>
      <w:r w:rsidRPr="0004368F">
        <w:rPr>
          <w:rFonts w:ascii="Verdana" w:hAnsi="Verdana"/>
        </w:rPr>
        <w:t>I. Não cumprir as exigências do instrumento convocatório da licitação supracitada e as condições da presente ARP;</w:t>
      </w:r>
    </w:p>
    <w:p w14:paraId="30FC032A" w14:textId="77777777" w:rsidR="003D7E3A" w:rsidRPr="0004368F" w:rsidRDefault="003D7E3A" w:rsidP="003D7E3A">
      <w:pPr>
        <w:spacing w:after="240"/>
        <w:jc w:val="both"/>
        <w:rPr>
          <w:rFonts w:ascii="Verdana" w:hAnsi="Verdana"/>
        </w:rPr>
      </w:pPr>
      <w:r w:rsidRPr="0004368F">
        <w:rPr>
          <w:rFonts w:ascii="Verdana" w:hAnsi="Verdana"/>
        </w:rPr>
        <w:t>II. Recusarem-se a retirar a nota de empenho ou documento equivalente nos prazos estabelecidos, salvo por motivo devidamente justificado e aceito pela Administração.</w:t>
      </w:r>
    </w:p>
    <w:p w14:paraId="4F1239D9" w14:textId="77777777" w:rsidR="003D7E3A" w:rsidRPr="0004368F" w:rsidRDefault="003D7E3A" w:rsidP="003D7E3A">
      <w:pPr>
        <w:spacing w:after="240"/>
        <w:jc w:val="both"/>
        <w:rPr>
          <w:rFonts w:ascii="Verdana" w:hAnsi="Verdana"/>
        </w:rPr>
      </w:pPr>
      <w:r w:rsidRPr="0004368F">
        <w:rPr>
          <w:rFonts w:ascii="Verdana" w:hAnsi="Verdana"/>
        </w:rPr>
        <w:t>III. Dar causa à rescisão administrativa decorrente desta ARP;</w:t>
      </w:r>
    </w:p>
    <w:p w14:paraId="094220A3" w14:textId="77777777" w:rsidR="003D7E3A" w:rsidRPr="0004368F" w:rsidRDefault="003D7E3A" w:rsidP="003D7E3A">
      <w:pPr>
        <w:spacing w:after="240"/>
        <w:jc w:val="both"/>
        <w:rPr>
          <w:rFonts w:ascii="Verdana" w:hAnsi="Verdana"/>
        </w:rPr>
      </w:pPr>
      <w:r w:rsidRPr="0004368F">
        <w:rPr>
          <w:rFonts w:ascii="Verdana" w:hAnsi="Verdana"/>
        </w:rPr>
        <w:t>IV. Em qualquer das hipóteses de inexecução total ou parcial relativa ao Registro de Preços;</w:t>
      </w:r>
    </w:p>
    <w:p w14:paraId="48EAC8C8" w14:textId="77777777" w:rsidR="003D7E3A" w:rsidRPr="0004368F" w:rsidRDefault="003D7E3A" w:rsidP="003D7E3A">
      <w:pPr>
        <w:spacing w:after="240"/>
        <w:jc w:val="both"/>
        <w:rPr>
          <w:rFonts w:ascii="Verdana" w:hAnsi="Verdana"/>
        </w:rPr>
      </w:pPr>
      <w:r w:rsidRPr="0004368F">
        <w:rPr>
          <w:rFonts w:ascii="Verdana" w:hAnsi="Verdana"/>
        </w:rPr>
        <w:t>V. Não manutenção das condições de habilitação e compatibilidade;</w:t>
      </w:r>
    </w:p>
    <w:p w14:paraId="72258A01" w14:textId="77777777" w:rsidR="003D7E3A" w:rsidRPr="0004368F" w:rsidRDefault="003D7E3A" w:rsidP="003D7E3A">
      <w:pPr>
        <w:spacing w:after="240"/>
        <w:jc w:val="both"/>
        <w:rPr>
          <w:rFonts w:ascii="Verdana" w:hAnsi="Verdana"/>
        </w:rPr>
      </w:pPr>
      <w:r w:rsidRPr="0004368F">
        <w:rPr>
          <w:rFonts w:ascii="Verdana" w:hAnsi="Verdana"/>
        </w:rPr>
        <w:t xml:space="preserve">VI. Não aceitar a redução dos preços registrados, nas hipóteses previstas na legislação.                                                                                                                                                                                                                                                                                                                                                                                                                                                                                                                                                                                                                                                                                                                                                                                                                                                                                                                                                                                                                                                                                                                                                                                                                                                                                                                                                                                                                                                                                                                                                                                                                                                                                                        </w:t>
      </w:r>
    </w:p>
    <w:p w14:paraId="252C310A" w14:textId="77777777" w:rsidR="003D7E3A" w:rsidRPr="0004368F" w:rsidRDefault="003D7E3A" w:rsidP="003D7E3A">
      <w:pPr>
        <w:spacing w:after="240"/>
        <w:jc w:val="both"/>
        <w:rPr>
          <w:rFonts w:ascii="Verdana" w:hAnsi="Verdana"/>
        </w:rPr>
      </w:pPr>
      <w:r w:rsidRPr="0004368F">
        <w:rPr>
          <w:rFonts w:ascii="Verdana" w:hAnsi="Verdana"/>
        </w:rPr>
        <w:t>VII. Em razões de interesse público, devidamente justificado.</w:t>
      </w:r>
    </w:p>
    <w:p w14:paraId="2B621D08" w14:textId="77777777" w:rsidR="003D7E3A" w:rsidRPr="0004368F" w:rsidRDefault="003D7E3A" w:rsidP="003D7E3A">
      <w:pPr>
        <w:spacing w:after="240"/>
        <w:jc w:val="both"/>
        <w:rPr>
          <w:rFonts w:ascii="Verdana" w:hAnsi="Verdana"/>
        </w:rPr>
      </w:pPr>
      <w:r w:rsidRPr="0004368F">
        <w:rPr>
          <w:rFonts w:ascii="Verdana" w:hAnsi="Verdana"/>
        </w:rPr>
        <w:t>b) Por iniciativa do próprio FORNECEDOR, quando mediante solicitação por escrito, comprovar a impossibilidade de cumprimento das exigências insertas no Registro de Preços, tendo em vista fato superveniente, aceito pelo órgão gerenciador, que comprovadamente venha a comprometer a perfeita execução contratual.</w:t>
      </w:r>
    </w:p>
    <w:p w14:paraId="6E0091EC" w14:textId="77777777" w:rsidR="003D7E3A" w:rsidRPr="0004368F" w:rsidRDefault="003D7E3A" w:rsidP="003D7E3A">
      <w:pPr>
        <w:spacing w:after="240"/>
        <w:jc w:val="both"/>
        <w:rPr>
          <w:rFonts w:ascii="Verdana" w:hAnsi="Verdana"/>
        </w:rPr>
      </w:pPr>
      <w:r w:rsidRPr="0004368F">
        <w:rPr>
          <w:rFonts w:ascii="Verdana" w:hAnsi="Verdana"/>
          <w:bCs/>
        </w:rPr>
        <w:t>12.2.</w:t>
      </w:r>
      <w:r w:rsidRPr="0004368F">
        <w:rPr>
          <w:rFonts w:ascii="Verdana" w:hAnsi="Verdana"/>
          <w:b/>
          <w:bCs/>
        </w:rPr>
        <w:t xml:space="preserve"> </w:t>
      </w:r>
      <w:r w:rsidRPr="0004368F">
        <w:rPr>
          <w:rFonts w:ascii="Verdana" w:hAnsi="Verdana"/>
        </w:rPr>
        <w:t>O cancelamento de registro, assegurados o contraditório e a ampla  defesa, deverá ser formalizado mediante competente processo administrativo com despacho fundamentado do órgão gerenciador.</w:t>
      </w:r>
    </w:p>
    <w:p w14:paraId="26EAF8A8" w14:textId="77777777" w:rsidR="003D7E3A" w:rsidRPr="0004368F" w:rsidRDefault="003D7E3A" w:rsidP="003D7E3A">
      <w:pPr>
        <w:shd w:val="clear" w:color="auto" w:fill="D9D9D9"/>
        <w:spacing w:after="240"/>
        <w:jc w:val="both"/>
        <w:rPr>
          <w:rFonts w:ascii="Verdana" w:hAnsi="Verdana"/>
          <w:b/>
          <w:u w:val="single"/>
        </w:rPr>
      </w:pPr>
      <w:r w:rsidRPr="0004368F">
        <w:rPr>
          <w:rFonts w:ascii="Verdana" w:hAnsi="Verdana"/>
          <w:b/>
          <w:u w:val="single"/>
        </w:rPr>
        <w:t>CLÁUSULA DÉCIMA TERCEIRA - DAS PENALIDADES:</w:t>
      </w:r>
    </w:p>
    <w:p w14:paraId="1F520A7E" w14:textId="77777777" w:rsidR="003D7E3A" w:rsidRPr="0004368F" w:rsidRDefault="003D7E3A" w:rsidP="003D7E3A">
      <w:pPr>
        <w:pStyle w:val="Corpodetexto2"/>
        <w:spacing w:after="240"/>
        <w:ind w:left="0"/>
        <w:rPr>
          <w:rFonts w:ascii="Verdana" w:hAnsi="Verdana"/>
          <w:sz w:val="20"/>
          <w:szCs w:val="20"/>
        </w:rPr>
      </w:pPr>
      <w:r w:rsidRPr="0004368F">
        <w:rPr>
          <w:rFonts w:ascii="Verdana" w:hAnsi="Verdana"/>
          <w:sz w:val="20"/>
          <w:szCs w:val="20"/>
        </w:rPr>
        <w:t>13.1. Pela inexecução total ou parcial desta Ata, a Administração poderá aplicar ao fornecedor, garantida a prévia defesa e segundo a extensão da falta ensejada, as seguintes penalidades:</w:t>
      </w:r>
    </w:p>
    <w:p w14:paraId="296945DD" w14:textId="77777777" w:rsidR="003D7E3A" w:rsidRPr="0004368F" w:rsidRDefault="003D7E3A" w:rsidP="003D7E3A">
      <w:pPr>
        <w:pStyle w:val="Corpo0"/>
        <w:spacing w:after="240"/>
        <w:jc w:val="both"/>
        <w:rPr>
          <w:rFonts w:ascii="Verdana" w:hAnsi="Verdana"/>
          <w:color w:val="auto"/>
        </w:rPr>
      </w:pPr>
      <w:r w:rsidRPr="0004368F">
        <w:rPr>
          <w:rFonts w:ascii="Verdana" w:hAnsi="Verdana"/>
          <w:color w:val="auto"/>
        </w:rPr>
        <w:t>I - Advertência;</w:t>
      </w:r>
    </w:p>
    <w:p w14:paraId="46A9EAB4" w14:textId="77777777" w:rsidR="003D7E3A" w:rsidRPr="0004368F" w:rsidRDefault="003D7E3A" w:rsidP="003D7E3A">
      <w:pPr>
        <w:pStyle w:val="Corpo0"/>
        <w:spacing w:after="240"/>
        <w:jc w:val="both"/>
        <w:rPr>
          <w:rFonts w:ascii="Verdana" w:hAnsi="Verdana"/>
          <w:color w:val="auto"/>
        </w:rPr>
      </w:pPr>
      <w:r w:rsidRPr="0004368F">
        <w:rPr>
          <w:rFonts w:ascii="Verdana" w:hAnsi="Verdana"/>
          <w:color w:val="auto"/>
        </w:rPr>
        <w:t>II - Multa na forma prevista na subcláusula 13.2;</w:t>
      </w:r>
    </w:p>
    <w:p w14:paraId="7F9DD6CD" w14:textId="77777777" w:rsidR="003D7E3A" w:rsidRPr="0004368F" w:rsidRDefault="003D7E3A" w:rsidP="003D7E3A">
      <w:pPr>
        <w:pStyle w:val="Corpo0"/>
        <w:tabs>
          <w:tab w:val="left" w:pos="720"/>
        </w:tabs>
        <w:spacing w:after="240"/>
        <w:jc w:val="both"/>
        <w:rPr>
          <w:rFonts w:ascii="Verdana" w:hAnsi="Verdana"/>
          <w:color w:val="auto"/>
        </w:rPr>
      </w:pPr>
      <w:r w:rsidRPr="0004368F">
        <w:rPr>
          <w:rFonts w:ascii="Verdana" w:hAnsi="Verdana"/>
          <w:color w:val="auto"/>
        </w:rPr>
        <w:t>III - Suspensão por até 02 (dois) anos do direito de licitar e contratar com a Administração;</w:t>
      </w:r>
    </w:p>
    <w:p w14:paraId="65466763" w14:textId="77777777" w:rsidR="003D7E3A" w:rsidRPr="0004368F" w:rsidRDefault="003D7E3A" w:rsidP="003D7E3A">
      <w:pPr>
        <w:pStyle w:val="Corpo0"/>
        <w:spacing w:after="240"/>
        <w:jc w:val="both"/>
        <w:rPr>
          <w:rFonts w:ascii="Verdana" w:hAnsi="Verdana"/>
          <w:color w:val="auto"/>
        </w:rPr>
      </w:pPr>
      <w:r w:rsidRPr="0004368F">
        <w:rPr>
          <w:rFonts w:ascii="Verdana" w:hAnsi="Verdana"/>
          <w:color w:val="auto"/>
        </w:rPr>
        <w:t>IV - Declaração de inidoneidade para licitar ou contratar com a Administração Pública nos termos do inciso IV do art. 87 da Lei nº 8.666/93.</w:t>
      </w:r>
    </w:p>
    <w:p w14:paraId="58F936FA" w14:textId="77777777" w:rsidR="003D7E3A" w:rsidRPr="0004368F" w:rsidRDefault="003D7E3A" w:rsidP="003D7E3A">
      <w:pPr>
        <w:pStyle w:val="Corpo0"/>
        <w:spacing w:after="240"/>
        <w:jc w:val="both"/>
        <w:rPr>
          <w:rFonts w:ascii="Verdana" w:hAnsi="Verdana"/>
          <w:color w:val="auto"/>
        </w:rPr>
      </w:pPr>
      <w:r w:rsidRPr="0004368F">
        <w:rPr>
          <w:rFonts w:ascii="Verdana" w:hAnsi="Verdana"/>
          <w:color w:val="auto"/>
        </w:rPr>
        <w:t>13.2. A multa será aplicada até o limite de 1/3 (um terço) do valor da adjudicação e, no caso de atraso não justificado devidamente, cobrar-se-á 1% (um por cento) por dia, sobre o valor da respectiva Nota de Empenho, o que não impedirá, a critério da Administração Municipal, a aplicação das demais sanções a que se refere esta Cláusula, podendo a multa ser descontada dos pagamentos devidos pela CONTRATANTE, ou cobrada diretamente do fornecedor, amigável ou judicialmente.</w:t>
      </w:r>
    </w:p>
    <w:p w14:paraId="6BBEF1E1" w14:textId="77777777" w:rsidR="003D7E3A" w:rsidRPr="0004368F" w:rsidRDefault="003D7E3A" w:rsidP="003D7E3A">
      <w:pPr>
        <w:pStyle w:val="Corpo0"/>
        <w:spacing w:after="240"/>
        <w:jc w:val="both"/>
        <w:rPr>
          <w:rFonts w:ascii="Verdana" w:hAnsi="Verdana"/>
          <w:color w:val="auto"/>
        </w:rPr>
      </w:pPr>
      <w:r w:rsidRPr="0004368F">
        <w:rPr>
          <w:rFonts w:ascii="Verdana" w:hAnsi="Verdana"/>
          <w:color w:val="auto"/>
        </w:rPr>
        <w:t>13.3.</w:t>
      </w:r>
      <w:r w:rsidRPr="0004368F">
        <w:rPr>
          <w:rFonts w:ascii="Verdana" w:hAnsi="Verdana"/>
          <w:b/>
          <w:color w:val="auto"/>
        </w:rPr>
        <w:t xml:space="preserve"> </w:t>
      </w:r>
      <w:r w:rsidRPr="0004368F">
        <w:rPr>
          <w:rFonts w:ascii="Verdana" w:hAnsi="Verdana"/>
          <w:color w:val="auto"/>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w:t>
      </w:r>
      <w:r w:rsidRPr="0004368F">
        <w:rPr>
          <w:rFonts w:ascii="Verdana" w:hAnsi="Verdana"/>
          <w:color w:val="auto"/>
        </w:rPr>
        <w:lastRenderedPageBreak/>
        <w:t>defesa, ficará impedido de licitar e contratar com a Administração, pelo prazo de até 05 (cinco) anos, enquanto perdurarem os motivos determinantes da punição ou até que seja promovida a reabilitação perante a própria autoridade que aplicou a penalidade.</w:t>
      </w:r>
    </w:p>
    <w:p w14:paraId="17523582" w14:textId="77777777" w:rsidR="003D7E3A" w:rsidRPr="0004368F" w:rsidRDefault="003D7E3A" w:rsidP="003D7E3A">
      <w:pPr>
        <w:shd w:val="clear" w:color="auto" w:fill="D9D9D9"/>
        <w:spacing w:after="240"/>
        <w:jc w:val="both"/>
        <w:rPr>
          <w:rFonts w:ascii="Verdana" w:hAnsi="Verdana"/>
          <w:b/>
          <w:u w:val="single"/>
        </w:rPr>
      </w:pPr>
      <w:r w:rsidRPr="0004368F">
        <w:rPr>
          <w:rFonts w:ascii="Verdana" w:hAnsi="Verdana"/>
          <w:b/>
          <w:u w:val="single"/>
        </w:rPr>
        <w:t>CLÁUSULA DÉCIMA QUARTA – DA REVISÃO DE PREÇOS:</w:t>
      </w:r>
    </w:p>
    <w:p w14:paraId="1227658B" w14:textId="6A94C5FF" w:rsidR="00846629" w:rsidRPr="00846629" w:rsidRDefault="00846629" w:rsidP="00846629">
      <w:pPr>
        <w:pStyle w:val="PargrafodaLista"/>
        <w:widowControl w:val="0"/>
        <w:numPr>
          <w:ilvl w:val="1"/>
          <w:numId w:val="40"/>
        </w:numPr>
        <w:autoSpaceDE w:val="0"/>
        <w:autoSpaceDN w:val="0"/>
        <w:adjustRightInd w:val="0"/>
        <w:spacing w:line="240" w:lineRule="auto"/>
        <w:ind w:left="709" w:hanging="709"/>
        <w:jc w:val="both"/>
        <w:rPr>
          <w:rFonts w:ascii="Verdana" w:hAnsi="Verdana"/>
          <w:sz w:val="20"/>
          <w:szCs w:val="20"/>
        </w:rPr>
      </w:pPr>
      <w:r w:rsidRPr="00846629">
        <w:rPr>
          <w:rFonts w:ascii="Verdana" w:hAnsi="Verdana"/>
          <w:bCs/>
          <w:sz w:val="20"/>
          <w:szCs w:val="20"/>
        </w:rPr>
        <w:t xml:space="preserve">É vedado qualquer reajuste de preços durante o prazo de validade da ARP, exceto por força de legislação ulterior que o permita, porém, poderá haver revisão de valores, de acordo com os Decretos Municipais e legislações pertinentes. </w:t>
      </w:r>
    </w:p>
    <w:p w14:paraId="7B285D80" w14:textId="77777777" w:rsidR="00846629" w:rsidRPr="00846629" w:rsidRDefault="00846629" w:rsidP="00846629">
      <w:pPr>
        <w:pStyle w:val="PargrafodaLista"/>
        <w:widowControl w:val="0"/>
        <w:autoSpaceDE w:val="0"/>
        <w:autoSpaceDN w:val="0"/>
        <w:adjustRightInd w:val="0"/>
        <w:spacing w:line="240" w:lineRule="auto"/>
        <w:ind w:left="709"/>
        <w:jc w:val="both"/>
        <w:rPr>
          <w:rFonts w:ascii="Verdana" w:hAnsi="Verdana"/>
          <w:sz w:val="20"/>
          <w:szCs w:val="20"/>
        </w:rPr>
      </w:pPr>
    </w:p>
    <w:p w14:paraId="236D88AC" w14:textId="1464D411" w:rsidR="00846629" w:rsidRPr="00846629" w:rsidRDefault="00846629" w:rsidP="00846629">
      <w:pPr>
        <w:pStyle w:val="PargrafodaLista"/>
        <w:widowControl w:val="0"/>
        <w:numPr>
          <w:ilvl w:val="1"/>
          <w:numId w:val="40"/>
        </w:numPr>
        <w:autoSpaceDE w:val="0"/>
        <w:autoSpaceDN w:val="0"/>
        <w:adjustRightInd w:val="0"/>
        <w:spacing w:line="240" w:lineRule="auto"/>
        <w:ind w:left="709" w:hanging="709"/>
        <w:jc w:val="both"/>
        <w:rPr>
          <w:rFonts w:ascii="Verdana" w:hAnsi="Verdana"/>
          <w:sz w:val="20"/>
          <w:szCs w:val="20"/>
        </w:rPr>
      </w:pPr>
      <w:r w:rsidRPr="00846629">
        <w:rPr>
          <w:rFonts w:ascii="Verdana" w:hAnsi="Verdana" w:cs="Calibri"/>
          <w:color w:val="000000"/>
          <w:sz w:val="20"/>
          <w:szCs w:val="20"/>
          <w:lang w:eastAsia="pt-BR"/>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14:paraId="3C20F49E" w14:textId="77777777" w:rsidR="00846629" w:rsidRPr="00846629" w:rsidRDefault="00846629" w:rsidP="00846629">
      <w:pPr>
        <w:widowControl w:val="0"/>
        <w:autoSpaceDE w:val="0"/>
        <w:autoSpaceDN w:val="0"/>
        <w:adjustRightInd w:val="0"/>
        <w:ind w:left="709"/>
        <w:jc w:val="both"/>
        <w:rPr>
          <w:rFonts w:ascii="Verdana" w:hAnsi="Verdana"/>
        </w:rPr>
      </w:pPr>
    </w:p>
    <w:p w14:paraId="57552BD6" w14:textId="77777777" w:rsidR="00846629" w:rsidRPr="00846629" w:rsidRDefault="00846629" w:rsidP="00846629">
      <w:pPr>
        <w:widowControl w:val="0"/>
        <w:numPr>
          <w:ilvl w:val="1"/>
          <w:numId w:val="40"/>
        </w:numPr>
        <w:autoSpaceDE w:val="0"/>
        <w:autoSpaceDN w:val="0"/>
        <w:adjustRightInd w:val="0"/>
        <w:ind w:left="709" w:hanging="709"/>
        <w:jc w:val="both"/>
        <w:rPr>
          <w:rFonts w:ascii="Verdana" w:hAnsi="Verdana"/>
        </w:rPr>
      </w:pPr>
      <w:r w:rsidRPr="00846629">
        <w:rPr>
          <w:rFonts w:ascii="Verdana" w:hAnsi="Verdana" w:cs="Calibri"/>
          <w:color w:val="000000"/>
          <w:lang w:eastAsia="pt-BR"/>
        </w:rPr>
        <w:t>Quando o preço registrado tornar-se superior ao preço praticado no mercado por motivo superveniente, o órgão gerenciador convocará os fornecedores para negociarem a redução dos preços aos valores praticados pelo mercado.</w:t>
      </w:r>
    </w:p>
    <w:p w14:paraId="797F93CB" w14:textId="77777777" w:rsidR="00846629" w:rsidRPr="00846629" w:rsidRDefault="00846629" w:rsidP="00846629">
      <w:pPr>
        <w:widowControl w:val="0"/>
        <w:autoSpaceDE w:val="0"/>
        <w:autoSpaceDN w:val="0"/>
        <w:adjustRightInd w:val="0"/>
        <w:jc w:val="both"/>
        <w:rPr>
          <w:rFonts w:ascii="Verdana" w:hAnsi="Verdana" w:cs="Calibri"/>
          <w:color w:val="000000"/>
          <w:lang w:eastAsia="pt-BR"/>
        </w:rPr>
      </w:pPr>
    </w:p>
    <w:p w14:paraId="2E55D7E5" w14:textId="2A4B09CB" w:rsidR="00846629" w:rsidRPr="00846629" w:rsidRDefault="00846629" w:rsidP="00846629">
      <w:pPr>
        <w:pStyle w:val="PargrafodaLista"/>
        <w:widowControl w:val="0"/>
        <w:numPr>
          <w:ilvl w:val="0"/>
          <w:numId w:val="41"/>
        </w:numPr>
        <w:autoSpaceDE w:val="0"/>
        <w:autoSpaceDN w:val="0"/>
        <w:adjustRightInd w:val="0"/>
        <w:spacing w:line="240" w:lineRule="auto"/>
        <w:ind w:left="1134" w:hanging="425"/>
        <w:jc w:val="both"/>
        <w:rPr>
          <w:rFonts w:ascii="Verdana" w:hAnsi="Verdana" w:cs="Calibri"/>
          <w:color w:val="000000"/>
          <w:sz w:val="20"/>
          <w:szCs w:val="20"/>
          <w:lang w:eastAsia="pt-BR"/>
        </w:rPr>
      </w:pPr>
      <w:r w:rsidRPr="00846629">
        <w:rPr>
          <w:rFonts w:ascii="Verdana" w:hAnsi="Verdana" w:cs="Calibri"/>
          <w:color w:val="000000"/>
          <w:sz w:val="20"/>
          <w:szCs w:val="20"/>
          <w:lang w:eastAsia="pt-BR"/>
        </w:rPr>
        <w:t>Os fornecedores que não aceitarem reduzir seus preços aos valores praticados pelo mercado serão liberados do compromisso assumido, sem aplicação de penalidade.</w:t>
      </w:r>
    </w:p>
    <w:p w14:paraId="2E483D7D" w14:textId="77777777" w:rsidR="00846629" w:rsidRPr="00846629" w:rsidRDefault="00846629" w:rsidP="00846629">
      <w:pPr>
        <w:pStyle w:val="PargrafodaLista"/>
        <w:widowControl w:val="0"/>
        <w:autoSpaceDE w:val="0"/>
        <w:autoSpaceDN w:val="0"/>
        <w:adjustRightInd w:val="0"/>
        <w:spacing w:line="240" w:lineRule="auto"/>
        <w:ind w:left="1134" w:hanging="425"/>
        <w:jc w:val="both"/>
        <w:rPr>
          <w:rFonts w:ascii="Verdana" w:hAnsi="Verdana" w:cs="Calibri"/>
          <w:color w:val="000000"/>
          <w:sz w:val="20"/>
          <w:szCs w:val="20"/>
          <w:lang w:eastAsia="pt-BR"/>
        </w:rPr>
      </w:pPr>
    </w:p>
    <w:p w14:paraId="246BC153" w14:textId="008BA5BB" w:rsidR="00846629" w:rsidRPr="00846629" w:rsidRDefault="00846629" w:rsidP="00846629">
      <w:pPr>
        <w:pStyle w:val="PargrafodaLista"/>
        <w:widowControl w:val="0"/>
        <w:numPr>
          <w:ilvl w:val="0"/>
          <w:numId w:val="41"/>
        </w:numPr>
        <w:autoSpaceDE w:val="0"/>
        <w:autoSpaceDN w:val="0"/>
        <w:adjustRightInd w:val="0"/>
        <w:spacing w:line="240" w:lineRule="auto"/>
        <w:ind w:left="1134" w:hanging="425"/>
        <w:jc w:val="both"/>
        <w:rPr>
          <w:rFonts w:ascii="Verdana" w:hAnsi="Verdana" w:cs="Calibri"/>
          <w:color w:val="000000"/>
          <w:sz w:val="20"/>
          <w:szCs w:val="20"/>
          <w:lang w:eastAsia="pt-BR"/>
        </w:rPr>
      </w:pPr>
      <w:r w:rsidRPr="00846629">
        <w:rPr>
          <w:rFonts w:ascii="Verdana" w:hAnsi="Verdana" w:cs="Calibri"/>
          <w:color w:val="000000"/>
          <w:sz w:val="20"/>
          <w:szCs w:val="20"/>
          <w:lang w:eastAsia="pt-BR"/>
        </w:rPr>
        <w:t>A ordem de classificação dos fornecedores que aceitarem reduzir seus preços aos valores de mercado observará a classificação original.</w:t>
      </w:r>
    </w:p>
    <w:p w14:paraId="54E4499E" w14:textId="77777777" w:rsidR="00846629" w:rsidRPr="00846629" w:rsidRDefault="00846629" w:rsidP="00846629">
      <w:pPr>
        <w:pStyle w:val="PargrafodaLista"/>
        <w:shd w:val="clear" w:color="auto" w:fill="FFFFFF"/>
        <w:spacing w:line="240" w:lineRule="auto"/>
        <w:ind w:left="709"/>
        <w:jc w:val="both"/>
        <w:rPr>
          <w:rFonts w:ascii="Verdana" w:hAnsi="Verdana" w:cs="Calibri"/>
          <w:color w:val="000000"/>
          <w:sz w:val="20"/>
          <w:szCs w:val="20"/>
          <w:lang w:eastAsia="pt-BR"/>
        </w:rPr>
      </w:pPr>
    </w:p>
    <w:p w14:paraId="54E922A4" w14:textId="77777777" w:rsidR="00846629" w:rsidRPr="00846629" w:rsidRDefault="00846629" w:rsidP="00846629">
      <w:pPr>
        <w:pStyle w:val="PargrafodaLista"/>
        <w:numPr>
          <w:ilvl w:val="1"/>
          <w:numId w:val="40"/>
        </w:numPr>
        <w:shd w:val="clear" w:color="auto" w:fill="FFFFFF"/>
        <w:spacing w:line="240" w:lineRule="auto"/>
        <w:ind w:left="709" w:hanging="709"/>
        <w:jc w:val="both"/>
        <w:rPr>
          <w:rFonts w:ascii="Verdana" w:hAnsi="Verdana" w:cs="Calibri"/>
          <w:color w:val="000000"/>
          <w:sz w:val="20"/>
          <w:szCs w:val="20"/>
          <w:lang w:eastAsia="pt-BR"/>
        </w:rPr>
      </w:pPr>
      <w:r w:rsidRPr="00846629">
        <w:rPr>
          <w:rFonts w:ascii="Verdana" w:hAnsi="Verdana" w:cs="Calibri"/>
          <w:color w:val="000000"/>
          <w:sz w:val="20"/>
          <w:szCs w:val="20"/>
          <w:lang w:eastAsia="pt-BR"/>
        </w:rPr>
        <w:t>Quando o preço de mercado tornar-se superior aos preços registrados e o fornecedor não puder cumprir o compromisso, o órgão gerenciador poderá:</w:t>
      </w:r>
    </w:p>
    <w:p w14:paraId="0EE2CB2B" w14:textId="77777777" w:rsidR="00846629" w:rsidRPr="00846629" w:rsidRDefault="00846629" w:rsidP="00846629">
      <w:pPr>
        <w:pStyle w:val="PargrafodaLista"/>
        <w:shd w:val="clear" w:color="auto" w:fill="FFFFFF"/>
        <w:spacing w:line="240" w:lineRule="auto"/>
        <w:jc w:val="both"/>
        <w:rPr>
          <w:rFonts w:ascii="Verdana" w:hAnsi="Verdana" w:cs="Calibri"/>
          <w:color w:val="000000"/>
          <w:sz w:val="20"/>
          <w:szCs w:val="20"/>
          <w:lang w:eastAsia="pt-BR"/>
        </w:rPr>
      </w:pPr>
    </w:p>
    <w:p w14:paraId="2D98DF14" w14:textId="6DFEA55A" w:rsidR="00846629" w:rsidRPr="00846629" w:rsidRDefault="00846629" w:rsidP="00846629">
      <w:pPr>
        <w:pStyle w:val="PargrafodaLista"/>
        <w:numPr>
          <w:ilvl w:val="0"/>
          <w:numId w:val="42"/>
        </w:numPr>
        <w:shd w:val="clear" w:color="auto" w:fill="FFFFFF"/>
        <w:spacing w:line="240" w:lineRule="auto"/>
        <w:ind w:left="1134" w:hanging="425"/>
        <w:jc w:val="both"/>
        <w:rPr>
          <w:rFonts w:ascii="Verdana" w:hAnsi="Verdana" w:cs="Calibri"/>
          <w:color w:val="000000"/>
          <w:sz w:val="20"/>
          <w:szCs w:val="20"/>
          <w:lang w:eastAsia="pt-BR"/>
        </w:rPr>
      </w:pPr>
      <w:r w:rsidRPr="00846629">
        <w:rPr>
          <w:rFonts w:ascii="Verdana" w:hAnsi="Verdana" w:cs="Calibri"/>
          <w:color w:val="000000"/>
          <w:sz w:val="20"/>
          <w:szCs w:val="20"/>
          <w:lang w:eastAsia="pt-BR"/>
        </w:rPr>
        <w:t>liberar o fornecedor do compromisso assumido, caso a comunicação ocorra antes do pedido de fornecimento, e sem aplicação da penalidade se confirmada a veracidade dos motivos e comprovantes apresentados; e</w:t>
      </w:r>
    </w:p>
    <w:p w14:paraId="5CB2CD6B" w14:textId="77777777" w:rsidR="00846629" w:rsidRPr="00846629" w:rsidRDefault="00846629" w:rsidP="00846629">
      <w:pPr>
        <w:pStyle w:val="PargrafodaLista"/>
        <w:shd w:val="clear" w:color="auto" w:fill="FFFFFF"/>
        <w:spacing w:line="240" w:lineRule="auto"/>
        <w:ind w:left="1134" w:hanging="425"/>
        <w:jc w:val="both"/>
        <w:rPr>
          <w:rFonts w:ascii="Verdana" w:hAnsi="Verdana" w:cs="Calibri"/>
          <w:color w:val="000000"/>
          <w:sz w:val="20"/>
          <w:szCs w:val="20"/>
          <w:lang w:eastAsia="pt-BR"/>
        </w:rPr>
      </w:pPr>
    </w:p>
    <w:p w14:paraId="527F62D4" w14:textId="1FF1347D" w:rsidR="00846629" w:rsidRPr="00846629" w:rsidRDefault="00846629" w:rsidP="00846629">
      <w:pPr>
        <w:pStyle w:val="PargrafodaLista"/>
        <w:numPr>
          <w:ilvl w:val="0"/>
          <w:numId w:val="42"/>
        </w:numPr>
        <w:shd w:val="clear" w:color="auto" w:fill="FFFFFF"/>
        <w:spacing w:line="240" w:lineRule="auto"/>
        <w:ind w:left="1134" w:hanging="425"/>
        <w:jc w:val="both"/>
        <w:rPr>
          <w:rFonts w:ascii="Verdana" w:hAnsi="Verdana" w:cs="Calibri"/>
          <w:color w:val="000000"/>
          <w:sz w:val="20"/>
          <w:szCs w:val="20"/>
          <w:lang w:eastAsia="pt-BR"/>
        </w:rPr>
      </w:pPr>
      <w:r w:rsidRPr="00846629">
        <w:rPr>
          <w:rFonts w:ascii="Verdana" w:hAnsi="Verdana" w:cs="Calibri"/>
          <w:color w:val="000000"/>
          <w:sz w:val="20"/>
          <w:szCs w:val="20"/>
          <w:lang w:eastAsia="pt-BR"/>
        </w:rPr>
        <w:t>convocar os demais fornecedores para assegurar igual oportunidade de negociação.</w:t>
      </w:r>
    </w:p>
    <w:p w14:paraId="288F5DF7" w14:textId="77777777" w:rsidR="00846629" w:rsidRPr="00846629" w:rsidRDefault="00846629" w:rsidP="00846629">
      <w:pPr>
        <w:pStyle w:val="PargrafodaLista"/>
        <w:shd w:val="clear" w:color="auto" w:fill="FFFFFF"/>
        <w:spacing w:line="240" w:lineRule="auto"/>
        <w:ind w:left="1701"/>
        <w:jc w:val="both"/>
        <w:rPr>
          <w:rFonts w:ascii="Verdana" w:hAnsi="Verdana" w:cs="Calibri"/>
          <w:color w:val="000000"/>
          <w:sz w:val="20"/>
          <w:szCs w:val="20"/>
          <w:lang w:eastAsia="pt-BR"/>
        </w:rPr>
      </w:pPr>
    </w:p>
    <w:p w14:paraId="09743864" w14:textId="24388D3F" w:rsidR="00846629" w:rsidRPr="00846629" w:rsidRDefault="00846629" w:rsidP="00846629">
      <w:pPr>
        <w:pStyle w:val="PargrafodaLista"/>
        <w:numPr>
          <w:ilvl w:val="2"/>
          <w:numId w:val="40"/>
        </w:numPr>
        <w:shd w:val="clear" w:color="auto" w:fill="FFFFFF"/>
        <w:spacing w:line="240" w:lineRule="auto"/>
        <w:ind w:left="1701" w:hanging="992"/>
        <w:jc w:val="both"/>
        <w:rPr>
          <w:rFonts w:ascii="Verdana" w:hAnsi="Verdana" w:cs="Calibri"/>
          <w:color w:val="000000"/>
          <w:sz w:val="20"/>
          <w:szCs w:val="20"/>
          <w:lang w:eastAsia="pt-BR"/>
        </w:rPr>
      </w:pPr>
      <w:r w:rsidRPr="00846629">
        <w:rPr>
          <w:rFonts w:ascii="Verdana" w:hAnsi="Verdana" w:cs="Calibri"/>
          <w:color w:val="000000"/>
          <w:sz w:val="20"/>
          <w:szCs w:val="20"/>
          <w:lang w:eastAsia="pt-BR"/>
        </w:rPr>
        <w:t>Não havendo êxito nas negociações, o órgão gerenciador deverá proceder à revogação da ata de registro de preços, adotando as medidas cabíveis para obtenção da contratação mais vantajosa.</w:t>
      </w:r>
    </w:p>
    <w:p w14:paraId="4AA3F96B" w14:textId="77777777" w:rsidR="00846629" w:rsidRPr="00846629" w:rsidRDefault="00846629" w:rsidP="00846629">
      <w:pPr>
        <w:pStyle w:val="Corpo0"/>
        <w:numPr>
          <w:ilvl w:val="1"/>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hanging="709"/>
        <w:jc w:val="both"/>
        <w:rPr>
          <w:rFonts w:ascii="Verdana" w:hAnsi="Verdana"/>
          <w:color w:val="auto"/>
        </w:rPr>
      </w:pPr>
      <w:r w:rsidRPr="00846629">
        <w:rPr>
          <w:rFonts w:ascii="Verdana" w:hAnsi="Verdana"/>
          <w:bCs/>
          <w:color w:val="auto"/>
          <w:lang w:eastAsia="ar-SA"/>
        </w:rPr>
        <w:t>Independente de solicitação a Administração deverá  convocar a  detentora da ARP para negociar</w:t>
      </w:r>
      <w:r w:rsidRPr="00846629">
        <w:rPr>
          <w:rFonts w:ascii="Verdana" w:hAnsi="Verdana"/>
          <w:color w:val="auto"/>
        </w:rPr>
        <w:t xml:space="preserve"> a redução dos preços, mantendo o mesmo objeto cotado, na qualidade e nas especificações indicadas na proposta em virtude da redução dos preços de mercado, a qual também pode ser mediante Apostilamento.</w:t>
      </w:r>
    </w:p>
    <w:p w14:paraId="5A3A487E" w14:textId="77777777" w:rsidR="003D7E3A" w:rsidRPr="0004368F" w:rsidRDefault="003D7E3A" w:rsidP="003D7E3A">
      <w:pPr>
        <w:pStyle w:val="Corpo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color w:val="auto"/>
        </w:rPr>
      </w:pPr>
    </w:p>
    <w:p w14:paraId="08FBF081" w14:textId="77777777" w:rsidR="003D7E3A" w:rsidRPr="0004368F" w:rsidRDefault="003D7E3A" w:rsidP="003D7E3A">
      <w:pPr>
        <w:shd w:val="clear" w:color="auto" w:fill="D9D9D9"/>
        <w:jc w:val="both"/>
        <w:rPr>
          <w:rFonts w:ascii="Verdana" w:hAnsi="Verdana"/>
          <w:b/>
          <w:u w:val="single"/>
        </w:rPr>
      </w:pPr>
      <w:r w:rsidRPr="0004368F">
        <w:rPr>
          <w:rFonts w:ascii="Verdana" w:hAnsi="Verdana"/>
          <w:b/>
          <w:u w:val="single"/>
        </w:rPr>
        <w:t>15. DO CANCELAMENTO DA ATA DE REGISTRO DE PREÇOS</w:t>
      </w:r>
    </w:p>
    <w:p w14:paraId="44463977" w14:textId="77777777" w:rsidR="003D7E3A" w:rsidRPr="0004368F" w:rsidRDefault="003D7E3A" w:rsidP="003D7E3A">
      <w:pPr>
        <w:pStyle w:val="corpo"/>
        <w:tabs>
          <w:tab w:val="left" w:pos="6324"/>
        </w:tabs>
        <w:spacing w:before="0" w:beforeAutospacing="0" w:after="0" w:afterAutospacing="0"/>
        <w:jc w:val="both"/>
        <w:rPr>
          <w:rFonts w:ascii="Verdana" w:hAnsi="Verdana"/>
          <w:sz w:val="20"/>
          <w:szCs w:val="20"/>
        </w:rPr>
      </w:pPr>
      <w:r w:rsidRPr="0004368F">
        <w:rPr>
          <w:rFonts w:ascii="Verdana" w:hAnsi="Verdana"/>
          <w:sz w:val="20"/>
          <w:szCs w:val="20"/>
        </w:rPr>
        <w:tab/>
      </w:r>
    </w:p>
    <w:p w14:paraId="55175156" w14:textId="50E3FD87" w:rsidR="003D7E3A" w:rsidRPr="0004368F" w:rsidRDefault="003D7E3A" w:rsidP="00D66009">
      <w:pPr>
        <w:pStyle w:val="corpo"/>
        <w:spacing w:before="0" w:beforeAutospacing="0" w:after="0" w:afterAutospacing="0"/>
        <w:jc w:val="both"/>
        <w:rPr>
          <w:rFonts w:ascii="Verdana" w:hAnsi="Verdana"/>
          <w:sz w:val="20"/>
          <w:szCs w:val="20"/>
        </w:rPr>
      </w:pPr>
      <w:r w:rsidRPr="0004368F">
        <w:rPr>
          <w:rFonts w:ascii="Verdana" w:hAnsi="Verdana"/>
          <w:sz w:val="20"/>
          <w:szCs w:val="20"/>
        </w:rPr>
        <w:t>15.1. O FORNECEDOR terá seu registro cancelado nos seguintes casos:</w:t>
      </w:r>
    </w:p>
    <w:p w14:paraId="55820599" w14:textId="77777777" w:rsidR="00D66009" w:rsidRPr="0004368F" w:rsidRDefault="00D66009" w:rsidP="00D66009">
      <w:pPr>
        <w:pStyle w:val="corpo"/>
        <w:spacing w:before="0" w:beforeAutospacing="0" w:after="0" w:afterAutospacing="0"/>
        <w:jc w:val="both"/>
        <w:rPr>
          <w:rFonts w:ascii="Verdana" w:hAnsi="Verdana"/>
          <w:sz w:val="20"/>
          <w:szCs w:val="20"/>
        </w:rPr>
      </w:pPr>
    </w:p>
    <w:p w14:paraId="7A98388A" w14:textId="47702442" w:rsidR="003D7E3A" w:rsidRDefault="003D7E3A" w:rsidP="00935F52">
      <w:pPr>
        <w:ind w:firstLine="567"/>
        <w:jc w:val="both"/>
        <w:rPr>
          <w:rFonts w:ascii="Verdana" w:hAnsi="Verdana"/>
        </w:rPr>
      </w:pPr>
      <w:r w:rsidRPr="0004368F">
        <w:rPr>
          <w:rFonts w:ascii="Verdana" w:hAnsi="Verdana"/>
        </w:rPr>
        <w:t>a) Por iniciativa da Administração, quando:</w:t>
      </w:r>
    </w:p>
    <w:p w14:paraId="342BC5FA" w14:textId="77777777" w:rsidR="000B6ADA" w:rsidRPr="0004368F" w:rsidRDefault="000B6ADA" w:rsidP="00935F52">
      <w:pPr>
        <w:ind w:firstLine="567"/>
        <w:jc w:val="both"/>
        <w:rPr>
          <w:rFonts w:ascii="Verdana" w:hAnsi="Verdana"/>
        </w:rPr>
      </w:pPr>
    </w:p>
    <w:p w14:paraId="3CBE0057" w14:textId="77777777" w:rsidR="003D7E3A" w:rsidRPr="0004368F" w:rsidRDefault="003D7E3A" w:rsidP="00935F52">
      <w:pPr>
        <w:ind w:left="567"/>
        <w:jc w:val="both"/>
        <w:rPr>
          <w:rFonts w:ascii="Verdana" w:hAnsi="Verdana"/>
        </w:rPr>
      </w:pPr>
      <w:r w:rsidRPr="0004368F">
        <w:rPr>
          <w:rFonts w:ascii="Verdana" w:hAnsi="Verdana"/>
        </w:rPr>
        <w:lastRenderedPageBreak/>
        <w:t>I. Não cumprir as exigências do instrumento convocatório da licitação supracitada e as condições da presente ARP;</w:t>
      </w:r>
    </w:p>
    <w:p w14:paraId="601FED55" w14:textId="77777777" w:rsidR="003D7E3A" w:rsidRPr="0004368F" w:rsidRDefault="003D7E3A" w:rsidP="00935F52">
      <w:pPr>
        <w:ind w:left="567"/>
        <w:jc w:val="both"/>
        <w:rPr>
          <w:rFonts w:ascii="Verdana" w:hAnsi="Verdana"/>
        </w:rPr>
      </w:pPr>
      <w:r w:rsidRPr="0004368F">
        <w:rPr>
          <w:rFonts w:ascii="Verdana" w:hAnsi="Verdana"/>
        </w:rPr>
        <w:t>II. Não retirar a nota de empenho ou documento equivalente nos prazos estabelecidos, salvo por motivo devidamente justificado e aceito pela Administração.</w:t>
      </w:r>
    </w:p>
    <w:p w14:paraId="43E0CD04" w14:textId="77777777" w:rsidR="003D7E3A" w:rsidRPr="0004368F" w:rsidRDefault="003D7E3A" w:rsidP="00935F52">
      <w:pPr>
        <w:ind w:left="567"/>
        <w:jc w:val="both"/>
        <w:rPr>
          <w:rFonts w:ascii="Verdana" w:hAnsi="Verdana"/>
        </w:rPr>
      </w:pPr>
      <w:r w:rsidRPr="0004368F">
        <w:rPr>
          <w:rFonts w:ascii="Verdana" w:hAnsi="Verdana"/>
        </w:rPr>
        <w:t>III. Dar causa à rescisão administrativa decorrente desta ARP;</w:t>
      </w:r>
    </w:p>
    <w:p w14:paraId="2225E4F4" w14:textId="77777777" w:rsidR="003D7E3A" w:rsidRPr="0004368F" w:rsidRDefault="003D7E3A" w:rsidP="00935F52">
      <w:pPr>
        <w:ind w:left="567"/>
        <w:jc w:val="both"/>
        <w:rPr>
          <w:rFonts w:ascii="Verdana" w:hAnsi="Verdana"/>
        </w:rPr>
      </w:pPr>
      <w:r w:rsidRPr="0004368F">
        <w:rPr>
          <w:rFonts w:ascii="Verdana" w:hAnsi="Verdana"/>
        </w:rPr>
        <w:t>IV. Em qualquer das hipóteses de inexecução total ou parcial relativa ao  presente Registro de     Preços;</w:t>
      </w:r>
    </w:p>
    <w:p w14:paraId="22CD1798" w14:textId="77777777" w:rsidR="003D7E3A" w:rsidRPr="0004368F" w:rsidRDefault="003D7E3A" w:rsidP="00935F52">
      <w:pPr>
        <w:ind w:left="567"/>
        <w:jc w:val="both"/>
        <w:rPr>
          <w:rFonts w:ascii="Verdana" w:hAnsi="Verdana"/>
        </w:rPr>
      </w:pPr>
      <w:r w:rsidRPr="0004368F">
        <w:rPr>
          <w:rFonts w:ascii="Verdana" w:hAnsi="Verdana"/>
        </w:rPr>
        <w:t>V. Não manutenção das condições de habilitação e compatibilidade;</w:t>
      </w:r>
    </w:p>
    <w:p w14:paraId="310EE97A" w14:textId="77777777" w:rsidR="003D7E3A" w:rsidRPr="0004368F" w:rsidRDefault="003D7E3A" w:rsidP="00935F52">
      <w:pPr>
        <w:ind w:left="567"/>
        <w:jc w:val="both"/>
        <w:rPr>
          <w:rFonts w:ascii="Verdana" w:hAnsi="Verdana"/>
        </w:rPr>
      </w:pPr>
      <w:r w:rsidRPr="0004368F">
        <w:rPr>
          <w:rFonts w:ascii="Verdana" w:hAnsi="Verdana"/>
        </w:rPr>
        <w:t>VI. Não aceitar a redução dos preços registrados, nas hipóteses previstas na legislação.</w:t>
      </w:r>
    </w:p>
    <w:p w14:paraId="241FBD32" w14:textId="258ADD03" w:rsidR="003D7E3A" w:rsidRDefault="003D7E3A" w:rsidP="00935F52">
      <w:pPr>
        <w:ind w:left="567"/>
        <w:jc w:val="both"/>
        <w:rPr>
          <w:rFonts w:ascii="Verdana" w:hAnsi="Verdana"/>
        </w:rPr>
      </w:pPr>
      <w:r w:rsidRPr="0004368F">
        <w:rPr>
          <w:rFonts w:ascii="Verdana" w:hAnsi="Verdana"/>
        </w:rPr>
        <w:t>VII. Por razões de interesse público, devidamente justificadas.</w:t>
      </w:r>
    </w:p>
    <w:p w14:paraId="5B4D8FC9" w14:textId="77777777" w:rsidR="000B6ADA" w:rsidRPr="0004368F" w:rsidRDefault="000B6ADA" w:rsidP="003D7E3A">
      <w:pPr>
        <w:ind w:left="567"/>
        <w:jc w:val="both"/>
        <w:rPr>
          <w:rFonts w:ascii="Verdana" w:hAnsi="Verdana"/>
        </w:rPr>
      </w:pPr>
    </w:p>
    <w:p w14:paraId="70A9F2C4" w14:textId="4991E7BD" w:rsidR="003D7E3A" w:rsidRDefault="003D7E3A" w:rsidP="003D7E3A">
      <w:pPr>
        <w:jc w:val="both"/>
        <w:rPr>
          <w:rFonts w:ascii="Verdana" w:hAnsi="Verdana"/>
        </w:rPr>
      </w:pPr>
      <w:r w:rsidRPr="0004368F">
        <w:rPr>
          <w:rFonts w:ascii="Verdana" w:hAnsi="Verdana"/>
        </w:rPr>
        <w:t>b) Por iniciativa do próprio FORNECEDOR, quando mediante solicitação por escrito, comprovar a impossibilidade de cumprimento das exigências insertas no Registro de Preços, tendo em vista fato superveniente, aceito pelo órgão gerenciador, que comprovadamente venha a comprometer a perfeita execução contratual.</w:t>
      </w:r>
    </w:p>
    <w:p w14:paraId="7D740FB4" w14:textId="77777777" w:rsidR="000B6ADA" w:rsidRPr="0004368F" w:rsidRDefault="000B6ADA" w:rsidP="003D7E3A">
      <w:pPr>
        <w:jc w:val="both"/>
        <w:rPr>
          <w:rFonts w:ascii="Verdana" w:hAnsi="Verdana"/>
        </w:rPr>
      </w:pPr>
    </w:p>
    <w:p w14:paraId="42D32D9B" w14:textId="77777777" w:rsidR="003D7E3A" w:rsidRPr="0004368F" w:rsidRDefault="003D7E3A" w:rsidP="003D7E3A">
      <w:pPr>
        <w:spacing w:after="240"/>
        <w:jc w:val="both"/>
        <w:rPr>
          <w:rFonts w:ascii="Verdana" w:hAnsi="Verdana"/>
        </w:rPr>
      </w:pPr>
      <w:r w:rsidRPr="0004368F">
        <w:rPr>
          <w:rFonts w:ascii="Verdana" w:hAnsi="Verdana"/>
        </w:rPr>
        <w:t>15</w:t>
      </w:r>
      <w:r w:rsidRPr="0004368F">
        <w:rPr>
          <w:rFonts w:ascii="Verdana" w:hAnsi="Verdana"/>
          <w:bCs/>
        </w:rPr>
        <w:t>.2.</w:t>
      </w:r>
      <w:r w:rsidRPr="0004368F">
        <w:rPr>
          <w:rFonts w:ascii="Verdana" w:hAnsi="Verdana"/>
          <w:b/>
          <w:bCs/>
        </w:rPr>
        <w:t xml:space="preserve"> </w:t>
      </w:r>
      <w:r w:rsidRPr="0004368F">
        <w:rPr>
          <w:rFonts w:ascii="Verdana" w:hAnsi="Verdana"/>
        </w:rPr>
        <w:t>O cancelamento de registro nas hipóteses acima elencadas, assegurados o contraditório e a ampla defesa, deverá ser formalizado mediante competente processo administrativo com despacho fundamentado do órgão gerenciador.</w:t>
      </w:r>
    </w:p>
    <w:p w14:paraId="3A897C6F" w14:textId="77777777" w:rsidR="003D7E3A" w:rsidRPr="0004368F" w:rsidRDefault="003D7E3A" w:rsidP="003D7E3A">
      <w:pPr>
        <w:shd w:val="clear" w:color="auto" w:fill="D9D9D9"/>
        <w:jc w:val="both"/>
        <w:rPr>
          <w:rFonts w:ascii="Verdana" w:hAnsi="Verdana"/>
          <w:b/>
          <w:u w:val="single"/>
        </w:rPr>
      </w:pPr>
      <w:r w:rsidRPr="0004368F">
        <w:rPr>
          <w:rFonts w:ascii="Verdana" w:hAnsi="Verdana"/>
          <w:b/>
          <w:u w:val="single"/>
        </w:rPr>
        <w:t>16. DA ALTERAÇÃO DA ATA DE REGISTRO DE PREÇOS</w:t>
      </w:r>
    </w:p>
    <w:p w14:paraId="47778218" w14:textId="77777777" w:rsidR="003D7E3A" w:rsidRPr="0004368F" w:rsidRDefault="003D7E3A" w:rsidP="003D7E3A">
      <w:pPr>
        <w:jc w:val="both"/>
        <w:rPr>
          <w:rFonts w:ascii="Verdana" w:hAnsi="Verdana"/>
        </w:rPr>
      </w:pPr>
    </w:p>
    <w:p w14:paraId="4EC6AF68" w14:textId="77777777" w:rsidR="003D7E3A" w:rsidRPr="0004368F" w:rsidRDefault="003D7E3A" w:rsidP="003D7E3A">
      <w:pPr>
        <w:jc w:val="both"/>
        <w:rPr>
          <w:rFonts w:ascii="Verdana" w:hAnsi="Verdana"/>
        </w:rPr>
      </w:pPr>
      <w:r w:rsidRPr="0004368F">
        <w:rPr>
          <w:rFonts w:ascii="Verdana" w:hAnsi="Verdana"/>
        </w:rPr>
        <w:t>16.1. A Ata de Registro de Preços poderá sofrer alterações, obedecidas às disposições contidas no art. 65, da Lei 8.666/93, em sua atual redação.</w:t>
      </w:r>
    </w:p>
    <w:p w14:paraId="3743F6B5" w14:textId="77777777" w:rsidR="003D7E3A" w:rsidRPr="0004368F" w:rsidRDefault="003D7E3A" w:rsidP="003D7E3A">
      <w:pPr>
        <w:jc w:val="both"/>
        <w:rPr>
          <w:rFonts w:ascii="Verdana" w:hAnsi="Verdana"/>
        </w:rPr>
      </w:pPr>
    </w:p>
    <w:p w14:paraId="455C53FF" w14:textId="77777777" w:rsidR="003D7E3A" w:rsidRPr="0004368F" w:rsidRDefault="003D7E3A" w:rsidP="003D7E3A">
      <w:pPr>
        <w:shd w:val="clear" w:color="auto" w:fill="D9D9D9"/>
        <w:jc w:val="both"/>
        <w:rPr>
          <w:rFonts w:ascii="Verdana" w:hAnsi="Verdana"/>
          <w:b/>
          <w:u w:val="single"/>
        </w:rPr>
      </w:pPr>
      <w:r w:rsidRPr="0004368F">
        <w:rPr>
          <w:rFonts w:ascii="Verdana" w:hAnsi="Verdana"/>
          <w:b/>
          <w:u w:val="single"/>
        </w:rPr>
        <w:t>17. DO FORO</w:t>
      </w:r>
    </w:p>
    <w:p w14:paraId="020F3A1A" w14:textId="77777777" w:rsidR="003D7E3A" w:rsidRPr="0004368F" w:rsidRDefault="003D7E3A" w:rsidP="003D7E3A">
      <w:pPr>
        <w:jc w:val="both"/>
        <w:rPr>
          <w:rFonts w:ascii="Verdana" w:hAnsi="Verdana"/>
        </w:rPr>
      </w:pPr>
    </w:p>
    <w:p w14:paraId="1D34B078" w14:textId="77777777" w:rsidR="003D7E3A" w:rsidRPr="0004368F" w:rsidRDefault="003D7E3A" w:rsidP="003D7E3A">
      <w:pPr>
        <w:jc w:val="both"/>
        <w:rPr>
          <w:rFonts w:ascii="Verdana" w:hAnsi="Verdana"/>
        </w:rPr>
      </w:pPr>
      <w:r w:rsidRPr="0004368F">
        <w:rPr>
          <w:rFonts w:ascii="Verdana" w:hAnsi="Verdana"/>
        </w:rPr>
        <w:t>17.1. Para qualquer ação decorrente desta Ata de Registro de Preços, fica eleito o foro da Comarca de Santo Amaro das Brotas/SE, com exclusão de qualquer outro, por mais privilegiado que seja.</w:t>
      </w:r>
    </w:p>
    <w:p w14:paraId="0962A7D8" w14:textId="77777777" w:rsidR="003D7E3A" w:rsidRPr="0004368F" w:rsidRDefault="003D7E3A" w:rsidP="003D7E3A">
      <w:pPr>
        <w:jc w:val="both"/>
        <w:rPr>
          <w:rFonts w:ascii="Verdana" w:hAnsi="Verdana"/>
        </w:rPr>
      </w:pPr>
    </w:p>
    <w:p w14:paraId="28CDAF16" w14:textId="77777777" w:rsidR="003D7E3A" w:rsidRPr="0004368F" w:rsidRDefault="003D7E3A" w:rsidP="003D7E3A">
      <w:pPr>
        <w:spacing w:after="120"/>
        <w:jc w:val="both"/>
        <w:rPr>
          <w:rFonts w:ascii="Verdana" w:hAnsi="Verdana"/>
        </w:rPr>
      </w:pPr>
      <w:r w:rsidRPr="0004368F">
        <w:rPr>
          <w:rFonts w:ascii="Verdana" w:hAnsi="Verdana"/>
        </w:rPr>
        <w:t xml:space="preserve">17.2. E por estarem justos e contratados, assinam o presente termo em 02 (duas) vias de igual teor e para um só efeito, juntamente com as testemunhas abaixo, a fim de que possa surtir os seus jurídicos e legais efeitos.    </w:t>
      </w:r>
    </w:p>
    <w:p w14:paraId="75C29982" w14:textId="0B1C7CAA" w:rsidR="003D7E3A" w:rsidRPr="0004368F" w:rsidRDefault="003D7E3A" w:rsidP="003D7E3A">
      <w:pPr>
        <w:spacing w:after="120"/>
        <w:jc w:val="both"/>
        <w:rPr>
          <w:rFonts w:ascii="Verdana" w:hAnsi="Verdana"/>
        </w:rPr>
      </w:pPr>
      <w:r w:rsidRPr="0004368F">
        <w:rPr>
          <w:rFonts w:ascii="Verdana" w:hAnsi="Verdana"/>
        </w:rPr>
        <w:t xml:space="preserve">                 Santo Amaro das Brotas/SE, </w:t>
      </w:r>
      <w:r w:rsidR="00335280">
        <w:rPr>
          <w:rFonts w:ascii="Verdana" w:hAnsi="Verdana"/>
        </w:rPr>
        <w:t>24 de maio de 2022</w:t>
      </w:r>
      <w:r w:rsidRPr="0004368F">
        <w:rPr>
          <w:rFonts w:ascii="Verdana" w:hAnsi="Verdana"/>
        </w:rPr>
        <w:t>.</w:t>
      </w:r>
    </w:p>
    <w:p w14:paraId="20524F7B" w14:textId="77777777" w:rsidR="00BE3505" w:rsidRDefault="00BE3505" w:rsidP="003D7E3A">
      <w:pPr>
        <w:pStyle w:val="Corpodetexto2"/>
        <w:ind w:left="0"/>
        <w:jc w:val="center"/>
        <w:rPr>
          <w:rFonts w:ascii="Verdana" w:hAnsi="Verdana"/>
          <w:b/>
          <w:bCs/>
          <w:iCs/>
          <w:sz w:val="20"/>
          <w:szCs w:val="20"/>
        </w:rPr>
      </w:pPr>
    </w:p>
    <w:p w14:paraId="07CBE366" w14:textId="77777777" w:rsidR="00BE3505" w:rsidRDefault="00BE3505" w:rsidP="00BE3505">
      <w:pPr>
        <w:jc w:val="center"/>
        <w:rPr>
          <w:rFonts w:ascii="Verdana" w:hAnsi="Verdana"/>
          <w:bCs/>
          <w:iCs/>
        </w:rPr>
      </w:pPr>
      <w:r>
        <w:rPr>
          <w:rFonts w:ascii="Verdana" w:hAnsi="Verdana"/>
          <w:b/>
          <w:bCs/>
        </w:rPr>
        <w:t>VALDILEY PEREIRA FIGUEIRÔA</w:t>
      </w:r>
      <w:r w:rsidRPr="0004368F">
        <w:rPr>
          <w:rFonts w:ascii="Verdana" w:hAnsi="Verdana"/>
          <w:bCs/>
          <w:iCs/>
        </w:rPr>
        <w:t xml:space="preserve"> </w:t>
      </w:r>
    </w:p>
    <w:p w14:paraId="33DF81EB" w14:textId="77777777" w:rsidR="00BE3505" w:rsidRPr="00B03DC3" w:rsidRDefault="00BE3505" w:rsidP="00BE3505">
      <w:pPr>
        <w:jc w:val="center"/>
        <w:rPr>
          <w:rFonts w:ascii="Verdana" w:hAnsi="Verdana"/>
          <w:b/>
          <w:iCs/>
        </w:rPr>
      </w:pPr>
      <w:r w:rsidRPr="00B03DC3">
        <w:rPr>
          <w:rFonts w:ascii="Verdana" w:hAnsi="Verdana"/>
          <w:b/>
          <w:iCs/>
        </w:rPr>
        <w:t>SECRETÁRIO MUNICIPAL DE SAÚDE</w:t>
      </w:r>
    </w:p>
    <w:p w14:paraId="2087E140" w14:textId="77777777" w:rsidR="00BE3505" w:rsidRPr="0004368F" w:rsidRDefault="00BE3505" w:rsidP="00BE3505">
      <w:pPr>
        <w:jc w:val="center"/>
        <w:rPr>
          <w:rFonts w:ascii="Verdana" w:hAnsi="Verdana"/>
          <w:bCs/>
          <w:iCs/>
        </w:rPr>
      </w:pPr>
      <w:r w:rsidRPr="0004368F">
        <w:rPr>
          <w:rFonts w:ascii="Verdana" w:hAnsi="Verdana"/>
          <w:bCs/>
          <w:iCs/>
        </w:rPr>
        <w:t>ÓRGÃO GERENCIADOR</w:t>
      </w:r>
    </w:p>
    <w:p w14:paraId="34554B01" w14:textId="04DDFE34" w:rsidR="003D7E3A" w:rsidRDefault="003D7E3A" w:rsidP="003D7E3A">
      <w:pPr>
        <w:jc w:val="center"/>
        <w:rPr>
          <w:rFonts w:ascii="Verdana" w:eastAsia="Arial" w:hAnsi="Verdana"/>
          <w:b/>
        </w:rPr>
      </w:pPr>
    </w:p>
    <w:p w14:paraId="536DBAB3" w14:textId="77777777" w:rsidR="002D6853" w:rsidRDefault="002D6853" w:rsidP="003D7E3A">
      <w:pPr>
        <w:jc w:val="center"/>
        <w:rPr>
          <w:rFonts w:ascii="Verdana" w:eastAsia="Arial" w:hAnsi="Verdana"/>
          <w:b/>
        </w:rPr>
      </w:pPr>
    </w:p>
    <w:p w14:paraId="651CB825" w14:textId="77777777" w:rsidR="000B6ADA" w:rsidRPr="0004368F" w:rsidRDefault="000B6ADA" w:rsidP="000B6A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hAnsi="Verdana"/>
        </w:rPr>
      </w:pPr>
      <w:r w:rsidRPr="000C34DC">
        <w:rPr>
          <w:rFonts w:ascii="Verdana" w:hAnsi="Verdana"/>
          <w:b/>
          <w:bCs/>
        </w:rPr>
        <w:t>SHIRLEI VALERIA RODRIGUES ASSIS</w:t>
      </w:r>
    </w:p>
    <w:p w14:paraId="166E6E51" w14:textId="77777777" w:rsidR="000B6ADA" w:rsidRDefault="000B6ADA" w:rsidP="000B6A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hAnsi="Verdana"/>
          <w:b/>
          <w:bCs/>
        </w:rPr>
      </w:pPr>
      <w:r w:rsidRPr="000C34DC">
        <w:rPr>
          <w:rFonts w:ascii="Verdana" w:hAnsi="Verdana"/>
          <w:b/>
          <w:bCs/>
        </w:rPr>
        <w:t xml:space="preserve">DENTAL BH BRASIL COMERCIO DE PRODUTOS </w:t>
      </w:r>
    </w:p>
    <w:p w14:paraId="19D142D4" w14:textId="0BFD7B43" w:rsidR="000B6ADA" w:rsidRPr="0004368F" w:rsidRDefault="000B6ADA" w:rsidP="000B6AD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hAnsi="Verdana"/>
        </w:rPr>
      </w:pPr>
      <w:r w:rsidRPr="000C34DC">
        <w:rPr>
          <w:rFonts w:ascii="Verdana" w:hAnsi="Verdana"/>
          <w:b/>
          <w:bCs/>
        </w:rPr>
        <w:t>ODONTO-MEDICO-HOSPITALAR EIRELI-EPP</w:t>
      </w:r>
    </w:p>
    <w:p w14:paraId="612A3F4D" w14:textId="318B1712" w:rsidR="003D7E3A" w:rsidRDefault="003D7E3A" w:rsidP="003D7E3A">
      <w:pPr>
        <w:jc w:val="center"/>
        <w:rPr>
          <w:rFonts w:ascii="Verdana" w:eastAsia="Arial" w:hAnsi="Verdana"/>
        </w:rPr>
      </w:pPr>
      <w:r w:rsidRPr="0004368F">
        <w:rPr>
          <w:rFonts w:ascii="Verdana" w:eastAsia="Arial" w:hAnsi="Verdana"/>
        </w:rPr>
        <w:t>EMPRESA</w:t>
      </w:r>
    </w:p>
    <w:p w14:paraId="2CCB647C" w14:textId="542DA660" w:rsidR="003D7E3A" w:rsidRDefault="003D7E3A" w:rsidP="003D7E3A">
      <w:pPr>
        <w:rPr>
          <w:rFonts w:ascii="Verdana" w:eastAsia="Arial" w:hAnsi="Verdana"/>
          <w:b/>
        </w:rPr>
      </w:pPr>
      <w:r w:rsidRPr="0004368F">
        <w:rPr>
          <w:rFonts w:ascii="Verdana" w:eastAsia="Arial" w:hAnsi="Verdana"/>
          <w:b/>
        </w:rPr>
        <w:t>TESTEMUNHAS:</w:t>
      </w:r>
    </w:p>
    <w:p w14:paraId="11DAB806" w14:textId="77777777" w:rsidR="003D7E3A" w:rsidRPr="0004368F" w:rsidRDefault="003D7E3A" w:rsidP="003D7E3A">
      <w:pPr>
        <w:rPr>
          <w:rFonts w:ascii="Verdana" w:eastAsia="Arial" w:hAnsi="Verdana"/>
        </w:rPr>
      </w:pPr>
      <w:r w:rsidRPr="0004368F">
        <w:rPr>
          <w:rFonts w:ascii="Verdana" w:eastAsia="Arial" w:hAnsi="Verdana"/>
        </w:rPr>
        <w:t>1. ___________________________</w:t>
      </w:r>
    </w:p>
    <w:p w14:paraId="0ED282E4" w14:textId="792D1A49" w:rsidR="003D7E3A" w:rsidRDefault="003D7E3A" w:rsidP="003D7E3A">
      <w:pPr>
        <w:rPr>
          <w:rFonts w:ascii="Verdana" w:eastAsia="Arial" w:hAnsi="Verdana"/>
        </w:rPr>
      </w:pPr>
      <w:r w:rsidRPr="0004368F">
        <w:rPr>
          <w:rFonts w:ascii="Verdana" w:eastAsia="Arial" w:hAnsi="Verdana"/>
        </w:rPr>
        <w:t>CPF</w:t>
      </w:r>
    </w:p>
    <w:p w14:paraId="52564F51" w14:textId="77777777" w:rsidR="002D6853" w:rsidRPr="0004368F" w:rsidRDefault="002D6853" w:rsidP="003D7E3A">
      <w:pPr>
        <w:rPr>
          <w:rFonts w:ascii="Verdana" w:eastAsia="Arial" w:hAnsi="Verdana"/>
        </w:rPr>
      </w:pPr>
    </w:p>
    <w:p w14:paraId="3CF42DF5" w14:textId="77777777" w:rsidR="003D7E3A" w:rsidRPr="0004368F" w:rsidRDefault="003D7E3A" w:rsidP="003D7E3A">
      <w:pPr>
        <w:rPr>
          <w:rFonts w:ascii="Verdana" w:eastAsia="Arial" w:hAnsi="Verdana"/>
        </w:rPr>
      </w:pPr>
      <w:r w:rsidRPr="0004368F">
        <w:rPr>
          <w:rFonts w:ascii="Verdana" w:eastAsia="Arial" w:hAnsi="Verdana"/>
        </w:rPr>
        <w:t>2. ___________________________</w:t>
      </w:r>
    </w:p>
    <w:p w14:paraId="7E93F4A1" w14:textId="77777777" w:rsidR="003D7E3A" w:rsidRPr="0004368F" w:rsidRDefault="003D7E3A" w:rsidP="003D7E3A">
      <w:pPr>
        <w:rPr>
          <w:rFonts w:ascii="Verdana" w:eastAsia="Arial" w:hAnsi="Verdana"/>
        </w:rPr>
      </w:pPr>
      <w:r w:rsidRPr="0004368F">
        <w:rPr>
          <w:rFonts w:ascii="Verdana" w:eastAsia="Arial" w:hAnsi="Verdana"/>
        </w:rPr>
        <w:t>CPF</w:t>
      </w:r>
    </w:p>
    <w:sectPr w:rsidR="003D7E3A" w:rsidRPr="0004368F" w:rsidSect="00465EE2">
      <w:headerReference w:type="default" r:id="rId8"/>
      <w:footerReference w:type="default" r:id="rId9"/>
      <w:pgSz w:w="11906" w:h="16838" w:code="9"/>
      <w:pgMar w:top="2268" w:right="1134" w:bottom="1418" w:left="1701"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E48B" w14:textId="77777777" w:rsidR="00F704C9" w:rsidRDefault="00F704C9" w:rsidP="00C4380F">
      <w:r>
        <w:separator/>
      </w:r>
    </w:p>
  </w:endnote>
  <w:endnote w:type="continuationSeparator" w:id="0">
    <w:p w14:paraId="7344F2F0" w14:textId="77777777" w:rsidR="00F704C9" w:rsidRDefault="00F704C9" w:rsidP="00C4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8E18" w14:textId="0039752B" w:rsidR="00722EFD" w:rsidRPr="00465EE2" w:rsidRDefault="00722EFD" w:rsidP="00B23F86">
    <w:pPr>
      <w:pBdr>
        <w:top w:val="single" w:sz="4" w:space="1" w:color="auto"/>
      </w:pBdr>
      <w:jc w:val="center"/>
      <w:rPr>
        <w:rFonts w:ascii="Verdana" w:hAnsi="Verdana"/>
        <w:b/>
        <w:sz w:val="16"/>
        <w:szCs w:val="16"/>
      </w:rPr>
    </w:pPr>
    <w:r w:rsidRPr="00465EE2">
      <w:rPr>
        <w:rFonts w:ascii="Verdana" w:hAnsi="Verdana"/>
        <w:b/>
        <w:sz w:val="16"/>
        <w:szCs w:val="16"/>
      </w:rPr>
      <w:t>FUNDO MUNICIPAL DE SAÚDE</w:t>
    </w:r>
  </w:p>
  <w:p w14:paraId="209E63CF" w14:textId="77777777" w:rsidR="00722EFD" w:rsidRPr="00465EE2" w:rsidRDefault="00722EFD" w:rsidP="00465EE2">
    <w:pPr>
      <w:spacing w:before="14" w:line="244" w:lineRule="auto"/>
      <w:ind w:left="753" w:right="1" w:hanging="734"/>
      <w:rPr>
        <w:rFonts w:ascii="Verdana" w:hAnsi="Verdana"/>
        <w:sz w:val="16"/>
        <w:szCs w:val="16"/>
      </w:rPr>
    </w:pPr>
    <w:r w:rsidRPr="00465EE2">
      <w:rPr>
        <w:rFonts w:ascii="Verdana" w:hAnsi="Verdana"/>
        <w:sz w:val="16"/>
        <w:szCs w:val="16"/>
      </w:rPr>
      <w:t>Rua Euvira, nº 775, Bairro Centro, Santo Amaro das Brotas- SE CNPJ: 11.436.075/0001-36 - CEP: 49.180-000</w:t>
    </w:r>
  </w:p>
  <w:p w14:paraId="26994917" w14:textId="31028671" w:rsidR="00722EFD" w:rsidRPr="00465EE2" w:rsidRDefault="00F704C9" w:rsidP="00C4380F">
    <w:pPr>
      <w:jc w:val="right"/>
      <w:rPr>
        <w:rFonts w:ascii="Verdana" w:hAnsi="Verdana"/>
        <w:sz w:val="16"/>
        <w:szCs w:val="16"/>
      </w:rPr>
    </w:pPr>
    <w:sdt>
      <w:sdtPr>
        <w:rPr>
          <w:rFonts w:ascii="Verdana" w:hAnsi="Verdana"/>
          <w:sz w:val="16"/>
          <w:szCs w:val="16"/>
        </w:rPr>
        <w:id w:val="-1499108734"/>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r w:rsidR="00722EFD" w:rsidRPr="00465EE2">
              <w:rPr>
                <w:rFonts w:ascii="Verdana" w:hAnsi="Verdana"/>
                <w:b/>
                <w:bCs/>
                <w:sz w:val="16"/>
                <w:szCs w:val="16"/>
              </w:rPr>
              <w:t xml:space="preserve">Página </w:t>
            </w:r>
            <w:r w:rsidR="00722EFD" w:rsidRPr="00465EE2">
              <w:rPr>
                <w:rFonts w:ascii="Verdana" w:hAnsi="Verdana"/>
                <w:b/>
                <w:bCs/>
                <w:sz w:val="16"/>
                <w:szCs w:val="16"/>
              </w:rPr>
              <w:fldChar w:fldCharType="begin"/>
            </w:r>
            <w:r w:rsidR="00722EFD" w:rsidRPr="00465EE2">
              <w:rPr>
                <w:rFonts w:ascii="Verdana" w:hAnsi="Verdana"/>
                <w:b/>
                <w:bCs/>
                <w:sz w:val="16"/>
                <w:szCs w:val="16"/>
              </w:rPr>
              <w:instrText>PAGE</w:instrText>
            </w:r>
            <w:r w:rsidR="00722EFD" w:rsidRPr="00465EE2">
              <w:rPr>
                <w:rFonts w:ascii="Verdana" w:hAnsi="Verdana"/>
                <w:b/>
                <w:bCs/>
                <w:sz w:val="16"/>
                <w:szCs w:val="16"/>
              </w:rPr>
              <w:fldChar w:fldCharType="separate"/>
            </w:r>
            <w:r w:rsidR="00722EFD" w:rsidRPr="00465EE2">
              <w:rPr>
                <w:rFonts w:ascii="Verdana" w:hAnsi="Verdana"/>
                <w:b/>
                <w:bCs/>
                <w:sz w:val="16"/>
                <w:szCs w:val="16"/>
              </w:rPr>
              <w:t>1</w:t>
            </w:r>
            <w:r w:rsidR="00722EFD" w:rsidRPr="00465EE2">
              <w:rPr>
                <w:rFonts w:ascii="Verdana" w:hAnsi="Verdana"/>
                <w:b/>
                <w:bCs/>
                <w:sz w:val="16"/>
                <w:szCs w:val="16"/>
              </w:rPr>
              <w:fldChar w:fldCharType="end"/>
            </w:r>
          </w:sdtContent>
        </w:sdt>
      </w:sdtContent>
    </w:sdt>
  </w:p>
  <w:p w14:paraId="5CD90F09" w14:textId="77777777" w:rsidR="00722EFD" w:rsidRDefault="00722EFD"/>
  <w:p w14:paraId="048FA0AE" w14:textId="77777777" w:rsidR="00722EFD" w:rsidRDefault="00722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50C5" w14:textId="77777777" w:rsidR="00F704C9" w:rsidRDefault="00F704C9" w:rsidP="00C4380F">
      <w:r>
        <w:separator/>
      </w:r>
    </w:p>
  </w:footnote>
  <w:footnote w:type="continuationSeparator" w:id="0">
    <w:p w14:paraId="651B1179" w14:textId="77777777" w:rsidR="00F704C9" w:rsidRDefault="00F704C9" w:rsidP="00C4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7520" w14:textId="29A1304A" w:rsidR="00722EFD" w:rsidRDefault="00722EFD" w:rsidP="00C4380F">
    <w:pPr>
      <w:ind w:left="1099" w:right="1088"/>
      <w:jc w:val="center"/>
      <w:rPr>
        <w:rFonts w:ascii="Arial" w:eastAsia="Arial" w:hAnsi="Arial" w:cs="Arial"/>
        <w:b/>
      </w:rPr>
    </w:pPr>
    <w:r w:rsidRPr="00833A6B">
      <w:rPr>
        <w:noProof/>
      </w:rPr>
      <w:drawing>
        <wp:anchor distT="0" distB="0" distL="114300" distR="114300" simplePos="0" relativeHeight="251657216" behindDoc="1" locked="0" layoutInCell="1" allowOverlap="1" wp14:anchorId="40DB9BF1" wp14:editId="4E821E03">
          <wp:simplePos x="0" y="0"/>
          <wp:positionH relativeFrom="column">
            <wp:posOffset>2537460</wp:posOffset>
          </wp:positionH>
          <wp:positionV relativeFrom="paragraph">
            <wp:posOffset>-280670</wp:posOffset>
          </wp:positionV>
          <wp:extent cx="690245" cy="703580"/>
          <wp:effectExtent l="0" t="0" r="0" b="1270"/>
          <wp:wrapTight wrapText="bothSides">
            <wp:wrapPolygon edited="0">
              <wp:start x="0" y="0"/>
              <wp:lineTo x="0" y="21054"/>
              <wp:lineTo x="20865" y="21054"/>
              <wp:lineTo x="20865"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C426A" w14:textId="77777777" w:rsidR="00722EFD" w:rsidRDefault="00722EFD" w:rsidP="00C4380F">
    <w:pPr>
      <w:ind w:left="1099" w:right="1088"/>
      <w:jc w:val="center"/>
      <w:rPr>
        <w:rFonts w:ascii="Arial" w:eastAsia="Arial" w:hAnsi="Arial" w:cs="Arial"/>
        <w:b/>
      </w:rPr>
    </w:pPr>
  </w:p>
  <w:p w14:paraId="7278BCDA" w14:textId="77777777" w:rsidR="00722EFD" w:rsidRDefault="00722EFD" w:rsidP="00C4380F">
    <w:pPr>
      <w:ind w:left="1099" w:right="1088"/>
      <w:jc w:val="center"/>
      <w:rPr>
        <w:rFonts w:ascii="Arial" w:eastAsia="Arial" w:hAnsi="Arial" w:cs="Arial"/>
        <w:b/>
      </w:rPr>
    </w:pPr>
  </w:p>
  <w:p w14:paraId="5C55E486" w14:textId="1CF1FC1F" w:rsidR="00722EFD" w:rsidRPr="00B60513" w:rsidRDefault="00722EFD" w:rsidP="00C4380F">
    <w:pPr>
      <w:ind w:left="1099" w:right="1088"/>
      <w:jc w:val="center"/>
      <w:rPr>
        <w:rFonts w:ascii="Verdana" w:eastAsia="Arial" w:hAnsi="Verdana" w:cs="Arial"/>
      </w:rPr>
    </w:pPr>
    <w:r w:rsidRPr="00B60513">
      <w:rPr>
        <w:rFonts w:ascii="Verdana" w:eastAsia="Arial" w:hAnsi="Verdana" w:cs="Arial"/>
        <w:b/>
      </w:rPr>
      <w:t>E</w:t>
    </w:r>
    <w:r w:rsidRPr="00B60513">
      <w:rPr>
        <w:rFonts w:ascii="Verdana" w:eastAsia="Arial" w:hAnsi="Verdana" w:cs="Arial"/>
        <w:b/>
        <w:spacing w:val="-5"/>
      </w:rPr>
      <w:t>S</w:t>
    </w:r>
    <w:r w:rsidRPr="00B60513">
      <w:rPr>
        <w:rFonts w:ascii="Verdana" w:eastAsia="Arial" w:hAnsi="Verdana" w:cs="Arial"/>
        <w:b/>
        <w:spacing w:val="6"/>
      </w:rPr>
      <w:t>T</w:t>
    </w:r>
    <w:r w:rsidRPr="00B60513">
      <w:rPr>
        <w:rFonts w:ascii="Verdana" w:eastAsia="Arial" w:hAnsi="Verdana" w:cs="Arial"/>
        <w:b/>
        <w:spacing w:val="-6"/>
      </w:rPr>
      <w:t>A</w:t>
    </w:r>
    <w:r w:rsidRPr="00B60513">
      <w:rPr>
        <w:rFonts w:ascii="Verdana" w:eastAsia="Arial" w:hAnsi="Verdana" w:cs="Arial"/>
        <w:b/>
        <w:spacing w:val="-2"/>
      </w:rPr>
      <w:t>D</w:t>
    </w:r>
    <w:r w:rsidRPr="00B60513">
      <w:rPr>
        <w:rFonts w:ascii="Verdana" w:eastAsia="Arial" w:hAnsi="Verdana" w:cs="Arial"/>
        <w:b/>
      </w:rPr>
      <w:t>O</w:t>
    </w:r>
    <w:r w:rsidRPr="00B60513">
      <w:rPr>
        <w:rFonts w:ascii="Verdana" w:eastAsia="Arial" w:hAnsi="Verdana" w:cs="Arial"/>
        <w:b/>
        <w:spacing w:val="3"/>
      </w:rPr>
      <w:t xml:space="preserve"> </w:t>
    </w:r>
    <w:r w:rsidRPr="00B60513">
      <w:rPr>
        <w:rFonts w:ascii="Verdana" w:eastAsia="Arial" w:hAnsi="Verdana" w:cs="Arial"/>
        <w:b/>
        <w:spacing w:val="-2"/>
      </w:rPr>
      <w:t>D</w:t>
    </w:r>
    <w:r w:rsidRPr="00B60513">
      <w:rPr>
        <w:rFonts w:ascii="Verdana" w:eastAsia="Arial" w:hAnsi="Verdana" w:cs="Arial"/>
        <w:b/>
      </w:rPr>
      <w:t>E</w:t>
    </w:r>
    <w:r w:rsidRPr="00B60513">
      <w:rPr>
        <w:rFonts w:ascii="Verdana" w:eastAsia="Arial" w:hAnsi="Verdana" w:cs="Arial"/>
        <w:b/>
        <w:spacing w:val="-3"/>
      </w:rPr>
      <w:t xml:space="preserve"> </w:t>
    </w:r>
    <w:r w:rsidRPr="00B60513">
      <w:rPr>
        <w:rFonts w:ascii="Verdana" w:eastAsia="Arial" w:hAnsi="Verdana" w:cs="Arial"/>
        <w:b/>
      </w:rPr>
      <w:t>SE</w:t>
    </w:r>
    <w:r w:rsidRPr="00B60513">
      <w:rPr>
        <w:rFonts w:ascii="Verdana" w:eastAsia="Arial" w:hAnsi="Verdana" w:cs="Arial"/>
        <w:b/>
        <w:spacing w:val="-2"/>
      </w:rPr>
      <w:t>R</w:t>
    </w:r>
    <w:r w:rsidRPr="00B60513">
      <w:rPr>
        <w:rFonts w:ascii="Verdana" w:eastAsia="Arial" w:hAnsi="Verdana" w:cs="Arial"/>
        <w:b/>
        <w:spacing w:val="-3"/>
      </w:rPr>
      <w:t>G</w:t>
    </w:r>
    <w:r w:rsidRPr="00B60513">
      <w:rPr>
        <w:rFonts w:ascii="Verdana" w:eastAsia="Arial" w:hAnsi="Verdana" w:cs="Arial"/>
        <w:b/>
        <w:spacing w:val="1"/>
        <w:w w:val="101"/>
      </w:rPr>
      <w:t>I</w:t>
    </w:r>
    <w:r w:rsidRPr="00B60513">
      <w:rPr>
        <w:rFonts w:ascii="Verdana" w:eastAsia="Arial" w:hAnsi="Verdana" w:cs="Arial"/>
        <w:b/>
      </w:rPr>
      <w:t>PE</w:t>
    </w:r>
  </w:p>
  <w:p w14:paraId="662CCF8E" w14:textId="77777777" w:rsidR="00722EFD" w:rsidRPr="00B60513" w:rsidRDefault="00722EFD" w:rsidP="00C4380F">
    <w:pPr>
      <w:ind w:left="3" w:right="3"/>
      <w:jc w:val="center"/>
      <w:rPr>
        <w:rFonts w:ascii="Verdana" w:eastAsia="Arial" w:hAnsi="Verdana" w:cs="Arial"/>
        <w:b/>
      </w:rPr>
    </w:pPr>
    <w:r w:rsidRPr="00B60513">
      <w:rPr>
        <w:rFonts w:ascii="Verdana" w:eastAsia="Arial" w:hAnsi="Verdana" w:cs="Arial"/>
        <w:b/>
      </w:rPr>
      <w:t>M</w:t>
    </w:r>
    <w:r w:rsidRPr="00B60513">
      <w:rPr>
        <w:rFonts w:ascii="Verdana" w:eastAsia="Arial" w:hAnsi="Verdana" w:cs="Arial"/>
        <w:b/>
        <w:spacing w:val="-1"/>
      </w:rPr>
      <w:t>U</w:t>
    </w:r>
    <w:r w:rsidRPr="00B60513">
      <w:rPr>
        <w:rFonts w:ascii="Verdana" w:eastAsia="Arial" w:hAnsi="Verdana" w:cs="Arial"/>
        <w:b/>
        <w:spacing w:val="-2"/>
      </w:rPr>
      <w:t>N</w:t>
    </w:r>
    <w:r w:rsidRPr="00B60513">
      <w:rPr>
        <w:rFonts w:ascii="Verdana" w:eastAsia="Arial" w:hAnsi="Verdana" w:cs="Arial"/>
        <w:b/>
        <w:spacing w:val="1"/>
      </w:rPr>
      <w:t>I</w:t>
    </w:r>
    <w:r w:rsidRPr="00B60513">
      <w:rPr>
        <w:rFonts w:ascii="Verdana" w:eastAsia="Arial" w:hAnsi="Verdana" w:cs="Arial"/>
        <w:b/>
        <w:spacing w:val="-2"/>
      </w:rPr>
      <w:t>C</w:t>
    </w:r>
    <w:r w:rsidRPr="00B60513">
      <w:rPr>
        <w:rFonts w:ascii="Verdana" w:eastAsia="Arial" w:hAnsi="Verdana" w:cs="Arial"/>
        <w:b/>
        <w:spacing w:val="1"/>
      </w:rPr>
      <w:t>Í</w:t>
    </w:r>
    <w:r w:rsidRPr="00B60513">
      <w:rPr>
        <w:rFonts w:ascii="Verdana" w:eastAsia="Arial" w:hAnsi="Verdana" w:cs="Arial"/>
        <w:b/>
        <w:spacing w:val="-5"/>
      </w:rPr>
      <w:t>P</w:t>
    </w:r>
    <w:r w:rsidRPr="00B60513">
      <w:rPr>
        <w:rFonts w:ascii="Verdana" w:eastAsia="Arial" w:hAnsi="Verdana" w:cs="Arial"/>
        <w:b/>
        <w:spacing w:val="1"/>
      </w:rPr>
      <w:t>I</w:t>
    </w:r>
    <w:r w:rsidRPr="00B60513">
      <w:rPr>
        <w:rFonts w:ascii="Verdana" w:eastAsia="Arial" w:hAnsi="Verdana" w:cs="Arial"/>
        <w:b/>
      </w:rPr>
      <w:t>O</w:t>
    </w:r>
    <w:r w:rsidRPr="00B60513">
      <w:rPr>
        <w:rFonts w:ascii="Verdana" w:eastAsia="Arial" w:hAnsi="Verdana" w:cs="Arial"/>
        <w:b/>
        <w:spacing w:val="2"/>
      </w:rPr>
      <w:t xml:space="preserve"> </w:t>
    </w:r>
    <w:r w:rsidRPr="00B60513">
      <w:rPr>
        <w:rFonts w:ascii="Verdana" w:eastAsia="Arial" w:hAnsi="Verdana" w:cs="Arial"/>
        <w:b/>
        <w:spacing w:val="-2"/>
      </w:rPr>
      <w:t>D</w:t>
    </w:r>
    <w:r w:rsidRPr="00B60513">
      <w:rPr>
        <w:rFonts w:ascii="Verdana" w:eastAsia="Arial" w:hAnsi="Verdana" w:cs="Arial"/>
        <w:b/>
      </w:rPr>
      <w:t>E</w:t>
    </w:r>
    <w:r w:rsidRPr="00B60513">
      <w:rPr>
        <w:rFonts w:ascii="Verdana" w:eastAsia="Arial" w:hAnsi="Verdana" w:cs="Arial"/>
        <w:b/>
        <w:spacing w:val="3"/>
      </w:rPr>
      <w:t xml:space="preserve"> </w:t>
    </w:r>
    <w:r w:rsidRPr="00B60513">
      <w:rPr>
        <w:rFonts w:ascii="Verdana" w:eastAsia="Arial" w:hAnsi="Verdana" w:cs="Arial"/>
        <w:b/>
      </w:rPr>
      <w:t>S</w:t>
    </w:r>
    <w:r w:rsidRPr="00B60513">
      <w:rPr>
        <w:rFonts w:ascii="Verdana" w:eastAsia="Arial" w:hAnsi="Verdana" w:cs="Arial"/>
        <w:b/>
        <w:spacing w:val="-6"/>
      </w:rPr>
      <w:t>AN</w:t>
    </w:r>
    <w:r w:rsidRPr="00B60513">
      <w:rPr>
        <w:rFonts w:ascii="Verdana" w:eastAsia="Arial" w:hAnsi="Verdana" w:cs="Arial"/>
        <w:b/>
        <w:spacing w:val="6"/>
      </w:rPr>
      <w:t>T</w:t>
    </w:r>
    <w:r w:rsidRPr="00B60513">
      <w:rPr>
        <w:rFonts w:ascii="Verdana" w:eastAsia="Arial" w:hAnsi="Verdana" w:cs="Arial"/>
        <w:b/>
      </w:rPr>
      <w:t>O</w:t>
    </w:r>
    <w:r w:rsidRPr="00B60513">
      <w:rPr>
        <w:rFonts w:ascii="Verdana" w:eastAsia="Arial" w:hAnsi="Verdana" w:cs="Arial"/>
        <w:b/>
        <w:spacing w:val="-1"/>
      </w:rPr>
      <w:t xml:space="preserve"> </w:t>
    </w:r>
    <w:r w:rsidRPr="00B60513">
      <w:rPr>
        <w:rFonts w:ascii="Verdana" w:eastAsia="Arial" w:hAnsi="Verdana" w:cs="Arial"/>
        <w:b/>
        <w:spacing w:val="-6"/>
      </w:rPr>
      <w:t>A</w:t>
    </w:r>
    <w:r w:rsidRPr="00B60513">
      <w:rPr>
        <w:rFonts w:ascii="Verdana" w:eastAsia="Arial" w:hAnsi="Verdana" w:cs="Arial"/>
        <w:b/>
      </w:rPr>
      <w:t>M</w:t>
    </w:r>
    <w:r w:rsidRPr="00B60513">
      <w:rPr>
        <w:rFonts w:ascii="Verdana" w:eastAsia="Arial" w:hAnsi="Verdana" w:cs="Arial"/>
        <w:b/>
        <w:spacing w:val="-6"/>
      </w:rPr>
      <w:t>A</w:t>
    </w:r>
    <w:r w:rsidRPr="00B60513">
      <w:rPr>
        <w:rFonts w:ascii="Verdana" w:eastAsia="Arial" w:hAnsi="Verdana" w:cs="Arial"/>
        <w:b/>
        <w:spacing w:val="-2"/>
      </w:rPr>
      <w:t>R</w:t>
    </w:r>
    <w:r w:rsidRPr="00B60513">
      <w:rPr>
        <w:rFonts w:ascii="Verdana" w:eastAsia="Arial" w:hAnsi="Verdana" w:cs="Arial"/>
        <w:b/>
      </w:rPr>
      <w:t>O</w:t>
    </w:r>
    <w:r w:rsidRPr="00B60513">
      <w:rPr>
        <w:rFonts w:ascii="Verdana" w:eastAsia="Arial" w:hAnsi="Verdana" w:cs="Arial"/>
        <w:b/>
        <w:spacing w:val="3"/>
      </w:rPr>
      <w:t xml:space="preserve"> </w:t>
    </w:r>
    <w:r w:rsidRPr="00B60513">
      <w:rPr>
        <w:rFonts w:ascii="Verdana" w:eastAsia="Arial" w:hAnsi="Verdana" w:cs="Arial"/>
        <w:b/>
        <w:spacing w:val="-2"/>
      </w:rPr>
      <w:t>D</w:t>
    </w:r>
    <w:r w:rsidRPr="00B60513">
      <w:rPr>
        <w:rFonts w:ascii="Verdana" w:eastAsia="Arial" w:hAnsi="Verdana" w:cs="Arial"/>
        <w:b/>
        <w:spacing w:val="-6"/>
      </w:rPr>
      <w:t>A</w:t>
    </w:r>
    <w:r w:rsidRPr="00B60513">
      <w:rPr>
        <w:rFonts w:ascii="Verdana" w:eastAsia="Arial" w:hAnsi="Verdana" w:cs="Arial"/>
        <w:b/>
      </w:rPr>
      <w:t>S</w:t>
    </w:r>
    <w:r w:rsidRPr="00B60513">
      <w:rPr>
        <w:rFonts w:ascii="Verdana" w:eastAsia="Arial" w:hAnsi="Verdana" w:cs="Arial"/>
        <w:b/>
        <w:spacing w:val="2"/>
      </w:rPr>
      <w:t xml:space="preserve"> </w:t>
    </w:r>
    <w:r w:rsidRPr="00B60513">
      <w:rPr>
        <w:rFonts w:ascii="Verdana" w:eastAsia="Arial" w:hAnsi="Verdana" w:cs="Arial"/>
        <w:b/>
        <w:spacing w:val="-2"/>
      </w:rPr>
      <w:t>BR</w:t>
    </w:r>
    <w:r w:rsidRPr="00B60513">
      <w:rPr>
        <w:rFonts w:ascii="Verdana" w:eastAsia="Arial" w:hAnsi="Verdana" w:cs="Arial"/>
        <w:b/>
        <w:spacing w:val="1"/>
      </w:rPr>
      <w:t>O</w:t>
    </w:r>
    <w:r w:rsidRPr="00B60513">
      <w:rPr>
        <w:rFonts w:ascii="Verdana" w:eastAsia="Arial" w:hAnsi="Verdana" w:cs="Arial"/>
        <w:b/>
        <w:spacing w:val="6"/>
      </w:rPr>
      <w:t>T</w:t>
    </w:r>
    <w:r w:rsidRPr="00B60513">
      <w:rPr>
        <w:rFonts w:ascii="Verdana" w:eastAsia="Arial" w:hAnsi="Verdana" w:cs="Arial"/>
        <w:b/>
        <w:spacing w:val="-6"/>
      </w:rPr>
      <w:t>A</w:t>
    </w:r>
    <w:r w:rsidRPr="00B60513">
      <w:rPr>
        <w:rFonts w:ascii="Verdana" w:eastAsia="Arial" w:hAnsi="Verdana" w:cs="Arial"/>
        <w:b/>
      </w:rPr>
      <w:t xml:space="preserve">S </w:t>
    </w:r>
  </w:p>
  <w:p w14:paraId="55C609FE" w14:textId="70C62703" w:rsidR="00722EFD" w:rsidRPr="00B60513" w:rsidRDefault="00722EFD" w:rsidP="00676FFC">
    <w:pPr>
      <w:pBdr>
        <w:bottom w:val="single" w:sz="4" w:space="1" w:color="auto"/>
      </w:pBdr>
      <w:ind w:left="3" w:right="3"/>
      <w:jc w:val="center"/>
      <w:rPr>
        <w:rFonts w:ascii="Verdana" w:hAnsi="Verdana"/>
        <w:b/>
        <w:bCs/>
      </w:rPr>
    </w:pPr>
    <w:r w:rsidRPr="00B60513">
      <w:rPr>
        <w:rFonts w:ascii="Verdana" w:hAnsi="Verdana"/>
        <w:b/>
        <w:bCs/>
      </w:rPr>
      <w:t>FUNDO MUNICIPAL DE SAÚDE</w:t>
    </w:r>
  </w:p>
  <w:p w14:paraId="6716C925" w14:textId="77777777" w:rsidR="00722EFD" w:rsidRDefault="00722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43E76F7"/>
    <w:multiLevelType w:val="hybridMultilevel"/>
    <w:tmpl w:val="091CDF42"/>
    <w:lvl w:ilvl="0" w:tplc="069AA504">
      <w:start w:val="1"/>
      <w:numFmt w:val="lowerLetter"/>
      <w:lvlText w:val="%1)"/>
      <w:lvlJc w:val="left"/>
      <w:pPr>
        <w:ind w:left="704" w:hanging="42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 w15:restartNumberingAfterBreak="0">
    <w:nsid w:val="08BB1A30"/>
    <w:multiLevelType w:val="multilevel"/>
    <w:tmpl w:val="FDD80F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F57F6A"/>
    <w:multiLevelType w:val="hybridMultilevel"/>
    <w:tmpl w:val="E7F8B1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44944"/>
    <w:multiLevelType w:val="hybridMultilevel"/>
    <w:tmpl w:val="844276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18211C"/>
    <w:multiLevelType w:val="multilevel"/>
    <w:tmpl w:val="BB88FE38"/>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163C8C"/>
    <w:multiLevelType w:val="multilevel"/>
    <w:tmpl w:val="169E290C"/>
    <w:lvl w:ilvl="0">
      <w:start w:val="2"/>
      <w:numFmt w:val="decimal"/>
      <w:lvlText w:val="%1."/>
      <w:lvlJc w:val="left"/>
      <w:pPr>
        <w:ind w:left="420" w:hanging="420"/>
      </w:pPr>
      <w:rPr>
        <w:rFonts w:hint="default"/>
        <w:b/>
        <w:sz w:val="20"/>
      </w:rPr>
    </w:lvl>
    <w:lvl w:ilvl="1">
      <w:start w:val="1"/>
      <w:numFmt w:val="decimal"/>
      <w:lvlText w:val="%1.%2."/>
      <w:lvlJc w:val="left"/>
      <w:pPr>
        <w:ind w:left="1080" w:hanging="720"/>
      </w:pPr>
      <w:rPr>
        <w:rFonts w:hint="default"/>
        <w:b/>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2160" w:hanging="1080"/>
      </w:pPr>
      <w:rPr>
        <w:rFonts w:hint="default"/>
        <w:b/>
        <w:sz w:val="20"/>
      </w:rPr>
    </w:lvl>
    <w:lvl w:ilvl="4">
      <w:start w:val="1"/>
      <w:numFmt w:val="decimal"/>
      <w:lvlText w:val="%1.%2.%3.%4.%5."/>
      <w:lvlJc w:val="left"/>
      <w:pPr>
        <w:ind w:left="2520" w:hanging="1080"/>
      </w:pPr>
      <w:rPr>
        <w:rFonts w:hint="default"/>
        <w:b/>
        <w:sz w:val="20"/>
      </w:rPr>
    </w:lvl>
    <w:lvl w:ilvl="5">
      <w:start w:val="1"/>
      <w:numFmt w:val="decimal"/>
      <w:lvlText w:val="%1.%2.%3.%4.%5.%6."/>
      <w:lvlJc w:val="left"/>
      <w:pPr>
        <w:ind w:left="3240" w:hanging="1440"/>
      </w:pPr>
      <w:rPr>
        <w:rFonts w:hint="default"/>
        <w:b/>
        <w:sz w:val="20"/>
      </w:rPr>
    </w:lvl>
    <w:lvl w:ilvl="6">
      <w:start w:val="1"/>
      <w:numFmt w:val="decimal"/>
      <w:lvlText w:val="%1.%2.%3.%4.%5.%6.%7."/>
      <w:lvlJc w:val="left"/>
      <w:pPr>
        <w:ind w:left="3600" w:hanging="1440"/>
      </w:pPr>
      <w:rPr>
        <w:rFonts w:hint="default"/>
        <w:b/>
        <w:sz w:val="20"/>
      </w:rPr>
    </w:lvl>
    <w:lvl w:ilvl="7">
      <w:start w:val="1"/>
      <w:numFmt w:val="decimal"/>
      <w:lvlText w:val="%1.%2.%3.%4.%5.%6.%7.%8."/>
      <w:lvlJc w:val="left"/>
      <w:pPr>
        <w:ind w:left="4320" w:hanging="1800"/>
      </w:pPr>
      <w:rPr>
        <w:rFonts w:hint="default"/>
        <w:b/>
        <w:sz w:val="20"/>
      </w:rPr>
    </w:lvl>
    <w:lvl w:ilvl="8">
      <w:start w:val="1"/>
      <w:numFmt w:val="decimal"/>
      <w:lvlText w:val="%1.%2.%3.%4.%5.%6.%7.%8.%9."/>
      <w:lvlJc w:val="left"/>
      <w:pPr>
        <w:ind w:left="4680" w:hanging="1800"/>
      </w:pPr>
      <w:rPr>
        <w:rFonts w:hint="default"/>
        <w:b/>
        <w:sz w:val="20"/>
      </w:rPr>
    </w:lvl>
  </w:abstractNum>
  <w:abstractNum w:abstractNumId="8" w15:restartNumberingAfterBreak="0">
    <w:nsid w:val="185D684C"/>
    <w:multiLevelType w:val="hybridMultilevel"/>
    <w:tmpl w:val="229C0D00"/>
    <w:lvl w:ilvl="0" w:tplc="04160011">
      <w:start w:val="1"/>
      <w:numFmt w:val="decimal"/>
      <w:lvlText w:val="%1)"/>
      <w:lvlJc w:val="left"/>
      <w:pPr>
        <w:ind w:left="720" w:hanging="360"/>
      </w:pPr>
    </w:lvl>
    <w:lvl w:ilvl="1" w:tplc="21728338">
      <w:start w:val="1"/>
      <w:numFmt w:val="lowerLetter"/>
      <w:lvlText w:val="%2)"/>
      <w:lvlJc w:val="left"/>
      <w:pPr>
        <w:ind w:left="1470" w:hanging="390"/>
      </w:pPr>
      <w:rPr>
        <w:b w:val="0"/>
      </w:rPr>
    </w:lvl>
    <w:lvl w:ilvl="2" w:tplc="36CA6E2E">
      <w:start w:val="1"/>
      <w:numFmt w:val="upperRoman"/>
      <w:lvlText w:val="%3."/>
      <w:lvlJc w:val="left"/>
      <w:pPr>
        <w:ind w:left="2700" w:hanging="720"/>
      </w:pPr>
      <w:rPr>
        <w:rFonts w:ascii="Verdana" w:eastAsia="Times New Roman" w:hAnsi="Verdana" w:cs="Arial"/>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90D44B1"/>
    <w:multiLevelType w:val="hybridMultilevel"/>
    <w:tmpl w:val="64684EA4"/>
    <w:lvl w:ilvl="0" w:tplc="B7A8296C">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0" w15:restartNumberingAfterBreak="0">
    <w:nsid w:val="1BC33263"/>
    <w:multiLevelType w:val="hybridMultilevel"/>
    <w:tmpl w:val="01A09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E132FE"/>
    <w:multiLevelType w:val="multilevel"/>
    <w:tmpl w:val="762AC8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711865"/>
    <w:multiLevelType w:val="hybridMultilevel"/>
    <w:tmpl w:val="353EF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1C5B51"/>
    <w:multiLevelType w:val="hybridMultilevel"/>
    <w:tmpl w:val="06FE849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C62E9"/>
    <w:multiLevelType w:val="hybridMultilevel"/>
    <w:tmpl w:val="7548B6BC"/>
    <w:lvl w:ilvl="0" w:tplc="CB4E1922">
      <w:start w:val="1"/>
      <w:numFmt w:val="lowerLetter"/>
      <w:lvlText w:val="%1)"/>
      <w:lvlJc w:val="left"/>
      <w:pPr>
        <w:ind w:left="734" w:hanging="45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EAA6A2E"/>
    <w:multiLevelType w:val="multilevel"/>
    <w:tmpl w:val="6A26C6CA"/>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074BCD"/>
    <w:multiLevelType w:val="hybridMultilevel"/>
    <w:tmpl w:val="96640322"/>
    <w:lvl w:ilvl="0" w:tplc="04160017">
      <w:start w:val="1"/>
      <w:numFmt w:val="lowerLetter"/>
      <w:lvlText w:val="%1)"/>
      <w:lvlJc w:val="left"/>
      <w:pPr>
        <w:ind w:left="720" w:hanging="360"/>
      </w:pPr>
    </w:lvl>
    <w:lvl w:ilvl="1" w:tplc="4A3A26D4">
      <w:start w:val="1"/>
      <w:numFmt w:val="upperRoman"/>
      <w:lvlText w:val="%2."/>
      <w:lvlJc w:val="left"/>
      <w:pPr>
        <w:ind w:left="1800" w:hanging="72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70873E6"/>
    <w:multiLevelType w:val="hybridMultilevel"/>
    <w:tmpl w:val="F61E6D6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3CD501BA"/>
    <w:multiLevelType w:val="hybridMultilevel"/>
    <w:tmpl w:val="19D08DA4"/>
    <w:lvl w:ilvl="0" w:tplc="6178D16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3DE07AD4"/>
    <w:multiLevelType w:val="hybridMultilevel"/>
    <w:tmpl w:val="D1D468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1E81B74"/>
    <w:multiLevelType w:val="hybridMultilevel"/>
    <w:tmpl w:val="FD485892"/>
    <w:lvl w:ilvl="0" w:tplc="B790C39A">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3" w15:restartNumberingAfterBreak="0">
    <w:nsid w:val="504C46EB"/>
    <w:multiLevelType w:val="hybridMultilevel"/>
    <w:tmpl w:val="0A0253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53E66E95"/>
    <w:multiLevelType w:val="hybridMultilevel"/>
    <w:tmpl w:val="9F4C9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0E7386"/>
    <w:multiLevelType w:val="hybridMultilevel"/>
    <w:tmpl w:val="7C623BCE"/>
    <w:lvl w:ilvl="0" w:tplc="B108053E">
      <w:numFmt w:val="bullet"/>
      <w:lvlText w:val=""/>
      <w:lvlJc w:val="left"/>
      <w:pPr>
        <w:ind w:left="261" w:hanging="142"/>
      </w:pPr>
      <w:rPr>
        <w:rFonts w:ascii="Symbol" w:eastAsia="Symbol" w:hAnsi="Symbol" w:cs="Symbol" w:hint="default"/>
        <w:w w:val="100"/>
        <w:sz w:val="20"/>
        <w:szCs w:val="20"/>
        <w:lang w:val="pt-PT" w:eastAsia="en-US" w:bidi="ar-SA"/>
      </w:rPr>
    </w:lvl>
    <w:lvl w:ilvl="1" w:tplc="78C80EAE">
      <w:numFmt w:val="bullet"/>
      <w:lvlText w:val="•"/>
      <w:lvlJc w:val="left"/>
      <w:pPr>
        <w:ind w:left="1192" w:hanging="142"/>
      </w:pPr>
      <w:rPr>
        <w:rFonts w:hint="default"/>
        <w:lang w:val="pt-PT" w:eastAsia="en-US" w:bidi="ar-SA"/>
      </w:rPr>
    </w:lvl>
    <w:lvl w:ilvl="2" w:tplc="6D3AC36E">
      <w:numFmt w:val="bullet"/>
      <w:lvlText w:val="•"/>
      <w:lvlJc w:val="left"/>
      <w:pPr>
        <w:ind w:left="2124" w:hanging="142"/>
      </w:pPr>
      <w:rPr>
        <w:rFonts w:hint="default"/>
        <w:lang w:val="pt-PT" w:eastAsia="en-US" w:bidi="ar-SA"/>
      </w:rPr>
    </w:lvl>
    <w:lvl w:ilvl="3" w:tplc="F0CAFCDA">
      <w:numFmt w:val="bullet"/>
      <w:lvlText w:val="•"/>
      <w:lvlJc w:val="left"/>
      <w:pPr>
        <w:ind w:left="3056" w:hanging="142"/>
      </w:pPr>
      <w:rPr>
        <w:rFonts w:hint="default"/>
        <w:lang w:val="pt-PT" w:eastAsia="en-US" w:bidi="ar-SA"/>
      </w:rPr>
    </w:lvl>
    <w:lvl w:ilvl="4" w:tplc="F2FAE2DE">
      <w:numFmt w:val="bullet"/>
      <w:lvlText w:val="•"/>
      <w:lvlJc w:val="left"/>
      <w:pPr>
        <w:ind w:left="3988" w:hanging="142"/>
      </w:pPr>
      <w:rPr>
        <w:rFonts w:hint="default"/>
        <w:lang w:val="pt-PT" w:eastAsia="en-US" w:bidi="ar-SA"/>
      </w:rPr>
    </w:lvl>
    <w:lvl w:ilvl="5" w:tplc="D9B2373E">
      <w:numFmt w:val="bullet"/>
      <w:lvlText w:val="•"/>
      <w:lvlJc w:val="left"/>
      <w:pPr>
        <w:ind w:left="4920" w:hanging="142"/>
      </w:pPr>
      <w:rPr>
        <w:rFonts w:hint="default"/>
        <w:lang w:val="pt-PT" w:eastAsia="en-US" w:bidi="ar-SA"/>
      </w:rPr>
    </w:lvl>
    <w:lvl w:ilvl="6" w:tplc="9576501A">
      <w:numFmt w:val="bullet"/>
      <w:lvlText w:val="•"/>
      <w:lvlJc w:val="left"/>
      <w:pPr>
        <w:ind w:left="5852" w:hanging="142"/>
      </w:pPr>
      <w:rPr>
        <w:rFonts w:hint="default"/>
        <w:lang w:val="pt-PT" w:eastAsia="en-US" w:bidi="ar-SA"/>
      </w:rPr>
    </w:lvl>
    <w:lvl w:ilvl="7" w:tplc="57F00356">
      <w:numFmt w:val="bullet"/>
      <w:lvlText w:val="•"/>
      <w:lvlJc w:val="left"/>
      <w:pPr>
        <w:ind w:left="6784" w:hanging="142"/>
      </w:pPr>
      <w:rPr>
        <w:rFonts w:hint="default"/>
        <w:lang w:val="pt-PT" w:eastAsia="en-US" w:bidi="ar-SA"/>
      </w:rPr>
    </w:lvl>
    <w:lvl w:ilvl="8" w:tplc="51440790">
      <w:numFmt w:val="bullet"/>
      <w:lvlText w:val="•"/>
      <w:lvlJc w:val="left"/>
      <w:pPr>
        <w:ind w:left="7716" w:hanging="142"/>
      </w:pPr>
      <w:rPr>
        <w:rFonts w:hint="default"/>
        <w:lang w:val="pt-PT" w:eastAsia="en-US" w:bidi="ar-SA"/>
      </w:rPr>
    </w:lvl>
  </w:abstractNum>
  <w:abstractNum w:abstractNumId="26" w15:restartNumberingAfterBreak="0">
    <w:nsid w:val="55EC0C1F"/>
    <w:multiLevelType w:val="hybridMultilevel"/>
    <w:tmpl w:val="21344730"/>
    <w:lvl w:ilvl="0" w:tplc="A58ECC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F5EBD"/>
    <w:multiLevelType w:val="multilevel"/>
    <w:tmpl w:val="08AC16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76801E1"/>
    <w:multiLevelType w:val="multilevel"/>
    <w:tmpl w:val="2F72962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58AA4D6C"/>
    <w:multiLevelType w:val="hybridMultilevel"/>
    <w:tmpl w:val="8CDC5A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5C1F6737"/>
    <w:multiLevelType w:val="multilevel"/>
    <w:tmpl w:val="F446B8F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D19586F"/>
    <w:multiLevelType w:val="hybridMultilevel"/>
    <w:tmpl w:val="057240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6C3207"/>
    <w:multiLevelType w:val="hybridMultilevel"/>
    <w:tmpl w:val="3E7201DC"/>
    <w:lvl w:ilvl="0" w:tplc="9670EA12">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8D3413"/>
    <w:multiLevelType w:val="hybridMultilevel"/>
    <w:tmpl w:val="A7B8D05A"/>
    <w:lvl w:ilvl="0" w:tplc="87704054">
      <w:start w:val="4"/>
      <w:numFmt w:val="decimal"/>
      <w:lvlText w:val="%1"/>
      <w:lvlJc w:val="left"/>
      <w:pPr>
        <w:ind w:left="261" w:hanging="567"/>
      </w:pPr>
      <w:rPr>
        <w:rFonts w:hint="default"/>
        <w:lang w:val="pt-PT" w:eastAsia="en-US" w:bidi="ar-SA"/>
      </w:rPr>
    </w:lvl>
    <w:lvl w:ilvl="1" w:tplc="66123DC6">
      <w:numFmt w:val="none"/>
      <w:lvlText w:val=""/>
      <w:lvlJc w:val="left"/>
      <w:pPr>
        <w:tabs>
          <w:tab w:val="num" w:pos="360"/>
        </w:tabs>
      </w:pPr>
    </w:lvl>
    <w:lvl w:ilvl="2" w:tplc="30B87870">
      <w:numFmt w:val="bullet"/>
      <w:lvlText w:val=""/>
      <w:lvlJc w:val="left"/>
      <w:pPr>
        <w:ind w:left="828" w:hanging="142"/>
      </w:pPr>
      <w:rPr>
        <w:rFonts w:ascii="Symbol" w:eastAsia="Symbol" w:hAnsi="Symbol" w:cs="Symbol" w:hint="default"/>
        <w:w w:val="100"/>
        <w:sz w:val="20"/>
        <w:szCs w:val="20"/>
        <w:lang w:val="pt-PT" w:eastAsia="en-US" w:bidi="ar-SA"/>
      </w:rPr>
    </w:lvl>
    <w:lvl w:ilvl="3" w:tplc="D89EA5C2">
      <w:numFmt w:val="bullet"/>
      <w:lvlText w:val="•"/>
      <w:lvlJc w:val="left"/>
      <w:pPr>
        <w:ind w:left="2766" w:hanging="142"/>
      </w:pPr>
      <w:rPr>
        <w:rFonts w:hint="default"/>
        <w:lang w:val="pt-PT" w:eastAsia="en-US" w:bidi="ar-SA"/>
      </w:rPr>
    </w:lvl>
    <w:lvl w:ilvl="4" w:tplc="9FAAE47A">
      <w:numFmt w:val="bullet"/>
      <w:lvlText w:val="•"/>
      <w:lvlJc w:val="left"/>
      <w:pPr>
        <w:ind w:left="3740" w:hanging="142"/>
      </w:pPr>
      <w:rPr>
        <w:rFonts w:hint="default"/>
        <w:lang w:val="pt-PT" w:eastAsia="en-US" w:bidi="ar-SA"/>
      </w:rPr>
    </w:lvl>
    <w:lvl w:ilvl="5" w:tplc="D6D66E1C">
      <w:numFmt w:val="bullet"/>
      <w:lvlText w:val="•"/>
      <w:lvlJc w:val="left"/>
      <w:pPr>
        <w:ind w:left="4713" w:hanging="142"/>
      </w:pPr>
      <w:rPr>
        <w:rFonts w:hint="default"/>
        <w:lang w:val="pt-PT" w:eastAsia="en-US" w:bidi="ar-SA"/>
      </w:rPr>
    </w:lvl>
    <w:lvl w:ilvl="6" w:tplc="C798C3DA">
      <w:numFmt w:val="bullet"/>
      <w:lvlText w:val="•"/>
      <w:lvlJc w:val="left"/>
      <w:pPr>
        <w:ind w:left="5686" w:hanging="142"/>
      </w:pPr>
      <w:rPr>
        <w:rFonts w:hint="default"/>
        <w:lang w:val="pt-PT" w:eastAsia="en-US" w:bidi="ar-SA"/>
      </w:rPr>
    </w:lvl>
    <w:lvl w:ilvl="7" w:tplc="3A0671EA">
      <w:numFmt w:val="bullet"/>
      <w:lvlText w:val="•"/>
      <w:lvlJc w:val="left"/>
      <w:pPr>
        <w:ind w:left="6660" w:hanging="142"/>
      </w:pPr>
      <w:rPr>
        <w:rFonts w:hint="default"/>
        <w:lang w:val="pt-PT" w:eastAsia="en-US" w:bidi="ar-SA"/>
      </w:rPr>
    </w:lvl>
    <w:lvl w:ilvl="8" w:tplc="88FA56AC">
      <w:numFmt w:val="bullet"/>
      <w:lvlText w:val="•"/>
      <w:lvlJc w:val="left"/>
      <w:pPr>
        <w:ind w:left="7633" w:hanging="142"/>
      </w:pPr>
      <w:rPr>
        <w:rFonts w:hint="default"/>
        <w:lang w:val="pt-PT" w:eastAsia="en-US" w:bidi="ar-SA"/>
      </w:rPr>
    </w:lvl>
  </w:abstractNum>
  <w:abstractNum w:abstractNumId="34" w15:restartNumberingAfterBreak="0">
    <w:nsid w:val="687B157B"/>
    <w:multiLevelType w:val="multilevel"/>
    <w:tmpl w:val="83FC0414"/>
    <w:lvl w:ilvl="0">
      <w:start w:val="14"/>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99B31D5"/>
    <w:multiLevelType w:val="multilevel"/>
    <w:tmpl w:val="1B04CFC6"/>
    <w:lvl w:ilvl="0">
      <w:start w:val="3"/>
      <w:numFmt w:val="decimal"/>
      <w:lvlText w:val="%1"/>
      <w:lvlJc w:val="left"/>
      <w:pPr>
        <w:ind w:left="510" w:hanging="51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6" w15:restartNumberingAfterBreak="0">
    <w:nsid w:val="69E40E9B"/>
    <w:multiLevelType w:val="multilevel"/>
    <w:tmpl w:val="FDD80FA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2F6731"/>
    <w:multiLevelType w:val="multilevel"/>
    <w:tmpl w:val="FC24BE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8156CC"/>
    <w:multiLevelType w:val="multilevel"/>
    <w:tmpl w:val="0F0A3C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2B52D4"/>
    <w:multiLevelType w:val="multilevel"/>
    <w:tmpl w:val="F7AC16C8"/>
    <w:lvl w:ilvl="0">
      <w:start w:val="4"/>
      <w:numFmt w:val="decimal"/>
      <w:lvlText w:val="%1."/>
      <w:lvlJc w:val="left"/>
      <w:pPr>
        <w:ind w:left="720" w:hanging="360"/>
      </w:pPr>
      <w:rPr>
        <w:rFonts w:ascii="Verdana" w:hAnsi="Verdana" w:hint="default"/>
        <w:b/>
        <w:bCs/>
        <w:sz w:val="20"/>
        <w:szCs w:val="20"/>
        <w:vertAlign w:val="baseline"/>
      </w:rPr>
    </w:lvl>
    <w:lvl w:ilvl="1">
      <w:start w:val="1"/>
      <w:numFmt w:val="decimal"/>
      <w:isLgl/>
      <w:lvlText w:val="%1.%2."/>
      <w:lvlJc w:val="left"/>
      <w:pPr>
        <w:ind w:left="1080" w:hanging="720"/>
      </w:pPr>
      <w:rPr>
        <w:rFonts w:cs="Times New Roman" w:hint="default"/>
        <w:b/>
        <w:bCs/>
        <w:i w:val="0"/>
        <w:iCs/>
        <w:sz w:val="20"/>
        <w:szCs w:val="20"/>
      </w:rPr>
    </w:lvl>
    <w:lvl w:ilvl="2">
      <w:start w:val="1"/>
      <w:numFmt w:val="decimal"/>
      <w:isLgl/>
      <w:lvlText w:val="%1.%2.%3."/>
      <w:lvlJc w:val="left"/>
      <w:pPr>
        <w:ind w:left="1080" w:hanging="720"/>
      </w:pPr>
      <w:rPr>
        <w:rFonts w:cs="Times New Roman" w:hint="default"/>
        <w:b/>
        <w:bCs/>
        <w:sz w:val="20"/>
        <w:szCs w:val="20"/>
      </w:rPr>
    </w:lvl>
    <w:lvl w:ilvl="3">
      <w:start w:val="1"/>
      <w:numFmt w:val="decimal"/>
      <w:isLgl/>
      <w:lvlText w:val="%1.%2.%3.%4."/>
      <w:lvlJc w:val="left"/>
      <w:pPr>
        <w:ind w:left="1440" w:hanging="1080"/>
      </w:pPr>
      <w:rPr>
        <w:rFonts w:cs="Times New Roman" w:hint="default"/>
        <w:b/>
        <w:bCs w:val="0"/>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7AD05EF7"/>
    <w:multiLevelType w:val="multilevel"/>
    <w:tmpl w:val="D8B4ED1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749275313">
    <w:abstractNumId w:val="40"/>
  </w:num>
  <w:num w:numId="2" w16cid:durableId="915675935">
    <w:abstractNumId w:val="27"/>
  </w:num>
  <w:num w:numId="3" w16cid:durableId="910386342">
    <w:abstractNumId w:val="28"/>
  </w:num>
  <w:num w:numId="4" w16cid:durableId="189613767">
    <w:abstractNumId w:val="38"/>
  </w:num>
  <w:num w:numId="5" w16cid:durableId="692002799">
    <w:abstractNumId w:val="26"/>
  </w:num>
  <w:num w:numId="6" w16cid:durableId="2016104494">
    <w:abstractNumId w:val="35"/>
  </w:num>
  <w:num w:numId="7" w16cid:durableId="1788886776">
    <w:abstractNumId w:val="39"/>
  </w:num>
  <w:num w:numId="8" w16cid:durableId="540098978">
    <w:abstractNumId w:val="11"/>
  </w:num>
  <w:num w:numId="9" w16cid:durableId="1273634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7168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7852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2908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9444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5252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9365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47845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2086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5872084">
    <w:abstractNumId w:val="14"/>
  </w:num>
  <w:num w:numId="19" w16cid:durableId="1329332425">
    <w:abstractNumId w:val="0"/>
  </w:num>
  <w:num w:numId="20" w16cid:durableId="752316879">
    <w:abstractNumId w:val="15"/>
  </w:num>
  <w:num w:numId="21" w16cid:durableId="881595828">
    <w:abstractNumId w:val="4"/>
  </w:num>
  <w:num w:numId="22" w16cid:durableId="83873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7504123">
    <w:abstractNumId w:val="30"/>
  </w:num>
  <w:num w:numId="24" w16cid:durableId="457332981">
    <w:abstractNumId w:val="37"/>
  </w:num>
  <w:num w:numId="25" w16cid:durableId="594048898">
    <w:abstractNumId w:val="36"/>
  </w:num>
  <w:num w:numId="26" w16cid:durableId="1470973176">
    <w:abstractNumId w:val="2"/>
  </w:num>
  <w:num w:numId="27" w16cid:durableId="1414938516">
    <w:abstractNumId w:val="17"/>
  </w:num>
  <w:num w:numId="28" w16cid:durableId="863638899">
    <w:abstractNumId w:val="6"/>
  </w:num>
  <w:num w:numId="29" w16cid:durableId="69499887">
    <w:abstractNumId w:val="24"/>
  </w:num>
  <w:num w:numId="30" w16cid:durableId="927737440">
    <w:abstractNumId w:val="32"/>
  </w:num>
  <w:num w:numId="31" w16cid:durableId="269971198">
    <w:abstractNumId w:val="5"/>
  </w:num>
  <w:num w:numId="32" w16cid:durableId="1550921748">
    <w:abstractNumId w:val="12"/>
  </w:num>
  <w:num w:numId="33" w16cid:durableId="551697518">
    <w:abstractNumId w:val="33"/>
  </w:num>
  <w:num w:numId="34" w16cid:durableId="1749306665">
    <w:abstractNumId w:val="25"/>
  </w:num>
  <w:num w:numId="35" w16cid:durableId="645474504">
    <w:abstractNumId w:val="13"/>
  </w:num>
  <w:num w:numId="36" w16cid:durableId="1817641675">
    <w:abstractNumId w:val="7"/>
  </w:num>
  <w:num w:numId="37" w16cid:durableId="183298986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7515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23345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3860453">
    <w:abstractNumId w:val="34"/>
  </w:num>
  <w:num w:numId="41" w16cid:durableId="1417022160">
    <w:abstractNumId w:val="10"/>
  </w:num>
  <w:num w:numId="42" w16cid:durableId="199741103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0F"/>
    <w:rsid w:val="00002E1C"/>
    <w:rsid w:val="00005738"/>
    <w:rsid w:val="000071C6"/>
    <w:rsid w:val="00012AF9"/>
    <w:rsid w:val="000162E6"/>
    <w:rsid w:val="000207D0"/>
    <w:rsid w:val="0002324D"/>
    <w:rsid w:val="00026272"/>
    <w:rsid w:val="00037A98"/>
    <w:rsid w:val="0004086F"/>
    <w:rsid w:val="00041264"/>
    <w:rsid w:val="0004368F"/>
    <w:rsid w:val="0004508E"/>
    <w:rsid w:val="00050A93"/>
    <w:rsid w:val="000609F8"/>
    <w:rsid w:val="0006163C"/>
    <w:rsid w:val="000635C4"/>
    <w:rsid w:val="00064618"/>
    <w:rsid w:val="000662CC"/>
    <w:rsid w:val="0006636B"/>
    <w:rsid w:val="00083E00"/>
    <w:rsid w:val="000851E2"/>
    <w:rsid w:val="000957FF"/>
    <w:rsid w:val="000B2F52"/>
    <w:rsid w:val="000B37C3"/>
    <w:rsid w:val="000B6512"/>
    <w:rsid w:val="000B6ADA"/>
    <w:rsid w:val="000C34DC"/>
    <w:rsid w:val="000D13A5"/>
    <w:rsid w:val="000D6388"/>
    <w:rsid w:val="000E1ABC"/>
    <w:rsid w:val="000F4B04"/>
    <w:rsid w:val="000F7E90"/>
    <w:rsid w:val="0010436D"/>
    <w:rsid w:val="001056B7"/>
    <w:rsid w:val="00111239"/>
    <w:rsid w:val="001118FD"/>
    <w:rsid w:val="00112FF6"/>
    <w:rsid w:val="00135472"/>
    <w:rsid w:val="001358FF"/>
    <w:rsid w:val="001469A2"/>
    <w:rsid w:val="0014745B"/>
    <w:rsid w:val="001570EB"/>
    <w:rsid w:val="001605C6"/>
    <w:rsid w:val="001A00A9"/>
    <w:rsid w:val="001B64BC"/>
    <w:rsid w:val="001D4E83"/>
    <w:rsid w:val="001E0329"/>
    <w:rsid w:val="001E6ABB"/>
    <w:rsid w:val="001F6AB8"/>
    <w:rsid w:val="00206D0A"/>
    <w:rsid w:val="00210A12"/>
    <w:rsid w:val="002122B4"/>
    <w:rsid w:val="00212B99"/>
    <w:rsid w:val="00214BAF"/>
    <w:rsid w:val="002164B1"/>
    <w:rsid w:val="002166FE"/>
    <w:rsid w:val="002311A5"/>
    <w:rsid w:val="00244060"/>
    <w:rsid w:val="002476FF"/>
    <w:rsid w:val="0025112D"/>
    <w:rsid w:val="00261754"/>
    <w:rsid w:val="00272CFF"/>
    <w:rsid w:val="002738AA"/>
    <w:rsid w:val="0027727F"/>
    <w:rsid w:val="00286F09"/>
    <w:rsid w:val="00297983"/>
    <w:rsid w:val="002A1D48"/>
    <w:rsid w:val="002A5180"/>
    <w:rsid w:val="002A7421"/>
    <w:rsid w:val="002B047E"/>
    <w:rsid w:val="002B22DF"/>
    <w:rsid w:val="002C0192"/>
    <w:rsid w:val="002C48E1"/>
    <w:rsid w:val="002C6C90"/>
    <w:rsid w:val="002D63C1"/>
    <w:rsid w:val="002D6853"/>
    <w:rsid w:val="002E0398"/>
    <w:rsid w:val="002E5B00"/>
    <w:rsid w:val="002F5FAD"/>
    <w:rsid w:val="00303AD7"/>
    <w:rsid w:val="00306F7A"/>
    <w:rsid w:val="00307808"/>
    <w:rsid w:val="00314C79"/>
    <w:rsid w:val="00335280"/>
    <w:rsid w:val="00344BBE"/>
    <w:rsid w:val="00345290"/>
    <w:rsid w:val="0034722D"/>
    <w:rsid w:val="0035037D"/>
    <w:rsid w:val="0035679A"/>
    <w:rsid w:val="003607A7"/>
    <w:rsid w:val="0036246C"/>
    <w:rsid w:val="003641AD"/>
    <w:rsid w:val="00367E79"/>
    <w:rsid w:val="00370995"/>
    <w:rsid w:val="00382AD1"/>
    <w:rsid w:val="003836A5"/>
    <w:rsid w:val="00391E08"/>
    <w:rsid w:val="003A12DE"/>
    <w:rsid w:val="003A5394"/>
    <w:rsid w:val="003A73F4"/>
    <w:rsid w:val="003A78A9"/>
    <w:rsid w:val="003B0895"/>
    <w:rsid w:val="003B13B0"/>
    <w:rsid w:val="003B23A7"/>
    <w:rsid w:val="003C69FD"/>
    <w:rsid w:val="003C7D56"/>
    <w:rsid w:val="003D1776"/>
    <w:rsid w:val="003D4E70"/>
    <w:rsid w:val="003D7E3A"/>
    <w:rsid w:val="003F2C73"/>
    <w:rsid w:val="003F2E8B"/>
    <w:rsid w:val="003F52B0"/>
    <w:rsid w:val="00400BB8"/>
    <w:rsid w:val="004022AF"/>
    <w:rsid w:val="0042730B"/>
    <w:rsid w:val="00433A36"/>
    <w:rsid w:val="0043630B"/>
    <w:rsid w:val="00440C49"/>
    <w:rsid w:val="00444491"/>
    <w:rsid w:val="0044596F"/>
    <w:rsid w:val="00451E1F"/>
    <w:rsid w:val="004576F4"/>
    <w:rsid w:val="00463ED4"/>
    <w:rsid w:val="00465EE2"/>
    <w:rsid w:val="00472182"/>
    <w:rsid w:val="00473795"/>
    <w:rsid w:val="00494532"/>
    <w:rsid w:val="004A06EE"/>
    <w:rsid w:val="004B28BB"/>
    <w:rsid w:val="004B2F02"/>
    <w:rsid w:val="004C0568"/>
    <w:rsid w:val="004C0E0C"/>
    <w:rsid w:val="004C60F9"/>
    <w:rsid w:val="004D5FF4"/>
    <w:rsid w:val="004E4307"/>
    <w:rsid w:val="004E4F82"/>
    <w:rsid w:val="004F3635"/>
    <w:rsid w:val="004F5830"/>
    <w:rsid w:val="005034C1"/>
    <w:rsid w:val="005053B5"/>
    <w:rsid w:val="00512225"/>
    <w:rsid w:val="005225DE"/>
    <w:rsid w:val="005339E9"/>
    <w:rsid w:val="00534324"/>
    <w:rsid w:val="0054600F"/>
    <w:rsid w:val="005474BF"/>
    <w:rsid w:val="005510E1"/>
    <w:rsid w:val="00551905"/>
    <w:rsid w:val="005558CC"/>
    <w:rsid w:val="00563A10"/>
    <w:rsid w:val="00571530"/>
    <w:rsid w:val="0058298B"/>
    <w:rsid w:val="00596A18"/>
    <w:rsid w:val="00596DAE"/>
    <w:rsid w:val="005A6DA0"/>
    <w:rsid w:val="005B2851"/>
    <w:rsid w:val="005C2689"/>
    <w:rsid w:val="005C4CCE"/>
    <w:rsid w:val="005D574A"/>
    <w:rsid w:val="005D699A"/>
    <w:rsid w:val="005F0F5B"/>
    <w:rsid w:val="005F5B85"/>
    <w:rsid w:val="00607BC0"/>
    <w:rsid w:val="00610D1A"/>
    <w:rsid w:val="00620AB3"/>
    <w:rsid w:val="006234FD"/>
    <w:rsid w:val="00632929"/>
    <w:rsid w:val="00633100"/>
    <w:rsid w:val="00634148"/>
    <w:rsid w:val="00635214"/>
    <w:rsid w:val="00642F93"/>
    <w:rsid w:val="00647E4B"/>
    <w:rsid w:val="006565D9"/>
    <w:rsid w:val="00665E9F"/>
    <w:rsid w:val="0067037B"/>
    <w:rsid w:val="006711D8"/>
    <w:rsid w:val="00674263"/>
    <w:rsid w:val="00676D47"/>
    <w:rsid w:val="00676FFC"/>
    <w:rsid w:val="00683311"/>
    <w:rsid w:val="006920CD"/>
    <w:rsid w:val="006923F8"/>
    <w:rsid w:val="00692400"/>
    <w:rsid w:val="006A4543"/>
    <w:rsid w:val="006A4AEE"/>
    <w:rsid w:val="006B02AF"/>
    <w:rsid w:val="006B5062"/>
    <w:rsid w:val="006B6DBA"/>
    <w:rsid w:val="006C426B"/>
    <w:rsid w:val="006C6C4A"/>
    <w:rsid w:val="006D061F"/>
    <w:rsid w:val="006D6C02"/>
    <w:rsid w:val="006E4A3E"/>
    <w:rsid w:val="006F6E46"/>
    <w:rsid w:val="00704855"/>
    <w:rsid w:val="00705E31"/>
    <w:rsid w:val="00715186"/>
    <w:rsid w:val="007160CB"/>
    <w:rsid w:val="00720D38"/>
    <w:rsid w:val="007218E2"/>
    <w:rsid w:val="00722EFD"/>
    <w:rsid w:val="007252B8"/>
    <w:rsid w:val="007252D2"/>
    <w:rsid w:val="007338EF"/>
    <w:rsid w:val="007369D5"/>
    <w:rsid w:val="00737E44"/>
    <w:rsid w:val="00743077"/>
    <w:rsid w:val="007456D3"/>
    <w:rsid w:val="0074654D"/>
    <w:rsid w:val="00752DDC"/>
    <w:rsid w:val="00754566"/>
    <w:rsid w:val="007657E1"/>
    <w:rsid w:val="0077373C"/>
    <w:rsid w:val="0077740F"/>
    <w:rsid w:val="00797844"/>
    <w:rsid w:val="007A2ED5"/>
    <w:rsid w:val="007A397D"/>
    <w:rsid w:val="007A4860"/>
    <w:rsid w:val="007B094A"/>
    <w:rsid w:val="007B36F7"/>
    <w:rsid w:val="007B4371"/>
    <w:rsid w:val="007C3B50"/>
    <w:rsid w:val="007D101B"/>
    <w:rsid w:val="007D6C5E"/>
    <w:rsid w:val="007E1C5A"/>
    <w:rsid w:val="007E211C"/>
    <w:rsid w:val="007F46D1"/>
    <w:rsid w:val="007F4C37"/>
    <w:rsid w:val="008141B5"/>
    <w:rsid w:val="00817F5C"/>
    <w:rsid w:val="0082144C"/>
    <w:rsid w:val="008251CC"/>
    <w:rsid w:val="00834AE5"/>
    <w:rsid w:val="00835A75"/>
    <w:rsid w:val="00846629"/>
    <w:rsid w:val="008476D6"/>
    <w:rsid w:val="0085088E"/>
    <w:rsid w:val="0085253D"/>
    <w:rsid w:val="00854EEA"/>
    <w:rsid w:val="0086770F"/>
    <w:rsid w:val="00873181"/>
    <w:rsid w:val="00875688"/>
    <w:rsid w:val="008861E6"/>
    <w:rsid w:val="0089035A"/>
    <w:rsid w:val="00892A9B"/>
    <w:rsid w:val="008A1EB7"/>
    <w:rsid w:val="008A30F4"/>
    <w:rsid w:val="008C5BE2"/>
    <w:rsid w:val="008D0D0B"/>
    <w:rsid w:val="008D3BA0"/>
    <w:rsid w:val="008E4890"/>
    <w:rsid w:val="008E7F9A"/>
    <w:rsid w:val="008F2463"/>
    <w:rsid w:val="009105B7"/>
    <w:rsid w:val="0091184B"/>
    <w:rsid w:val="009125C3"/>
    <w:rsid w:val="00914C8A"/>
    <w:rsid w:val="0092637B"/>
    <w:rsid w:val="00933775"/>
    <w:rsid w:val="00935F52"/>
    <w:rsid w:val="00941D82"/>
    <w:rsid w:val="009458F1"/>
    <w:rsid w:val="009459E6"/>
    <w:rsid w:val="00954BC3"/>
    <w:rsid w:val="00955027"/>
    <w:rsid w:val="00964BBF"/>
    <w:rsid w:val="009678C6"/>
    <w:rsid w:val="00993A58"/>
    <w:rsid w:val="00997553"/>
    <w:rsid w:val="009A0B59"/>
    <w:rsid w:val="009B1AAE"/>
    <w:rsid w:val="009C77CF"/>
    <w:rsid w:val="009D77E9"/>
    <w:rsid w:val="009D7F68"/>
    <w:rsid w:val="009E2175"/>
    <w:rsid w:val="009E253B"/>
    <w:rsid w:val="009F51C7"/>
    <w:rsid w:val="00A06E34"/>
    <w:rsid w:val="00A1534C"/>
    <w:rsid w:val="00A15857"/>
    <w:rsid w:val="00A27025"/>
    <w:rsid w:val="00A31066"/>
    <w:rsid w:val="00A336AD"/>
    <w:rsid w:val="00A376BE"/>
    <w:rsid w:val="00A41383"/>
    <w:rsid w:val="00A5139F"/>
    <w:rsid w:val="00A55C7F"/>
    <w:rsid w:val="00A63D2A"/>
    <w:rsid w:val="00A64986"/>
    <w:rsid w:val="00A71C5C"/>
    <w:rsid w:val="00A82947"/>
    <w:rsid w:val="00A83391"/>
    <w:rsid w:val="00AB4111"/>
    <w:rsid w:val="00AC13E3"/>
    <w:rsid w:val="00AC6118"/>
    <w:rsid w:val="00AC68BB"/>
    <w:rsid w:val="00AD4EBB"/>
    <w:rsid w:val="00AD608E"/>
    <w:rsid w:val="00AE1EDD"/>
    <w:rsid w:val="00AE2742"/>
    <w:rsid w:val="00AE4757"/>
    <w:rsid w:val="00B0143C"/>
    <w:rsid w:val="00B04CDB"/>
    <w:rsid w:val="00B052C7"/>
    <w:rsid w:val="00B1255F"/>
    <w:rsid w:val="00B16FBF"/>
    <w:rsid w:val="00B20B52"/>
    <w:rsid w:val="00B2321E"/>
    <w:rsid w:val="00B23F86"/>
    <w:rsid w:val="00B2542A"/>
    <w:rsid w:val="00B3008C"/>
    <w:rsid w:val="00B37E50"/>
    <w:rsid w:val="00B454D0"/>
    <w:rsid w:val="00B53B7D"/>
    <w:rsid w:val="00B60513"/>
    <w:rsid w:val="00B773A9"/>
    <w:rsid w:val="00B83601"/>
    <w:rsid w:val="00B85EB0"/>
    <w:rsid w:val="00B92E2F"/>
    <w:rsid w:val="00B96B2F"/>
    <w:rsid w:val="00BA45C7"/>
    <w:rsid w:val="00BA676C"/>
    <w:rsid w:val="00BB0C30"/>
    <w:rsid w:val="00BC467B"/>
    <w:rsid w:val="00BC7890"/>
    <w:rsid w:val="00BE3505"/>
    <w:rsid w:val="00BE53A8"/>
    <w:rsid w:val="00BE737D"/>
    <w:rsid w:val="00BF1C37"/>
    <w:rsid w:val="00C00F9E"/>
    <w:rsid w:val="00C054D2"/>
    <w:rsid w:val="00C056AD"/>
    <w:rsid w:val="00C11745"/>
    <w:rsid w:val="00C117EA"/>
    <w:rsid w:val="00C14806"/>
    <w:rsid w:val="00C2392A"/>
    <w:rsid w:val="00C25462"/>
    <w:rsid w:val="00C358D9"/>
    <w:rsid w:val="00C37319"/>
    <w:rsid w:val="00C4380F"/>
    <w:rsid w:val="00C43B21"/>
    <w:rsid w:val="00C551D2"/>
    <w:rsid w:val="00C57342"/>
    <w:rsid w:val="00C62DE6"/>
    <w:rsid w:val="00C63289"/>
    <w:rsid w:val="00C80D5D"/>
    <w:rsid w:val="00C874C3"/>
    <w:rsid w:val="00C9176B"/>
    <w:rsid w:val="00C93A21"/>
    <w:rsid w:val="00CA06FB"/>
    <w:rsid w:val="00CA15FE"/>
    <w:rsid w:val="00CA24FA"/>
    <w:rsid w:val="00CB4B1F"/>
    <w:rsid w:val="00CC2FB3"/>
    <w:rsid w:val="00CC4722"/>
    <w:rsid w:val="00CC588B"/>
    <w:rsid w:val="00CC6589"/>
    <w:rsid w:val="00CC7DC4"/>
    <w:rsid w:val="00CE3620"/>
    <w:rsid w:val="00CE3E08"/>
    <w:rsid w:val="00CE6517"/>
    <w:rsid w:val="00CF1C7C"/>
    <w:rsid w:val="00CF22BD"/>
    <w:rsid w:val="00D002E2"/>
    <w:rsid w:val="00D154F3"/>
    <w:rsid w:val="00D167E1"/>
    <w:rsid w:val="00D24668"/>
    <w:rsid w:val="00D26C48"/>
    <w:rsid w:val="00D34012"/>
    <w:rsid w:val="00D404C1"/>
    <w:rsid w:val="00D442AA"/>
    <w:rsid w:val="00D475EE"/>
    <w:rsid w:val="00D51F3A"/>
    <w:rsid w:val="00D5454C"/>
    <w:rsid w:val="00D54DBB"/>
    <w:rsid w:val="00D5544F"/>
    <w:rsid w:val="00D6028D"/>
    <w:rsid w:val="00D65B5F"/>
    <w:rsid w:val="00D66009"/>
    <w:rsid w:val="00D70E62"/>
    <w:rsid w:val="00D87C75"/>
    <w:rsid w:val="00D87FEA"/>
    <w:rsid w:val="00D93EC1"/>
    <w:rsid w:val="00D94360"/>
    <w:rsid w:val="00DA23B6"/>
    <w:rsid w:val="00DB2BF3"/>
    <w:rsid w:val="00DC0CDD"/>
    <w:rsid w:val="00DD0689"/>
    <w:rsid w:val="00DD4906"/>
    <w:rsid w:val="00DF5483"/>
    <w:rsid w:val="00DF5953"/>
    <w:rsid w:val="00DF73F7"/>
    <w:rsid w:val="00E16402"/>
    <w:rsid w:val="00E17125"/>
    <w:rsid w:val="00E17267"/>
    <w:rsid w:val="00E27734"/>
    <w:rsid w:val="00E43BF0"/>
    <w:rsid w:val="00E46874"/>
    <w:rsid w:val="00E54934"/>
    <w:rsid w:val="00E65048"/>
    <w:rsid w:val="00E70F9D"/>
    <w:rsid w:val="00E917FB"/>
    <w:rsid w:val="00E93B02"/>
    <w:rsid w:val="00E96495"/>
    <w:rsid w:val="00E97CAA"/>
    <w:rsid w:val="00EA592B"/>
    <w:rsid w:val="00EC1AD9"/>
    <w:rsid w:val="00ED2D10"/>
    <w:rsid w:val="00ED38A6"/>
    <w:rsid w:val="00ED50B9"/>
    <w:rsid w:val="00ED7C27"/>
    <w:rsid w:val="00EE2113"/>
    <w:rsid w:val="00EF212B"/>
    <w:rsid w:val="00EF74E4"/>
    <w:rsid w:val="00F0502D"/>
    <w:rsid w:val="00F13EB0"/>
    <w:rsid w:val="00F142E5"/>
    <w:rsid w:val="00F16245"/>
    <w:rsid w:val="00F20A4D"/>
    <w:rsid w:val="00F321FB"/>
    <w:rsid w:val="00F32327"/>
    <w:rsid w:val="00F373AC"/>
    <w:rsid w:val="00F37807"/>
    <w:rsid w:val="00F44747"/>
    <w:rsid w:val="00F44A4B"/>
    <w:rsid w:val="00F52C46"/>
    <w:rsid w:val="00F5357C"/>
    <w:rsid w:val="00F55C71"/>
    <w:rsid w:val="00F5624C"/>
    <w:rsid w:val="00F602B0"/>
    <w:rsid w:val="00F704C9"/>
    <w:rsid w:val="00F71300"/>
    <w:rsid w:val="00F73537"/>
    <w:rsid w:val="00F775C3"/>
    <w:rsid w:val="00F92921"/>
    <w:rsid w:val="00F945B5"/>
    <w:rsid w:val="00F977F7"/>
    <w:rsid w:val="00FA00D2"/>
    <w:rsid w:val="00FA6E40"/>
    <w:rsid w:val="00FB23EC"/>
    <w:rsid w:val="00FB750F"/>
    <w:rsid w:val="00FC276B"/>
    <w:rsid w:val="00FD0936"/>
    <w:rsid w:val="00FD49EB"/>
    <w:rsid w:val="00FF33E8"/>
    <w:rsid w:val="00FF7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A86A"/>
  <w15:chartTrackingRefBased/>
  <w15:docId w15:val="{3C9DA99C-C53C-4E27-B331-E83DAA57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80F"/>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C4380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C4380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C4380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C4380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C4380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C4380F"/>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C4380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C4380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C4380F"/>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380F"/>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C4380F"/>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C4380F"/>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C4380F"/>
    <w:rPr>
      <w:rFonts w:eastAsiaTheme="minorEastAsia"/>
      <w:b/>
      <w:bCs/>
      <w:sz w:val="28"/>
      <w:szCs w:val="28"/>
    </w:rPr>
  </w:style>
  <w:style w:type="character" w:customStyle="1" w:styleId="Ttulo5Char">
    <w:name w:val="Título 5 Char"/>
    <w:basedOn w:val="Fontepargpadro"/>
    <w:link w:val="Ttulo5"/>
    <w:uiPriority w:val="9"/>
    <w:semiHidden/>
    <w:rsid w:val="00C4380F"/>
    <w:rPr>
      <w:rFonts w:eastAsiaTheme="minorEastAsia"/>
      <w:b/>
      <w:bCs/>
      <w:i/>
      <w:iCs/>
      <w:sz w:val="26"/>
      <w:szCs w:val="26"/>
    </w:rPr>
  </w:style>
  <w:style w:type="character" w:customStyle="1" w:styleId="Ttulo6Char">
    <w:name w:val="Título 6 Char"/>
    <w:basedOn w:val="Fontepargpadro"/>
    <w:link w:val="Ttulo6"/>
    <w:rsid w:val="00C4380F"/>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C4380F"/>
    <w:rPr>
      <w:rFonts w:eastAsiaTheme="minorEastAsia"/>
      <w:sz w:val="24"/>
      <w:szCs w:val="24"/>
    </w:rPr>
  </w:style>
  <w:style w:type="character" w:customStyle="1" w:styleId="Ttulo8Char">
    <w:name w:val="Título 8 Char"/>
    <w:basedOn w:val="Fontepargpadro"/>
    <w:link w:val="Ttulo8"/>
    <w:uiPriority w:val="9"/>
    <w:semiHidden/>
    <w:rsid w:val="00C4380F"/>
    <w:rPr>
      <w:rFonts w:eastAsiaTheme="minorEastAsia"/>
      <w:i/>
      <w:iCs/>
      <w:sz w:val="24"/>
      <w:szCs w:val="24"/>
    </w:rPr>
  </w:style>
  <w:style w:type="character" w:customStyle="1" w:styleId="Ttulo9Char">
    <w:name w:val="Título 9 Char"/>
    <w:basedOn w:val="Fontepargpadro"/>
    <w:link w:val="Ttulo9"/>
    <w:uiPriority w:val="9"/>
    <w:semiHidden/>
    <w:rsid w:val="00C4380F"/>
    <w:rPr>
      <w:rFonts w:asciiTheme="majorHAnsi" w:eastAsiaTheme="majorEastAsia" w:hAnsiTheme="majorHAnsi" w:cstheme="majorBidi"/>
    </w:rPr>
  </w:style>
  <w:style w:type="paragraph" w:styleId="Cabealho">
    <w:name w:val="header"/>
    <w:basedOn w:val="Normal"/>
    <w:link w:val="CabealhoChar"/>
    <w:uiPriority w:val="99"/>
    <w:unhideWhenUsed/>
    <w:rsid w:val="00C4380F"/>
    <w:pPr>
      <w:tabs>
        <w:tab w:val="center" w:pos="4252"/>
        <w:tab w:val="right" w:pos="8504"/>
      </w:tabs>
    </w:pPr>
  </w:style>
  <w:style w:type="character" w:customStyle="1" w:styleId="CabealhoChar">
    <w:name w:val="Cabeçalho Char"/>
    <w:basedOn w:val="Fontepargpadro"/>
    <w:link w:val="Cabealho"/>
    <w:uiPriority w:val="99"/>
    <w:rsid w:val="00C4380F"/>
  </w:style>
  <w:style w:type="paragraph" w:styleId="Rodap">
    <w:name w:val="footer"/>
    <w:basedOn w:val="Normal"/>
    <w:link w:val="RodapChar"/>
    <w:uiPriority w:val="99"/>
    <w:unhideWhenUsed/>
    <w:rsid w:val="00C4380F"/>
    <w:pPr>
      <w:tabs>
        <w:tab w:val="center" w:pos="4252"/>
        <w:tab w:val="right" w:pos="8504"/>
      </w:tabs>
    </w:pPr>
  </w:style>
  <w:style w:type="character" w:customStyle="1" w:styleId="RodapChar">
    <w:name w:val="Rodapé Char"/>
    <w:basedOn w:val="Fontepargpadro"/>
    <w:link w:val="Rodap"/>
    <w:uiPriority w:val="99"/>
    <w:rsid w:val="00C4380F"/>
  </w:style>
  <w:style w:type="character" w:styleId="Hyperlink">
    <w:name w:val="Hyperlink"/>
    <w:basedOn w:val="Fontepargpadro"/>
    <w:uiPriority w:val="99"/>
    <w:unhideWhenUsed/>
    <w:rsid w:val="00C4380F"/>
    <w:rPr>
      <w:color w:val="0000FF"/>
      <w:u w:val="single"/>
    </w:rPr>
  </w:style>
  <w:style w:type="paragraph" w:customStyle="1" w:styleId="Contedodatabela">
    <w:name w:val="Conteúdo da tabela"/>
    <w:basedOn w:val="Normal"/>
    <w:rsid w:val="00C4380F"/>
    <w:pPr>
      <w:suppressLineNumbers/>
      <w:suppressAutoHyphens/>
    </w:pPr>
    <w:rPr>
      <w:sz w:val="28"/>
      <w:lang w:eastAsia="ar-SA"/>
    </w:rPr>
  </w:style>
  <w:style w:type="paragraph" w:customStyle="1" w:styleId="WW-Corpodetexto2">
    <w:name w:val="WW-Corpo de texto 2"/>
    <w:basedOn w:val="Normal"/>
    <w:rsid w:val="00C4380F"/>
    <w:pPr>
      <w:suppressAutoHyphens/>
      <w:jc w:val="both"/>
    </w:pPr>
    <w:rPr>
      <w:rFonts w:ascii="Arial" w:hAnsi="Arial" w:cs="Arial"/>
      <w:kern w:val="2"/>
      <w:sz w:val="24"/>
      <w:lang w:eastAsia="ar-SA"/>
    </w:rPr>
  </w:style>
  <w:style w:type="character" w:styleId="MenoPendente">
    <w:name w:val="Unresolved Mention"/>
    <w:basedOn w:val="Fontepargpadro"/>
    <w:uiPriority w:val="99"/>
    <w:semiHidden/>
    <w:unhideWhenUsed/>
    <w:rsid w:val="00F16245"/>
    <w:rPr>
      <w:color w:val="605E5C"/>
      <w:shd w:val="clear" w:color="auto" w:fill="E1DFDD"/>
    </w:rPr>
  </w:style>
  <w:style w:type="paragraph" w:styleId="PargrafodaLista">
    <w:name w:val="List Paragraph"/>
    <w:basedOn w:val="Normal"/>
    <w:link w:val="PargrafodaListaChar"/>
    <w:uiPriority w:val="34"/>
    <w:qFormat/>
    <w:rsid w:val="008861E6"/>
    <w:pPr>
      <w:spacing w:after="200" w:line="276" w:lineRule="auto"/>
      <w:ind w:left="720"/>
      <w:contextualSpacing/>
    </w:pPr>
    <w:rPr>
      <w:rFonts w:ascii="Calibri" w:eastAsia="Calibri" w:hAnsi="Calibri"/>
      <w:sz w:val="22"/>
      <w:szCs w:val="22"/>
      <w:lang w:val="x-none"/>
    </w:rPr>
  </w:style>
  <w:style w:type="character" w:customStyle="1" w:styleId="PargrafodaListaChar">
    <w:name w:val="Parágrafo da Lista Char"/>
    <w:link w:val="PargrafodaLista"/>
    <w:uiPriority w:val="34"/>
    <w:rsid w:val="008861E6"/>
    <w:rPr>
      <w:rFonts w:ascii="Calibri" w:eastAsia="Calibri" w:hAnsi="Calibri" w:cs="Times New Roman"/>
      <w:lang w:val="x-none"/>
    </w:rPr>
  </w:style>
  <w:style w:type="paragraph" w:customStyle="1" w:styleId="corpo">
    <w:name w:val="corpo"/>
    <w:basedOn w:val="Normal"/>
    <w:rsid w:val="00FB23EC"/>
    <w:pPr>
      <w:spacing w:before="100" w:beforeAutospacing="1" w:after="100" w:afterAutospacing="1"/>
    </w:pPr>
    <w:rPr>
      <w:sz w:val="24"/>
      <w:szCs w:val="24"/>
      <w:lang w:eastAsia="pt-BR"/>
    </w:rPr>
  </w:style>
  <w:style w:type="paragraph" w:customStyle="1" w:styleId="Default">
    <w:name w:val="Default"/>
    <w:rsid w:val="004F583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Nivel01">
    <w:name w:val="Nivel 01"/>
    <w:basedOn w:val="Ttulo1"/>
    <w:next w:val="Normal"/>
    <w:link w:val="Nivel01Char"/>
    <w:qFormat/>
    <w:rsid w:val="006234FD"/>
    <w:pPr>
      <w:keepLines/>
      <w:numPr>
        <w:numId w:val="8"/>
      </w:numPr>
      <w:tabs>
        <w:tab w:val="left" w:pos="567"/>
      </w:tabs>
      <w:spacing w:after="0"/>
      <w:jc w:val="both"/>
    </w:pPr>
    <w:rPr>
      <w:rFonts w:ascii="Ecofont_Spranq_eco_Sans" w:hAnsi="Ecofont_Spranq_eco_Sans" w:cs="Times New Roman"/>
      <w:color w:val="000000"/>
      <w:kern w:val="0"/>
      <w:sz w:val="20"/>
      <w:szCs w:val="20"/>
      <w:lang w:eastAsia="pt-BR"/>
    </w:rPr>
  </w:style>
  <w:style w:type="paragraph" w:customStyle="1" w:styleId="msonormal0">
    <w:name w:val="msonormal"/>
    <w:basedOn w:val="Normal"/>
    <w:rsid w:val="003B23A7"/>
    <w:pPr>
      <w:spacing w:before="100" w:beforeAutospacing="1" w:after="100" w:afterAutospacing="1"/>
    </w:pPr>
    <w:rPr>
      <w:sz w:val="24"/>
      <w:szCs w:val="24"/>
      <w:lang w:eastAsia="pt-BR"/>
    </w:rPr>
  </w:style>
  <w:style w:type="character" w:customStyle="1" w:styleId="Nivel01Char">
    <w:name w:val="Nivel 01 Char"/>
    <w:basedOn w:val="Fontepargpadro"/>
    <w:link w:val="Nivel01"/>
    <w:locked/>
    <w:rsid w:val="00D167E1"/>
    <w:rPr>
      <w:rFonts w:ascii="Ecofont_Spranq_eco_Sans" w:eastAsiaTheme="majorEastAsia" w:hAnsi="Ecofont_Spranq_eco_Sans" w:cs="Times New Roman"/>
      <w:b/>
      <w:bCs/>
      <w:color w:val="000000"/>
      <w:sz w:val="20"/>
      <w:szCs w:val="20"/>
      <w:lang w:eastAsia="pt-BR"/>
    </w:rPr>
  </w:style>
  <w:style w:type="character" w:customStyle="1" w:styleId="citao2Char">
    <w:name w:val="citação 2 Char"/>
    <w:basedOn w:val="Fontepargpadro"/>
    <w:link w:val="citao2"/>
    <w:locked/>
    <w:rsid w:val="004B28BB"/>
    <w:rPr>
      <w:rFonts w:ascii="Arial" w:eastAsia="Calibri" w:hAnsi="Arial" w:cs="Tahoma"/>
      <w:i/>
      <w:iCs/>
      <w:color w:val="000000"/>
      <w:sz w:val="24"/>
      <w:szCs w:val="24"/>
      <w:shd w:val="clear" w:color="auto" w:fill="FFFFCC"/>
      <w:lang w:eastAsia="pt-BR"/>
    </w:rPr>
  </w:style>
  <w:style w:type="paragraph" w:customStyle="1" w:styleId="citao2">
    <w:name w:val="citação 2"/>
    <w:basedOn w:val="Citao"/>
    <w:link w:val="citao2Char"/>
    <w:qFormat/>
    <w:rsid w:val="004B28BB"/>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eastAsia="Calibri" w:hAnsi="Arial" w:cs="Tahoma"/>
      <w:color w:val="000000"/>
      <w:sz w:val="24"/>
      <w:szCs w:val="24"/>
      <w:lang w:eastAsia="pt-BR"/>
    </w:rPr>
  </w:style>
  <w:style w:type="paragraph" w:styleId="Citao">
    <w:name w:val="Quote"/>
    <w:basedOn w:val="Normal"/>
    <w:next w:val="Normal"/>
    <w:link w:val="CitaoChar"/>
    <w:uiPriority w:val="29"/>
    <w:qFormat/>
    <w:rsid w:val="004B28BB"/>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4B28BB"/>
    <w:rPr>
      <w:rFonts w:ascii="Times New Roman" w:eastAsia="Times New Roman" w:hAnsi="Times New Roman" w:cs="Times New Roman"/>
      <w:i/>
      <w:iCs/>
      <w:color w:val="404040" w:themeColor="text1" w:themeTint="BF"/>
      <w:sz w:val="20"/>
      <w:szCs w:val="20"/>
    </w:rPr>
  </w:style>
  <w:style w:type="paragraph" w:styleId="NormalWeb">
    <w:name w:val="Normal (Web)"/>
    <w:basedOn w:val="Normal"/>
    <w:uiPriority w:val="99"/>
    <w:semiHidden/>
    <w:unhideWhenUsed/>
    <w:rsid w:val="00A82947"/>
    <w:pPr>
      <w:spacing w:before="100" w:beforeAutospacing="1" w:after="119"/>
    </w:pPr>
    <w:rPr>
      <w:sz w:val="24"/>
      <w:szCs w:val="24"/>
      <w:lang w:eastAsia="pt-BR"/>
    </w:rPr>
  </w:style>
  <w:style w:type="paragraph" w:styleId="Corpodetexto2">
    <w:name w:val="Body Text 2"/>
    <w:basedOn w:val="Normal"/>
    <w:link w:val="Corpodetexto2Char"/>
    <w:uiPriority w:val="99"/>
    <w:semiHidden/>
    <w:unhideWhenUsed/>
    <w:rsid w:val="00A82947"/>
    <w:pPr>
      <w:autoSpaceDE w:val="0"/>
      <w:autoSpaceDN w:val="0"/>
      <w:adjustRightInd w:val="0"/>
      <w:ind w:left="1985"/>
      <w:jc w:val="both"/>
    </w:pPr>
    <w:rPr>
      <w:rFonts w:ascii="Arial" w:hAnsi="Arial"/>
      <w:sz w:val="22"/>
      <w:szCs w:val="22"/>
      <w:lang w:val="x-none" w:eastAsia="x-none"/>
    </w:rPr>
  </w:style>
  <w:style w:type="character" w:customStyle="1" w:styleId="Corpodetexto2Char">
    <w:name w:val="Corpo de texto 2 Char"/>
    <w:basedOn w:val="Fontepargpadro"/>
    <w:link w:val="Corpodetexto2"/>
    <w:uiPriority w:val="99"/>
    <w:semiHidden/>
    <w:rsid w:val="00A82947"/>
    <w:rPr>
      <w:rFonts w:ascii="Arial" w:eastAsia="Times New Roman" w:hAnsi="Arial" w:cs="Times New Roman"/>
      <w:lang w:val="x-none" w:eastAsia="x-none"/>
    </w:rPr>
  </w:style>
  <w:style w:type="paragraph" w:customStyle="1" w:styleId="Corpo0">
    <w:name w:val="Corpo"/>
    <w:rsid w:val="00A82947"/>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P30">
    <w:name w:val="P30"/>
    <w:basedOn w:val="Normal"/>
    <w:uiPriority w:val="99"/>
    <w:rsid w:val="00A82947"/>
    <w:pPr>
      <w:jc w:val="both"/>
    </w:pPr>
    <w:rPr>
      <w:b/>
      <w:bCs/>
      <w:sz w:val="24"/>
      <w:szCs w:val="24"/>
      <w:lang w:eastAsia="pt-BR"/>
    </w:rPr>
  </w:style>
  <w:style w:type="paragraph" w:styleId="Recuodecorpodetexto2">
    <w:name w:val="Body Text Indent 2"/>
    <w:basedOn w:val="Normal"/>
    <w:link w:val="Recuodecorpodetexto2Char"/>
    <w:uiPriority w:val="99"/>
    <w:semiHidden/>
    <w:unhideWhenUsed/>
    <w:rsid w:val="003D7E3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D7E3A"/>
    <w:rPr>
      <w:rFonts w:ascii="Times New Roman" w:eastAsia="Times New Roman" w:hAnsi="Times New Roman" w:cs="Times New Roman"/>
      <w:sz w:val="20"/>
      <w:szCs w:val="20"/>
    </w:rPr>
  </w:style>
  <w:style w:type="paragraph" w:customStyle="1" w:styleId="corponico">
    <w:name w:val="corponico"/>
    <w:basedOn w:val="Normal"/>
    <w:rsid w:val="003D7E3A"/>
    <w:pPr>
      <w:spacing w:before="100" w:beforeAutospacing="1" w:after="100" w:afterAutospacing="1"/>
    </w:pPr>
    <w:rPr>
      <w:sz w:val="24"/>
      <w:szCs w:val="24"/>
      <w:lang w:eastAsia="pt-BR"/>
    </w:rPr>
  </w:style>
  <w:style w:type="paragraph" w:styleId="Recuodecorpodetexto3">
    <w:name w:val="Body Text Indent 3"/>
    <w:basedOn w:val="Normal"/>
    <w:link w:val="Recuodecorpodetexto3Char"/>
    <w:rsid w:val="003D7E3A"/>
    <w:pPr>
      <w:widowControl w:val="0"/>
      <w:autoSpaceDE w:val="0"/>
      <w:autoSpaceDN w:val="0"/>
      <w:adjustRightInd w:val="0"/>
      <w:spacing w:after="120"/>
      <w:ind w:left="283"/>
    </w:pPr>
    <w:rPr>
      <w:rFonts w:ascii="Arial" w:hAnsi="Arial"/>
      <w:sz w:val="16"/>
      <w:szCs w:val="16"/>
      <w:lang w:val="x-none" w:eastAsia="x-none"/>
    </w:rPr>
  </w:style>
  <w:style w:type="character" w:customStyle="1" w:styleId="Recuodecorpodetexto3Char">
    <w:name w:val="Recuo de corpo de texto 3 Char"/>
    <w:basedOn w:val="Fontepargpadro"/>
    <w:link w:val="Recuodecorpodetexto3"/>
    <w:rsid w:val="003D7E3A"/>
    <w:rPr>
      <w:rFonts w:ascii="Arial" w:eastAsia="Times New Roman" w:hAnsi="Arial" w:cs="Times New Roman"/>
      <w:sz w:val="16"/>
      <w:szCs w:val="16"/>
      <w:lang w:val="x-none" w:eastAsia="x-none"/>
    </w:rPr>
  </w:style>
  <w:style w:type="paragraph" w:customStyle="1" w:styleId="WW-Textosimples">
    <w:name w:val="WW-Texto simples"/>
    <w:basedOn w:val="Normal"/>
    <w:rsid w:val="00272CFF"/>
    <w:pPr>
      <w:suppressAutoHyphens/>
    </w:pPr>
    <w:rPr>
      <w:rFonts w:ascii="Courier New" w:hAnsi="Courier New" w:cs="Courier New"/>
      <w:lang w:eastAsia="ar-SA"/>
    </w:rPr>
  </w:style>
  <w:style w:type="paragraph" w:customStyle="1" w:styleId="Contrato">
    <w:name w:val="Contrato"/>
    <w:basedOn w:val="Normal"/>
    <w:rsid w:val="00272CFF"/>
    <w:pPr>
      <w:spacing w:after="240"/>
      <w:jc w:val="both"/>
    </w:pPr>
    <w:rPr>
      <w:sz w:val="24"/>
      <w:lang w:eastAsia="pt-BR"/>
    </w:rPr>
  </w:style>
  <w:style w:type="paragraph" w:customStyle="1" w:styleId="AutoCorreo">
    <w:name w:val="AutoCorreção"/>
    <w:rsid w:val="00440C49"/>
    <w:pPr>
      <w:suppressAutoHyphens/>
      <w:spacing w:after="0" w:line="240" w:lineRule="auto"/>
    </w:pPr>
    <w:rPr>
      <w:rFonts w:ascii="Times New Roman" w:eastAsia="Times New Roman" w:hAnsi="Times New Roman" w:cs="Times New Roman"/>
      <w:color w:val="000000"/>
      <w:sz w:val="24"/>
      <w:szCs w:val="20"/>
      <w:lang w:eastAsia="pt-BR"/>
    </w:rPr>
  </w:style>
  <w:style w:type="paragraph" w:styleId="Corpodetexto">
    <w:name w:val="Body Text"/>
    <w:basedOn w:val="Normal"/>
    <w:link w:val="CorpodetextoChar"/>
    <w:uiPriority w:val="99"/>
    <w:unhideWhenUsed/>
    <w:rsid w:val="00B60513"/>
    <w:pPr>
      <w:spacing w:after="120"/>
    </w:pPr>
  </w:style>
  <w:style w:type="character" w:customStyle="1" w:styleId="CorpodetextoChar">
    <w:name w:val="Corpo de texto Char"/>
    <w:basedOn w:val="Fontepargpadro"/>
    <w:link w:val="Corpodetexto"/>
    <w:uiPriority w:val="99"/>
    <w:rsid w:val="00B60513"/>
    <w:rPr>
      <w:rFonts w:ascii="Times New Roman" w:eastAsia="Times New Roman" w:hAnsi="Times New Roman" w:cs="Times New Roman"/>
      <w:sz w:val="20"/>
      <w:szCs w:val="20"/>
    </w:rPr>
  </w:style>
  <w:style w:type="paragraph" w:customStyle="1" w:styleId="Numerado">
    <w:name w:val="Numerado"/>
    <w:basedOn w:val="Normal"/>
    <w:rsid w:val="00596DAE"/>
    <w:pPr>
      <w:tabs>
        <w:tab w:val="num" w:pos="360"/>
      </w:tabs>
      <w:suppressAutoHyphens/>
      <w:spacing w:line="360" w:lineRule="auto"/>
      <w:jc w:val="both"/>
    </w:pPr>
    <w:rPr>
      <w:rFonts w:ascii="Arial" w:hAnsi="Arial"/>
      <w:lang w:eastAsia="ar-SA"/>
    </w:rPr>
  </w:style>
  <w:style w:type="paragraph" w:customStyle="1" w:styleId="Ttulo11">
    <w:name w:val="Título 11"/>
    <w:basedOn w:val="Normal"/>
    <w:uiPriority w:val="1"/>
    <w:qFormat/>
    <w:rsid w:val="007456D3"/>
    <w:pPr>
      <w:widowControl w:val="0"/>
      <w:autoSpaceDE w:val="0"/>
      <w:autoSpaceDN w:val="0"/>
      <w:spacing w:before="20"/>
      <w:ind w:left="79"/>
      <w:outlineLvl w:val="1"/>
    </w:pPr>
    <w:rPr>
      <w:rFonts w:ascii="Verdana" w:eastAsia="Verdana" w:hAnsi="Verdana" w:cs="Verdana"/>
      <w:b/>
      <w:bCs/>
      <w:lang w:val="pt-PT"/>
    </w:rPr>
  </w:style>
  <w:style w:type="character" w:styleId="HiperlinkVisitado">
    <w:name w:val="FollowedHyperlink"/>
    <w:basedOn w:val="Fontepargpadro"/>
    <w:uiPriority w:val="99"/>
    <w:semiHidden/>
    <w:unhideWhenUsed/>
    <w:rsid w:val="00A63D2A"/>
    <w:rPr>
      <w:color w:val="800080"/>
      <w:u w:val="single"/>
    </w:rPr>
  </w:style>
  <w:style w:type="paragraph" w:customStyle="1" w:styleId="font5">
    <w:name w:val="font5"/>
    <w:basedOn w:val="Normal"/>
    <w:rsid w:val="00A63D2A"/>
    <w:pPr>
      <w:spacing w:before="100" w:beforeAutospacing="1" w:after="100" w:afterAutospacing="1"/>
    </w:pPr>
    <w:rPr>
      <w:rFonts w:ascii="Verdana" w:hAnsi="Verdana"/>
      <w:sz w:val="16"/>
      <w:szCs w:val="16"/>
      <w:lang w:eastAsia="pt-BR"/>
    </w:rPr>
  </w:style>
  <w:style w:type="paragraph" w:customStyle="1" w:styleId="font6">
    <w:name w:val="font6"/>
    <w:basedOn w:val="Normal"/>
    <w:rsid w:val="00A63D2A"/>
    <w:pPr>
      <w:spacing w:before="100" w:beforeAutospacing="1" w:after="100" w:afterAutospacing="1"/>
    </w:pPr>
    <w:rPr>
      <w:rFonts w:ascii="Verdana" w:hAnsi="Verdana"/>
      <w:b/>
      <w:bCs/>
      <w:sz w:val="16"/>
      <w:szCs w:val="16"/>
      <w:lang w:eastAsia="pt-BR"/>
    </w:rPr>
  </w:style>
  <w:style w:type="paragraph" w:customStyle="1" w:styleId="xl63">
    <w:name w:val="xl63"/>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pt-BR"/>
    </w:rPr>
  </w:style>
  <w:style w:type="paragraph" w:customStyle="1" w:styleId="xl64">
    <w:name w:val="xl64"/>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pt-BR"/>
    </w:rPr>
  </w:style>
  <w:style w:type="paragraph" w:customStyle="1" w:styleId="xl65">
    <w:name w:val="xl65"/>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pt-BR"/>
    </w:rPr>
  </w:style>
  <w:style w:type="paragraph" w:customStyle="1" w:styleId="xl66">
    <w:name w:val="xl66"/>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pt-BR"/>
    </w:rPr>
  </w:style>
  <w:style w:type="paragraph" w:customStyle="1" w:styleId="xl67">
    <w:name w:val="xl67"/>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pt-BR"/>
    </w:rPr>
  </w:style>
  <w:style w:type="paragraph" w:customStyle="1" w:styleId="xl68">
    <w:name w:val="xl68"/>
    <w:basedOn w:val="Normal"/>
    <w:rsid w:val="00A63D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16"/>
      <w:szCs w:val="16"/>
      <w:lang w:eastAsia="pt-BR"/>
    </w:rPr>
  </w:style>
  <w:style w:type="paragraph" w:customStyle="1" w:styleId="xl69">
    <w:name w:val="xl69"/>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lang w:eastAsia="pt-BR"/>
    </w:rPr>
  </w:style>
  <w:style w:type="paragraph" w:customStyle="1" w:styleId="xl70">
    <w:name w:val="xl70"/>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pt-BR"/>
    </w:rPr>
  </w:style>
  <w:style w:type="paragraph" w:customStyle="1" w:styleId="xl71">
    <w:name w:val="xl71"/>
    <w:basedOn w:val="Normal"/>
    <w:rsid w:val="00A63D2A"/>
    <w:pPr>
      <w:spacing w:before="100" w:beforeAutospacing="1" w:after="100" w:afterAutospacing="1"/>
    </w:pPr>
    <w:rPr>
      <w:rFonts w:ascii="Verdana" w:hAnsi="Verdana"/>
      <w:sz w:val="16"/>
      <w:szCs w:val="16"/>
      <w:lang w:eastAsia="pt-BR"/>
    </w:rPr>
  </w:style>
  <w:style w:type="paragraph" w:customStyle="1" w:styleId="xl72">
    <w:name w:val="xl72"/>
    <w:basedOn w:val="Normal"/>
    <w:rsid w:val="00A63D2A"/>
    <w:pPr>
      <w:spacing w:before="100" w:beforeAutospacing="1" w:after="100" w:afterAutospacing="1"/>
    </w:pPr>
    <w:rPr>
      <w:rFonts w:ascii="Verdana" w:hAnsi="Verdana"/>
      <w:sz w:val="16"/>
      <w:szCs w:val="16"/>
      <w:lang w:eastAsia="pt-BR"/>
    </w:rPr>
  </w:style>
  <w:style w:type="paragraph" w:customStyle="1" w:styleId="xl73">
    <w:name w:val="xl73"/>
    <w:basedOn w:val="Normal"/>
    <w:rsid w:val="00A63D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lang w:eastAsia="pt-BR"/>
    </w:rPr>
  </w:style>
  <w:style w:type="paragraph" w:customStyle="1" w:styleId="xl74">
    <w:name w:val="xl74"/>
    <w:basedOn w:val="Normal"/>
    <w:rsid w:val="00A63D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16"/>
      <w:szCs w:val="16"/>
      <w:lang w:eastAsia="pt-BR"/>
    </w:rPr>
  </w:style>
  <w:style w:type="paragraph" w:customStyle="1" w:styleId="xl75">
    <w:name w:val="xl75"/>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lang w:eastAsia="pt-BR"/>
    </w:rPr>
  </w:style>
  <w:style w:type="paragraph" w:customStyle="1" w:styleId="xl76">
    <w:name w:val="xl76"/>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lang w:eastAsia="pt-BR"/>
    </w:rPr>
  </w:style>
  <w:style w:type="paragraph" w:customStyle="1" w:styleId="xl77">
    <w:name w:val="xl77"/>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pt-BR"/>
    </w:rPr>
  </w:style>
  <w:style w:type="paragraph" w:customStyle="1" w:styleId="xl78">
    <w:name w:val="xl78"/>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b/>
      <w:bCs/>
      <w:sz w:val="16"/>
      <w:szCs w:val="16"/>
      <w:lang w:eastAsia="pt-BR"/>
    </w:rPr>
  </w:style>
  <w:style w:type="paragraph" w:customStyle="1" w:styleId="xl79">
    <w:name w:val="xl79"/>
    <w:basedOn w:val="Normal"/>
    <w:rsid w:val="00A63D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5948">
      <w:bodyDiv w:val="1"/>
      <w:marLeft w:val="0"/>
      <w:marRight w:val="0"/>
      <w:marTop w:val="0"/>
      <w:marBottom w:val="0"/>
      <w:divBdr>
        <w:top w:val="none" w:sz="0" w:space="0" w:color="auto"/>
        <w:left w:val="none" w:sz="0" w:space="0" w:color="auto"/>
        <w:bottom w:val="none" w:sz="0" w:space="0" w:color="auto"/>
        <w:right w:val="none" w:sz="0" w:space="0" w:color="auto"/>
      </w:divBdr>
    </w:div>
    <w:div w:id="158273214">
      <w:bodyDiv w:val="1"/>
      <w:marLeft w:val="0"/>
      <w:marRight w:val="0"/>
      <w:marTop w:val="0"/>
      <w:marBottom w:val="0"/>
      <w:divBdr>
        <w:top w:val="none" w:sz="0" w:space="0" w:color="auto"/>
        <w:left w:val="none" w:sz="0" w:space="0" w:color="auto"/>
        <w:bottom w:val="none" w:sz="0" w:space="0" w:color="auto"/>
        <w:right w:val="none" w:sz="0" w:space="0" w:color="auto"/>
      </w:divBdr>
    </w:div>
    <w:div w:id="301467541">
      <w:bodyDiv w:val="1"/>
      <w:marLeft w:val="0"/>
      <w:marRight w:val="0"/>
      <w:marTop w:val="0"/>
      <w:marBottom w:val="0"/>
      <w:divBdr>
        <w:top w:val="none" w:sz="0" w:space="0" w:color="auto"/>
        <w:left w:val="none" w:sz="0" w:space="0" w:color="auto"/>
        <w:bottom w:val="none" w:sz="0" w:space="0" w:color="auto"/>
        <w:right w:val="none" w:sz="0" w:space="0" w:color="auto"/>
      </w:divBdr>
    </w:div>
    <w:div w:id="360741286">
      <w:bodyDiv w:val="1"/>
      <w:marLeft w:val="0"/>
      <w:marRight w:val="0"/>
      <w:marTop w:val="0"/>
      <w:marBottom w:val="0"/>
      <w:divBdr>
        <w:top w:val="none" w:sz="0" w:space="0" w:color="auto"/>
        <w:left w:val="none" w:sz="0" w:space="0" w:color="auto"/>
        <w:bottom w:val="none" w:sz="0" w:space="0" w:color="auto"/>
        <w:right w:val="none" w:sz="0" w:space="0" w:color="auto"/>
      </w:divBdr>
    </w:div>
    <w:div w:id="420181800">
      <w:bodyDiv w:val="1"/>
      <w:marLeft w:val="0"/>
      <w:marRight w:val="0"/>
      <w:marTop w:val="0"/>
      <w:marBottom w:val="0"/>
      <w:divBdr>
        <w:top w:val="none" w:sz="0" w:space="0" w:color="auto"/>
        <w:left w:val="none" w:sz="0" w:space="0" w:color="auto"/>
        <w:bottom w:val="none" w:sz="0" w:space="0" w:color="auto"/>
        <w:right w:val="none" w:sz="0" w:space="0" w:color="auto"/>
      </w:divBdr>
    </w:div>
    <w:div w:id="496312352">
      <w:bodyDiv w:val="1"/>
      <w:marLeft w:val="0"/>
      <w:marRight w:val="0"/>
      <w:marTop w:val="0"/>
      <w:marBottom w:val="0"/>
      <w:divBdr>
        <w:top w:val="none" w:sz="0" w:space="0" w:color="auto"/>
        <w:left w:val="none" w:sz="0" w:space="0" w:color="auto"/>
        <w:bottom w:val="none" w:sz="0" w:space="0" w:color="auto"/>
        <w:right w:val="none" w:sz="0" w:space="0" w:color="auto"/>
      </w:divBdr>
    </w:div>
    <w:div w:id="552036383">
      <w:bodyDiv w:val="1"/>
      <w:marLeft w:val="0"/>
      <w:marRight w:val="0"/>
      <w:marTop w:val="0"/>
      <w:marBottom w:val="0"/>
      <w:divBdr>
        <w:top w:val="none" w:sz="0" w:space="0" w:color="auto"/>
        <w:left w:val="none" w:sz="0" w:space="0" w:color="auto"/>
        <w:bottom w:val="none" w:sz="0" w:space="0" w:color="auto"/>
        <w:right w:val="none" w:sz="0" w:space="0" w:color="auto"/>
      </w:divBdr>
    </w:div>
    <w:div w:id="552813660">
      <w:bodyDiv w:val="1"/>
      <w:marLeft w:val="0"/>
      <w:marRight w:val="0"/>
      <w:marTop w:val="0"/>
      <w:marBottom w:val="0"/>
      <w:divBdr>
        <w:top w:val="none" w:sz="0" w:space="0" w:color="auto"/>
        <w:left w:val="none" w:sz="0" w:space="0" w:color="auto"/>
        <w:bottom w:val="none" w:sz="0" w:space="0" w:color="auto"/>
        <w:right w:val="none" w:sz="0" w:space="0" w:color="auto"/>
      </w:divBdr>
    </w:div>
    <w:div w:id="685139634">
      <w:bodyDiv w:val="1"/>
      <w:marLeft w:val="0"/>
      <w:marRight w:val="0"/>
      <w:marTop w:val="0"/>
      <w:marBottom w:val="0"/>
      <w:divBdr>
        <w:top w:val="none" w:sz="0" w:space="0" w:color="auto"/>
        <w:left w:val="none" w:sz="0" w:space="0" w:color="auto"/>
        <w:bottom w:val="none" w:sz="0" w:space="0" w:color="auto"/>
        <w:right w:val="none" w:sz="0" w:space="0" w:color="auto"/>
      </w:divBdr>
      <w:divsChild>
        <w:div w:id="1019939345">
          <w:marLeft w:val="0"/>
          <w:marRight w:val="0"/>
          <w:marTop w:val="0"/>
          <w:marBottom w:val="0"/>
          <w:divBdr>
            <w:top w:val="none" w:sz="0" w:space="8" w:color="DDDDDD"/>
            <w:left w:val="none" w:sz="0" w:space="11" w:color="DDDDDD"/>
            <w:bottom w:val="single" w:sz="6" w:space="8" w:color="DDDDDD"/>
            <w:right w:val="none" w:sz="0" w:space="11" w:color="DDDDDD"/>
          </w:divBdr>
        </w:div>
        <w:div w:id="1408575929">
          <w:marLeft w:val="0"/>
          <w:marRight w:val="0"/>
          <w:marTop w:val="0"/>
          <w:marBottom w:val="0"/>
          <w:divBdr>
            <w:top w:val="none" w:sz="0" w:space="0" w:color="auto"/>
            <w:left w:val="none" w:sz="0" w:space="0" w:color="auto"/>
            <w:bottom w:val="none" w:sz="0" w:space="0" w:color="auto"/>
            <w:right w:val="none" w:sz="0" w:space="0" w:color="auto"/>
          </w:divBdr>
        </w:div>
      </w:divsChild>
    </w:div>
    <w:div w:id="694622660">
      <w:bodyDiv w:val="1"/>
      <w:marLeft w:val="0"/>
      <w:marRight w:val="0"/>
      <w:marTop w:val="0"/>
      <w:marBottom w:val="0"/>
      <w:divBdr>
        <w:top w:val="none" w:sz="0" w:space="0" w:color="auto"/>
        <w:left w:val="none" w:sz="0" w:space="0" w:color="auto"/>
        <w:bottom w:val="none" w:sz="0" w:space="0" w:color="auto"/>
        <w:right w:val="none" w:sz="0" w:space="0" w:color="auto"/>
      </w:divBdr>
    </w:div>
    <w:div w:id="719597572">
      <w:bodyDiv w:val="1"/>
      <w:marLeft w:val="0"/>
      <w:marRight w:val="0"/>
      <w:marTop w:val="0"/>
      <w:marBottom w:val="0"/>
      <w:divBdr>
        <w:top w:val="none" w:sz="0" w:space="0" w:color="auto"/>
        <w:left w:val="none" w:sz="0" w:space="0" w:color="auto"/>
        <w:bottom w:val="none" w:sz="0" w:space="0" w:color="auto"/>
        <w:right w:val="none" w:sz="0" w:space="0" w:color="auto"/>
      </w:divBdr>
    </w:div>
    <w:div w:id="724988515">
      <w:bodyDiv w:val="1"/>
      <w:marLeft w:val="0"/>
      <w:marRight w:val="0"/>
      <w:marTop w:val="0"/>
      <w:marBottom w:val="0"/>
      <w:divBdr>
        <w:top w:val="none" w:sz="0" w:space="0" w:color="auto"/>
        <w:left w:val="none" w:sz="0" w:space="0" w:color="auto"/>
        <w:bottom w:val="none" w:sz="0" w:space="0" w:color="auto"/>
        <w:right w:val="none" w:sz="0" w:space="0" w:color="auto"/>
      </w:divBdr>
    </w:div>
    <w:div w:id="761611869">
      <w:bodyDiv w:val="1"/>
      <w:marLeft w:val="0"/>
      <w:marRight w:val="0"/>
      <w:marTop w:val="0"/>
      <w:marBottom w:val="0"/>
      <w:divBdr>
        <w:top w:val="none" w:sz="0" w:space="0" w:color="auto"/>
        <w:left w:val="none" w:sz="0" w:space="0" w:color="auto"/>
        <w:bottom w:val="none" w:sz="0" w:space="0" w:color="auto"/>
        <w:right w:val="none" w:sz="0" w:space="0" w:color="auto"/>
      </w:divBdr>
    </w:div>
    <w:div w:id="805392898">
      <w:bodyDiv w:val="1"/>
      <w:marLeft w:val="0"/>
      <w:marRight w:val="0"/>
      <w:marTop w:val="0"/>
      <w:marBottom w:val="0"/>
      <w:divBdr>
        <w:top w:val="none" w:sz="0" w:space="0" w:color="auto"/>
        <w:left w:val="none" w:sz="0" w:space="0" w:color="auto"/>
        <w:bottom w:val="none" w:sz="0" w:space="0" w:color="auto"/>
        <w:right w:val="none" w:sz="0" w:space="0" w:color="auto"/>
      </w:divBdr>
    </w:div>
    <w:div w:id="896474317">
      <w:bodyDiv w:val="1"/>
      <w:marLeft w:val="0"/>
      <w:marRight w:val="0"/>
      <w:marTop w:val="0"/>
      <w:marBottom w:val="0"/>
      <w:divBdr>
        <w:top w:val="none" w:sz="0" w:space="0" w:color="auto"/>
        <w:left w:val="none" w:sz="0" w:space="0" w:color="auto"/>
        <w:bottom w:val="none" w:sz="0" w:space="0" w:color="auto"/>
        <w:right w:val="none" w:sz="0" w:space="0" w:color="auto"/>
      </w:divBdr>
    </w:div>
    <w:div w:id="911424408">
      <w:bodyDiv w:val="1"/>
      <w:marLeft w:val="0"/>
      <w:marRight w:val="0"/>
      <w:marTop w:val="0"/>
      <w:marBottom w:val="0"/>
      <w:divBdr>
        <w:top w:val="none" w:sz="0" w:space="0" w:color="auto"/>
        <w:left w:val="none" w:sz="0" w:space="0" w:color="auto"/>
        <w:bottom w:val="none" w:sz="0" w:space="0" w:color="auto"/>
        <w:right w:val="none" w:sz="0" w:space="0" w:color="auto"/>
      </w:divBdr>
    </w:div>
    <w:div w:id="919682433">
      <w:bodyDiv w:val="1"/>
      <w:marLeft w:val="0"/>
      <w:marRight w:val="0"/>
      <w:marTop w:val="0"/>
      <w:marBottom w:val="0"/>
      <w:divBdr>
        <w:top w:val="none" w:sz="0" w:space="0" w:color="auto"/>
        <w:left w:val="none" w:sz="0" w:space="0" w:color="auto"/>
        <w:bottom w:val="none" w:sz="0" w:space="0" w:color="auto"/>
        <w:right w:val="none" w:sz="0" w:space="0" w:color="auto"/>
      </w:divBdr>
    </w:div>
    <w:div w:id="933637429">
      <w:bodyDiv w:val="1"/>
      <w:marLeft w:val="0"/>
      <w:marRight w:val="0"/>
      <w:marTop w:val="0"/>
      <w:marBottom w:val="0"/>
      <w:divBdr>
        <w:top w:val="none" w:sz="0" w:space="0" w:color="auto"/>
        <w:left w:val="none" w:sz="0" w:space="0" w:color="auto"/>
        <w:bottom w:val="none" w:sz="0" w:space="0" w:color="auto"/>
        <w:right w:val="none" w:sz="0" w:space="0" w:color="auto"/>
      </w:divBdr>
    </w:div>
    <w:div w:id="987786486">
      <w:bodyDiv w:val="1"/>
      <w:marLeft w:val="0"/>
      <w:marRight w:val="0"/>
      <w:marTop w:val="0"/>
      <w:marBottom w:val="0"/>
      <w:divBdr>
        <w:top w:val="none" w:sz="0" w:space="0" w:color="auto"/>
        <w:left w:val="none" w:sz="0" w:space="0" w:color="auto"/>
        <w:bottom w:val="none" w:sz="0" w:space="0" w:color="auto"/>
        <w:right w:val="none" w:sz="0" w:space="0" w:color="auto"/>
      </w:divBdr>
    </w:div>
    <w:div w:id="1005598897">
      <w:bodyDiv w:val="1"/>
      <w:marLeft w:val="0"/>
      <w:marRight w:val="0"/>
      <w:marTop w:val="0"/>
      <w:marBottom w:val="0"/>
      <w:divBdr>
        <w:top w:val="none" w:sz="0" w:space="0" w:color="auto"/>
        <w:left w:val="none" w:sz="0" w:space="0" w:color="auto"/>
        <w:bottom w:val="none" w:sz="0" w:space="0" w:color="auto"/>
        <w:right w:val="none" w:sz="0" w:space="0" w:color="auto"/>
      </w:divBdr>
    </w:div>
    <w:div w:id="1026103616">
      <w:bodyDiv w:val="1"/>
      <w:marLeft w:val="0"/>
      <w:marRight w:val="0"/>
      <w:marTop w:val="0"/>
      <w:marBottom w:val="0"/>
      <w:divBdr>
        <w:top w:val="none" w:sz="0" w:space="0" w:color="auto"/>
        <w:left w:val="none" w:sz="0" w:space="0" w:color="auto"/>
        <w:bottom w:val="none" w:sz="0" w:space="0" w:color="auto"/>
        <w:right w:val="none" w:sz="0" w:space="0" w:color="auto"/>
      </w:divBdr>
    </w:div>
    <w:div w:id="1026445958">
      <w:bodyDiv w:val="1"/>
      <w:marLeft w:val="0"/>
      <w:marRight w:val="0"/>
      <w:marTop w:val="0"/>
      <w:marBottom w:val="0"/>
      <w:divBdr>
        <w:top w:val="none" w:sz="0" w:space="0" w:color="auto"/>
        <w:left w:val="none" w:sz="0" w:space="0" w:color="auto"/>
        <w:bottom w:val="none" w:sz="0" w:space="0" w:color="auto"/>
        <w:right w:val="none" w:sz="0" w:space="0" w:color="auto"/>
      </w:divBdr>
    </w:div>
    <w:div w:id="1029838062">
      <w:bodyDiv w:val="1"/>
      <w:marLeft w:val="0"/>
      <w:marRight w:val="0"/>
      <w:marTop w:val="0"/>
      <w:marBottom w:val="0"/>
      <w:divBdr>
        <w:top w:val="none" w:sz="0" w:space="0" w:color="auto"/>
        <w:left w:val="none" w:sz="0" w:space="0" w:color="auto"/>
        <w:bottom w:val="none" w:sz="0" w:space="0" w:color="auto"/>
        <w:right w:val="none" w:sz="0" w:space="0" w:color="auto"/>
      </w:divBdr>
    </w:div>
    <w:div w:id="1095056459">
      <w:bodyDiv w:val="1"/>
      <w:marLeft w:val="0"/>
      <w:marRight w:val="0"/>
      <w:marTop w:val="0"/>
      <w:marBottom w:val="0"/>
      <w:divBdr>
        <w:top w:val="none" w:sz="0" w:space="0" w:color="auto"/>
        <w:left w:val="none" w:sz="0" w:space="0" w:color="auto"/>
        <w:bottom w:val="none" w:sz="0" w:space="0" w:color="auto"/>
        <w:right w:val="none" w:sz="0" w:space="0" w:color="auto"/>
      </w:divBdr>
    </w:div>
    <w:div w:id="1111241086">
      <w:bodyDiv w:val="1"/>
      <w:marLeft w:val="0"/>
      <w:marRight w:val="0"/>
      <w:marTop w:val="0"/>
      <w:marBottom w:val="0"/>
      <w:divBdr>
        <w:top w:val="none" w:sz="0" w:space="0" w:color="auto"/>
        <w:left w:val="none" w:sz="0" w:space="0" w:color="auto"/>
        <w:bottom w:val="none" w:sz="0" w:space="0" w:color="auto"/>
        <w:right w:val="none" w:sz="0" w:space="0" w:color="auto"/>
      </w:divBdr>
    </w:div>
    <w:div w:id="1139878640">
      <w:bodyDiv w:val="1"/>
      <w:marLeft w:val="0"/>
      <w:marRight w:val="0"/>
      <w:marTop w:val="0"/>
      <w:marBottom w:val="0"/>
      <w:divBdr>
        <w:top w:val="none" w:sz="0" w:space="0" w:color="auto"/>
        <w:left w:val="none" w:sz="0" w:space="0" w:color="auto"/>
        <w:bottom w:val="none" w:sz="0" w:space="0" w:color="auto"/>
        <w:right w:val="none" w:sz="0" w:space="0" w:color="auto"/>
      </w:divBdr>
    </w:div>
    <w:div w:id="1144856077">
      <w:bodyDiv w:val="1"/>
      <w:marLeft w:val="0"/>
      <w:marRight w:val="0"/>
      <w:marTop w:val="0"/>
      <w:marBottom w:val="0"/>
      <w:divBdr>
        <w:top w:val="none" w:sz="0" w:space="0" w:color="auto"/>
        <w:left w:val="none" w:sz="0" w:space="0" w:color="auto"/>
        <w:bottom w:val="none" w:sz="0" w:space="0" w:color="auto"/>
        <w:right w:val="none" w:sz="0" w:space="0" w:color="auto"/>
      </w:divBdr>
    </w:div>
    <w:div w:id="1233737713">
      <w:bodyDiv w:val="1"/>
      <w:marLeft w:val="0"/>
      <w:marRight w:val="0"/>
      <w:marTop w:val="0"/>
      <w:marBottom w:val="0"/>
      <w:divBdr>
        <w:top w:val="none" w:sz="0" w:space="0" w:color="auto"/>
        <w:left w:val="none" w:sz="0" w:space="0" w:color="auto"/>
        <w:bottom w:val="none" w:sz="0" w:space="0" w:color="auto"/>
        <w:right w:val="none" w:sz="0" w:space="0" w:color="auto"/>
      </w:divBdr>
    </w:div>
    <w:div w:id="1319843582">
      <w:bodyDiv w:val="1"/>
      <w:marLeft w:val="0"/>
      <w:marRight w:val="0"/>
      <w:marTop w:val="0"/>
      <w:marBottom w:val="0"/>
      <w:divBdr>
        <w:top w:val="none" w:sz="0" w:space="0" w:color="auto"/>
        <w:left w:val="none" w:sz="0" w:space="0" w:color="auto"/>
        <w:bottom w:val="none" w:sz="0" w:space="0" w:color="auto"/>
        <w:right w:val="none" w:sz="0" w:space="0" w:color="auto"/>
      </w:divBdr>
    </w:div>
    <w:div w:id="1327587328">
      <w:bodyDiv w:val="1"/>
      <w:marLeft w:val="0"/>
      <w:marRight w:val="0"/>
      <w:marTop w:val="0"/>
      <w:marBottom w:val="0"/>
      <w:divBdr>
        <w:top w:val="none" w:sz="0" w:space="0" w:color="auto"/>
        <w:left w:val="none" w:sz="0" w:space="0" w:color="auto"/>
        <w:bottom w:val="none" w:sz="0" w:space="0" w:color="auto"/>
        <w:right w:val="none" w:sz="0" w:space="0" w:color="auto"/>
      </w:divBdr>
    </w:div>
    <w:div w:id="1485509386">
      <w:bodyDiv w:val="1"/>
      <w:marLeft w:val="0"/>
      <w:marRight w:val="0"/>
      <w:marTop w:val="0"/>
      <w:marBottom w:val="0"/>
      <w:divBdr>
        <w:top w:val="none" w:sz="0" w:space="0" w:color="auto"/>
        <w:left w:val="none" w:sz="0" w:space="0" w:color="auto"/>
        <w:bottom w:val="none" w:sz="0" w:space="0" w:color="auto"/>
        <w:right w:val="none" w:sz="0" w:space="0" w:color="auto"/>
      </w:divBdr>
    </w:div>
    <w:div w:id="1509906359">
      <w:bodyDiv w:val="1"/>
      <w:marLeft w:val="0"/>
      <w:marRight w:val="0"/>
      <w:marTop w:val="0"/>
      <w:marBottom w:val="0"/>
      <w:divBdr>
        <w:top w:val="none" w:sz="0" w:space="0" w:color="auto"/>
        <w:left w:val="none" w:sz="0" w:space="0" w:color="auto"/>
        <w:bottom w:val="none" w:sz="0" w:space="0" w:color="auto"/>
        <w:right w:val="none" w:sz="0" w:space="0" w:color="auto"/>
      </w:divBdr>
    </w:div>
    <w:div w:id="1516503849">
      <w:bodyDiv w:val="1"/>
      <w:marLeft w:val="0"/>
      <w:marRight w:val="0"/>
      <w:marTop w:val="0"/>
      <w:marBottom w:val="0"/>
      <w:divBdr>
        <w:top w:val="none" w:sz="0" w:space="0" w:color="auto"/>
        <w:left w:val="none" w:sz="0" w:space="0" w:color="auto"/>
        <w:bottom w:val="none" w:sz="0" w:space="0" w:color="auto"/>
        <w:right w:val="none" w:sz="0" w:space="0" w:color="auto"/>
      </w:divBdr>
    </w:div>
    <w:div w:id="1529027483">
      <w:bodyDiv w:val="1"/>
      <w:marLeft w:val="0"/>
      <w:marRight w:val="0"/>
      <w:marTop w:val="0"/>
      <w:marBottom w:val="0"/>
      <w:divBdr>
        <w:top w:val="none" w:sz="0" w:space="0" w:color="auto"/>
        <w:left w:val="none" w:sz="0" w:space="0" w:color="auto"/>
        <w:bottom w:val="none" w:sz="0" w:space="0" w:color="auto"/>
        <w:right w:val="none" w:sz="0" w:space="0" w:color="auto"/>
      </w:divBdr>
    </w:div>
    <w:div w:id="1625498423">
      <w:bodyDiv w:val="1"/>
      <w:marLeft w:val="0"/>
      <w:marRight w:val="0"/>
      <w:marTop w:val="0"/>
      <w:marBottom w:val="0"/>
      <w:divBdr>
        <w:top w:val="none" w:sz="0" w:space="0" w:color="auto"/>
        <w:left w:val="none" w:sz="0" w:space="0" w:color="auto"/>
        <w:bottom w:val="none" w:sz="0" w:space="0" w:color="auto"/>
        <w:right w:val="none" w:sz="0" w:space="0" w:color="auto"/>
      </w:divBdr>
    </w:div>
    <w:div w:id="1687828891">
      <w:bodyDiv w:val="1"/>
      <w:marLeft w:val="0"/>
      <w:marRight w:val="0"/>
      <w:marTop w:val="0"/>
      <w:marBottom w:val="0"/>
      <w:divBdr>
        <w:top w:val="none" w:sz="0" w:space="0" w:color="auto"/>
        <w:left w:val="none" w:sz="0" w:space="0" w:color="auto"/>
        <w:bottom w:val="none" w:sz="0" w:space="0" w:color="auto"/>
        <w:right w:val="none" w:sz="0" w:space="0" w:color="auto"/>
      </w:divBdr>
    </w:div>
    <w:div w:id="1715084205">
      <w:bodyDiv w:val="1"/>
      <w:marLeft w:val="0"/>
      <w:marRight w:val="0"/>
      <w:marTop w:val="0"/>
      <w:marBottom w:val="0"/>
      <w:divBdr>
        <w:top w:val="none" w:sz="0" w:space="0" w:color="auto"/>
        <w:left w:val="none" w:sz="0" w:space="0" w:color="auto"/>
        <w:bottom w:val="none" w:sz="0" w:space="0" w:color="auto"/>
        <w:right w:val="none" w:sz="0" w:space="0" w:color="auto"/>
      </w:divBdr>
    </w:div>
    <w:div w:id="1732532149">
      <w:bodyDiv w:val="1"/>
      <w:marLeft w:val="0"/>
      <w:marRight w:val="0"/>
      <w:marTop w:val="0"/>
      <w:marBottom w:val="0"/>
      <w:divBdr>
        <w:top w:val="none" w:sz="0" w:space="0" w:color="auto"/>
        <w:left w:val="none" w:sz="0" w:space="0" w:color="auto"/>
        <w:bottom w:val="none" w:sz="0" w:space="0" w:color="auto"/>
        <w:right w:val="none" w:sz="0" w:space="0" w:color="auto"/>
      </w:divBdr>
    </w:div>
    <w:div w:id="1757700850">
      <w:bodyDiv w:val="1"/>
      <w:marLeft w:val="0"/>
      <w:marRight w:val="0"/>
      <w:marTop w:val="0"/>
      <w:marBottom w:val="0"/>
      <w:divBdr>
        <w:top w:val="none" w:sz="0" w:space="0" w:color="auto"/>
        <w:left w:val="none" w:sz="0" w:space="0" w:color="auto"/>
        <w:bottom w:val="none" w:sz="0" w:space="0" w:color="auto"/>
        <w:right w:val="none" w:sz="0" w:space="0" w:color="auto"/>
      </w:divBdr>
    </w:div>
    <w:div w:id="1781873163">
      <w:bodyDiv w:val="1"/>
      <w:marLeft w:val="0"/>
      <w:marRight w:val="0"/>
      <w:marTop w:val="0"/>
      <w:marBottom w:val="0"/>
      <w:divBdr>
        <w:top w:val="none" w:sz="0" w:space="0" w:color="auto"/>
        <w:left w:val="none" w:sz="0" w:space="0" w:color="auto"/>
        <w:bottom w:val="none" w:sz="0" w:space="0" w:color="auto"/>
        <w:right w:val="none" w:sz="0" w:space="0" w:color="auto"/>
      </w:divBdr>
    </w:div>
    <w:div w:id="1858540818">
      <w:bodyDiv w:val="1"/>
      <w:marLeft w:val="0"/>
      <w:marRight w:val="0"/>
      <w:marTop w:val="0"/>
      <w:marBottom w:val="0"/>
      <w:divBdr>
        <w:top w:val="none" w:sz="0" w:space="0" w:color="auto"/>
        <w:left w:val="none" w:sz="0" w:space="0" w:color="auto"/>
        <w:bottom w:val="none" w:sz="0" w:space="0" w:color="auto"/>
        <w:right w:val="none" w:sz="0" w:space="0" w:color="auto"/>
      </w:divBdr>
    </w:div>
    <w:div w:id="1907641293">
      <w:bodyDiv w:val="1"/>
      <w:marLeft w:val="0"/>
      <w:marRight w:val="0"/>
      <w:marTop w:val="0"/>
      <w:marBottom w:val="0"/>
      <w:divBdr>
        <w:top w:val="none" w:sz="0" w:space="0" w:color="auto"/>
        <w:left w:val="none" w:sz="0" w:space="0" w:color="auto"/>
        <w:bottom w:val="none" w:sz="0" w:space="0" w:color="auto"/>
        <w:right w:val="none" w:sz="0" w:space="0" w:color="auto"/>
      </w:divBdr>
    </w:div>
    <w:div w:id="2004821696">
      <w:bodyDiv w:val="1"/>
      <w:marLeft w:val="0"/>
      <w:marRight w:val="0"/>
      <w:marTop w:val="0"/>
      <w:marBottom w:val="0"/>
      <w:divBdr>
        <w:top w:val="none" w:sz="0" w:space="0" w:color="auto"/>
        <w:left w:val="none" w:sz="0" w:space="0" w:color="auto"/>
        <w:bottom w:val="none" w:sz="0" w:space="0" w:color="auto"/>
        <w:right w:val="none" w:sz="0" w:space="0" w:color="auto"/>
      </w:divBdr>
    </w:div>
    <w:div w:id="2022200857">
      <w:bodyDiv w:val="1"/>
      <w:marLeft w:val="0"/>
      <w:marRight w:val="0"/>
      <w:marTop w:val="0"/>
      <w:marBottom w:val="0"/>
      <w:divBdr>
        <w:top w:val="none" w:sz="0" w:space="0" w:color="auto"/>
        <w:left w:val="none" w:sz="0" w:space="0" w:color="auto"/>
        <w:bottom w:val="none" w:sz="0" w:space="0" w:color="auto"/>
        <w:right w:val="none" w:sz="0" w:space="0" w:color="auto"/>
      </w:divBdr>
    </w:div>
    <w:div w:id="2068914707">
      <w:bodyDiv w:val="1"/>
      <w:marLeft w:val="0"/>
      <w:marRight w:val="0"/>
      <w:marTop w:val="0"/>
      <w:marBottom w:val="0"/>
      <w:divBdr>
        <w:top w:val="none" w:sz="0" w:space="0" w:color="auto"/>
        <w:left w:val="none" w:sz="0" w:space="0" w:color="auto"/>
        <w:bottom w:val="none" w:sz="0" w:space="0" w:color="auto"/>
        <w:right w:val="none" w:sz="0" w:space="0" w:color="auto"/>
      </w:divBdr>
    </w:div>
    <w:div w:id="21406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2@dentalbhbrasil.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3794</Words>
  <Characters>20489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Claudionor</dc:creator>
  <cp:keywords/>
  <dc:description/>
  <cp:lastModifiedBy>José Claudionor</cp:lastModifiedBy>
  <cp:revision>22</cp:revision>
  <dcterms:created xsi:type="dcterms:W3CDTF">2020-08-22T02:30:00Z</dcterms:created>
  <dcterms:modified xsi:type="dcterms:W3CDTF">2022-06-16T18:22:00Z</dcterms:modified>
</cp:coreProperties>
</file>