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87D25" w14:textId="77777777" w:rsidR="00C553BE" w:rsidRPr="00C553BE" w:rsidRDefault="00D31064" w:rsidP="00C553B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53BE">
        <w:rPr>
          <w:rFonts w:ascii="Arial" w:hAnsi="Arial" w:cs="Arial"/>
          <w:b/>
          <w:sz w:val="30"/>
          <w:szCs w:val="30"/>
        </w:rPr>
        <w:t xml:space="preserve">1ª ERRATA AO </w:t>
      </w:r>
      <w:r w:rsidR="00A30601" w:rsidRPr="00C553BE">
        <w:rPr>
          <w:rFonts w:ascii="Arial" w:hAnsi="Arial" w:cs="Arial"/>
          <w:b/>
          <w:sz w:val="30"/>
          <w:szCs w:val="30"/>
        </w:rPr>
        <w:t xml:space="preserve">REGIMENTO ELEITORAL </w:t>
      </w:r>
    </w:p>
    <w:p w14:paraId="20874C79" w14:textId="77777777" w:rsidR="00C553BE" w:rsidRPr="00C553BE" w:rsidRDefault="00A30601" w:rsidP="00C553B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53BE">
        <w:rPr>
          <w:rFonts w:ascii="Arial" w:hAnsi="Arial" w:cs="Arial"/>
          <w:b/>
          <w:sz w:val="30"/>
          <w:szCs w:val="30"/>
        </w:rPr>
        <w:t>PARA ELEIÇÃO DO CONSEL</w:t>
      </w:r>
      <w:r w:rsidR="00127041" w:rsidRPr="00C553BE">
        <w:rPr>
          <w:rFonts w:ascii="Arial" w:hAnsi="Arial" w:cs="Arial"/>
          <w:b/>
          <w:sz w:val="30"/>
          <w:szCs w:val="30"/>
        </w:rPr>
        <w:t>HO MUNICIPAL</w:t>
      </w:r>
    </w:p>
    <w:p w14:paraId="4CF1DA39" w14:textId="5D6831FA" w:rsidR="00A30601" w:rsidRPr="00C553BE" w:rsidRDefault="00127041" w:rsidP="00C553B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53BE">
        <w:rPr>
          <w:rFonts w:ascii="Arial" w:hAnsi="Arial" w:cs="Arial"/>
          <w:b/>
          <w:sz w:val="30"/>
          <w:szCs w:val="30"/>
        </w:rPr>
        <w:t xml:space="preserve"> DE SAÚDE </w:t>
      </w:r>
      <w:r w:rsidR="00884ABA">
        <w:rPr>
          <w:rFonts w:ascii="Arial" w:hAnsi="Arial" w:cs="Arial"/>
          <w:b/>
          <w:sz w:val="30"/>
          <w:szCs w:val="30"/>
        </w:rPr>
        <w:t xml:space="preserve">DE </w:t>
      </w:r>
      <w:r w:rsidRPr="00C553BE">
        <w:rPr>
          <w:rFonts w:ascii="Arial" w:hAnsi="Arial" w:cs="Arial"/>
          <w:b/>
          <w:sz w:val="30"/>
          <w:szCs w:val="30"/>
        </w:rPr>
        <w:t>CARIRA PARA O QUADRIÊNIO 2024</w:t>
      </w:r>
      <w:r w:rsidR="00A30601" w:rsidRPr="00C553BE">
        <w:rPr>
          <w:rFonts w:ascii="Arial" w:hAnsi="Arial" w:cs="Arial"/>
          <w:b/>
          <w:sz w:val="30"/>
          <w:szCs w:val="30"/>
        </w:rPr>
        <w:t>/</w:t>
      </w:r>
      <w:r w:rsidR="00A32B2A" w:rsidRPr="00C553BE">
        <w:rPr>
          <w:rFonts w:ascii="Arial" w:hAnsi="Arial" w:cs="Arial"/>
          <w:b/>
          <w:sz w:val="30"/>
          <w:szCs w:val="30"/>
        </w:rPr>
        <w:t>2027</w:t>
      </w:r>
    </w:p>
    <w:p w14:paraId="2AF1F93D" w14:textId="77777777" w:rsidR="00C553BE" w:rsidRPr="002B66FB" w:rsidRDefault="00C553BE" w:rsidP="00A30601">
      <w:pPr>
        <w:jc w:val="center"/>
        <w:rPr>
          <w:rFonts w:ascii="Arial" w:hAnsi="Arial" w:cs="Arial"/>
          <w:b/>
          <w:sz w:val="24"/>
          <w:szCs w:val="24"/>
        </w:rPr>
      </w:pPr>
    </w:p>
    <w:p w14:paraId="754D8F80" w14:textId="77777777" w:rsidR="00A30601" w:rsidRPr="002B66FB" w:rsidRDefault="00A30601" w:rsidP="00884A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CAPÍTULO I</w:t>
      </w:r>
    </w:p>
    <w:p w14:paraId="3B8716B0" w14:textId="77777777" w:rsidR="00A30601" w:rsidRDefault="00A30601" w:rsidP="00884A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DOS OBJETIVOS</w:t>
      </w:r>
    </w:p>
    <w:p w14:paraId="123BDD62" w14:textId="77777777" w:rsidR="00884ABA" w:rsidRPr="002B66FB" w:rsidRDefault="00884ABA" w:rsidP="00884A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7E3B13" w14:textId="79D28204" w:rsidR="00A30601" w:rsidRPr="002B66FB" w:rsidRDefault="00A30601" w:rsidP="00A30601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 Art. 1º Este Regimento Eleitoral tem por objetivo regulamentar a eleição das entidades e dos movimentos sociais municipais de usuários e das entidades sindicais de saúde do Sistema Único de Saúde (SUS), de acordo com o </w:t>
      </w:r>
      <w:r w:rsidR="007D4E6D" w:rsidRPr="002B66FB">
        <w:rPr>
          <w:rFonts w:ascii="Arial" w:hAnsi="Arial" w:cs="Arial"/>
          <w:sz w:val="24"/>
          <w:szCs w:val="24"/>
        </w:rPr>
        <w:t xml:space="preserve">estabelecido na </w:t>
      </w:r>
      <w:r w:rsidRPr="002B66FB">
        <w:rPr>
          <w:rFonts w:ascii="Arial" w:hAnsi="Arial" w:cs="Arial"/>
          <w:sz w:val="24"/>
          <w:szCs w:val="24"/>
        </w:rPr>
        <w:t xml:space="preserve">Lei </w:t>
      </w:r>
      <w:r w:rsidR="007D4E6D" w:rsidRPr="002B66FB">
        <w:rPr>
          <w:rFonts w:ascii="Arial" w:hAnsi="Arial" w:cs="Arial"/>
          <w:sz w:val="24"/>
          <w:szCs w:val="24"/>
        </w:rPr>
        <w:t>Complementar nº. 323 de 7 de dezembro de 1993 e atualizada pela Lei Complementar nº. 907 de 4 de dezembro de 2019</w:t>
      </w:r>
      <w:r w:rsidRPr="002B66FB">
        <w:rPr>
          <w:rFonts w:ascii="Arial" w:hAnsi="Arial" w:cs="Arial"/>
          <w:sz w:val="24"/>
          <w:szCs w:val="24"/>
        </w:rPr>
        <w:t>, Lei Complementar nº. 73/20</w:t>
      </w:r>
      <w:r w:rsidR="007D4E6D" w:rsidRPr="002B66FB">
        <w:rPr>
          <w:rFonts w:ascii="Arial" w:hAnsi="Arial" w:cs="Arial"/>
          <w:sz w:val="24"/>
          <w:szCs w:val="24"/>
        </w:rPr>
        <w:t xml:space="preserve">07, </w:t>
      </w:r>
      <w:r w:rsidRPr="002B66FB">
        <w:rPr>
          <w:rFonts w:ascii="Arial" w:hAnsi="Arial" w:cs="Arial"/>
          <w:sz w:val="24"/>
          <w:szCs w:val="24"/>
        </w:rPr>
        <w:t xml:space="preserve">além da Resolução nº. 453 e 554 do Conselho Nacional de Saúde, para o mandato </w:t>
      </w:r>
      <w:r w:rsidR="001A6E55" w:rsidRPr="002B66FB">
        <w:rPr>
          <w:rFonts w:ascii="Arial" w:hAnsi="Arial" w:cs="Arial"/>
          <w:sz w:val="24"/>
          <w:szCs w:val="24"/>
        </w:rPr>
        <w:t>2023/</w:t>
      </w:r>
      <w:r w:rsidR="00A32B2A" w:rsidRPr="002B66FB">
        <w:rPr>
          <w:rFonts w:ascii="Arial" w:hAnsi="Arial" w:cs="Arial"/>
          <w:sz w:val="24"/>
          <w:szCs w:val="24"/>
        </w:rPr>
        <w:t>2027</w:t>
      </w:r>
      <w:r w:rsidRPr="002B66FB">
        <w:rPr>
          <w:rFonts w:ascii="Arial" w:hAnsi="Arial" w:cs="Arial"/>
          <w:sz w:val="24"/>
          <w:szCs w:val="24"/>
        </w:rPr>
        <w:t xml:space="preserve">. </w:t>
      </w:r>
    </w:p>
    <w:p w14:paraId="2DAD1947" w14:textId="5E55486D" w:rsidR="001A6E55" w:rsidRPr="002B66FB" w:rsidRDefault="00A30601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Parágrafo único. A eleição realizar-se-á em </w:t>
      </w:r>
      <w:r w:rsidR="00B67E89">
        <w:rPr>
          <w:rFonts w:ascii="Arial" w:hAnsi="Arial" w:cs="Arial"/>
          <w:sz w:val="24"/>
          <w:szCs w:val="24"/>
        </w:rPr>
        <w:t>18</w:t>
      </w:r>
      <w:r w:rsidR="007D4E6D" w:rsidRPr="002B66FB">
        <w:rPr>
          <w:rFonts w:ascii="Arial" w:hAnsi="Arial" w:cs="Arial"/>
          <w:sz w:val="24"/>
          <w:szCs w:val="24"/>
        </w:rPr>
        <w:t xml:space="preserve"> de abril </w:t>
      </w:r>
      <w:r w:rsidRPr="002B66FB">
        <w:rPr>
          <w:rFonts w:ascii="Arial" w:hAnsi="Arial" w:cs="Arial"/>
          <w:sz w:val="24"/>
          <w:szCs w:val="24"/>
        </w:rPr>
        <w:t xml:space="preserve">de </w:t>
      </w:r>
      <w:r w:rsidR="007D4E6D" w:rsidRPr="002B66FB">
        <w:rPr>
          <w:rFonts w:ascii="Arial" w:hAnsi="Arial" w:cs="Arial"/>
          <w:sz w:val="24"/>
          <w:szCs w:val="24"/>
        </w:rPr>
        <w:t>2024</w:t>
      </w:r>
      <w:r w:rsidRPr="002B66FB">
        <w:rPr>
          <w:rFonts w:ascii="Arial" w:hAnsi="Arial" w:cs="Arial"/>
          <w:sz w:val="24"/>
          <w:szCs w:val="24"/>
        </w:rPr>
        <w:t xml:space="preserve">, iniciando-se o processo eleitoral a partir da publicação deste Regimento Eleitoral </w:t>
      </w:r>
      <w:r w:rsidR="001A6E55" w:rsidRPr="002B66FB">
        <w:rPr>
          <w:rFonts w:ascii="Arial" w:hAnsi="Arial" w:cs="Arial"/>
          <w:sz w:val="24"/>
          <w:szCs w:val="24"/>
        </w:rPr>
        <w:t xml:space="preserve">e do respectivo Edital de sua convocação </w:t>
      </w:r>
      <w:r w:rsidRPr="002B66FB">
        <w:rPr>
          <w:rFonts w:ascii="Arial" w:hAnsi="Arial" w:cs="Arial"/>
          <w:sz w:val="24"/>
          <w:szCs w:val="24"/>
        </w:rPr>
        <w:t xml:space="preserve">no Diário Oficial do </w:t>
      </w:r>
      <w:r w:rsidR="007D4E6D" w:rsidRPr="002B66FB">
        <w:rPr>
          <w:rFonts w:ascii="Arial" w:hAnsi="Arial" w:cs="Arial"/>
          <w:sz w:val="24"/>
          <w:szCs w:val="24"/>
        </w:rPr>
        <w:t xml:space="preserve">Município de Carira e fixado nos murais dos </w:t>
      </w:r>
      <w:r w:rsidR="00127041" w:rsidRPr="002B66FB">
        <w:rPr>
          <w:rFonts w:ascii="Arial" w:hAnsi="Arial" w:cs="Arial"/>
          <w:sz w:val="24"/>
          <w:szCs w:val="24"/>
        </w:rPr>
        <w:t>prédios</w:t>
      </w:r>
      <w:r w:rsidR="007D4E6D" w:rsidRPr="002B66FB">
        <w:rPr>
          <w:rFonts w:ascii="Arial" w:hAnsi="Arial" w:cs="Arial"/>
          <w:sz w:val="24"/>
          <w:szCs w:val="24"/>
        </w:rPr>
        <w:t xml:space="preserve"> públicos municipais.</w:t>
      </w:r>
    </w:p>
    <w:p w14:paraId="64AF764F" w14:textId="77777777" w:rsidR="001A6E55" w:rsidRPr="002B66FB" w:rsidRDefault="001A6E55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CAPÍTULO II</w:t>
      </w:r>
    </w:p>
    <w:p w14:paraId="3A5A9369" w14:textId="77777777" w:rsidR="001A6E55" w:rsidRDefault="00A30601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 COMISSÃO ELEITORAL</w:t>
      </w:r>
    </w:p>
    <w:p w14:paraId="23F8248B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D5ED66" w14:textId="392E8553" w:rsidR="001A6E55" w:rsidRPr="002B66FB" w:rsidRDefault="00A30601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Art. 2º A eleição será coordenada por uma Comissão Eleitoral composta de </w:t>
      </w:r>
      <w:r w:rsidR="007D4E6D" w:rsidRPr="002B66FB">
        <w:rPr>
          <w:rFonts w:ascii="Arial" w:hAnsi="Arial" w:cs="Arial"/>
          <w:sz w:val="24"/>
          <w:szCs w:val="24"/>
        </w:rPr>
        <w:t>04</w:t>
      </w:r>
      <w:r w:rsidRPr="002B66FB">
        <w:rPr>
          <w:rFonts w:ascii="Arial" w:hAnsi="Arial" w:cs="Arial"/>
          <w:sz w:val="24"/>
          <w:szCs w:val="24"/>
        </w:rPr>
        <w:t xml:space="preserve"> (</w:t>
      </w:r>
      <w:r w:rsidR="007D4E6D" w:rsidRPr="002B66FB">
        <w:rPr>
          <w:rFonts w:ascii="Arial" w:hAnsi="Arial" w:cs="Arial"/>
          <w:sz w:val="24"/>
          <w:szCs w:val="24"/>
        </w:rPr>
        <w:t>quatro)</w:t>
      </w:r>
      <w:r w:rsidRPr="002B66FB">
        <w:rPr>
          <w:rFonts w:ascii="Arial" w:hAnsi="Arial" w:cs="Arial"/>
          <w:sz w:val="24"/>
          <w:szCs w:val="24"/>
        </w:rPr>
        <w:t xml:space="preserve"> membros indicados pelos respectivos segmentos e aprovada pelo </w:t>
      </w:r>
      <w:r w:rsidR="00A35502" w:rsidRPr="002B66FB">
        <w:rPr>
          <w:rFonts w:ascii="Arial" w:hAnsi="Arial" w:cs="Arial"/>
          <w:sz w:val="24"/>
          <w:szCs w:val="24"/>
        </w:rPr>
        <w:t xml:space="preserve">pleno do </w:t>
      </w:r>
      <w:r w:rsidRPr="002B66FB">
        <w:rPr>
          <w:rFonts w:ascii="Arial" w:hAnsi="Arial" w:cs="Arial"/>
          <w:sz w:val="24"/>
          <w:szCs w:val="24"/>
        </w:rPr>
        <w:t xml:space="preserve">Conselho </w:t>
      </w:r>
      <w:r w:rsidR="007D4E6D" w:rsidRPr="002B66FB">
        <w:rPr>
          <w:rFonts w:ascii="Arial" w:hAnsi="Arial" w:cs="Arial"/>
          <w:sz w:val="24"/>
          <w:szCs w:val="24"/>
        </w:rPr>
        <w:t xml:space="preserve">Municipal de Saúde de </w:t>
      </w:r>
      <w:r w:rsidR="0068005A" w:rsidRPr="002B66FB">
        <w:rPr>
          <w:rFonts w:ascii="Arial" w:hAnsi="Arial" w:cs="Arial"/>
          <w:sz w:val="24"/>
          <w:szCs w:val="24"/>
        </w:rPr>
        <w:t>C</w:t>
      </w:r>
      <w:r w:rsidR="007D4E6D" w:rsidRPr="002B66FB">
        <w:rPr>
          <w:rFonts w:ascii="Arial" w:hAnsi="Arial" w:cs="Arial"/>
          <w:sz w:val="24"/>
          <w:szCs w:val="24"/>
        </w:rPr>
        <w:t>arira</w:t>
      </w:r>
      <w:r w:rsidR="001A6E55" w:rsidRPr="002B66FB">
        <w:rPr>
          <w:rFonts w:ascii="Arial" w:hAnsi="Arial" w:cs="Arial"/>
          <w:sz w:val="24"/>
          <w:szCs w:val="24"/>
        </w:rPr>
        <w:t xml:space="preserve"> </w:t>
      </w:r>
      <w:r w:rsidRPr="002B66FB">
        <w:rPr>
          <w:rFonts w:ascii="Arial" w:hAnsi="Arial" w:cs="Arial"/>
          <w:sz w:val="24"/>
          <w:szCs w:val="24"/>
        </w:rPr>
        <w:t xml:space="preserve">com a seguinte composição: </w:t>
      </w:r>
    </w:p>
    <w:p w14:paraId="0D013C1F" w14:textId="4D2175FF" w:rsidR="001A6E55" w:rsidRPr="002B66FB" w:rsidRDefault="00A30601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I </w:t>
      </w:r>
      <w:r w:rsidR="0068005A" w:rsidRPr="002B66FB">
        <w:rPr>
          <w:rFonts w:ascii="Arial" w:hAnsi="Arial" w:cs="Arial"/>
          <w:sz w:val="24"/>
          <w:szCs w:val="24"/>
        </w:rPr>
        <w:t>–</w:t>
      </w:r>
      <w:r w:rsidRPr="002B66FB">
        <w:rPr>
          <w:rFonts w:ascii="Arial" w:hAnsi="Arial" w:cs="Arial"/>
          <w:sz w:val="24"/>
          <w:szCs w:val="24"/>
        </w:rPr>
        <w:t xml:space="preserve"> </w:t>
      </w:r>
      <w:r w:rsidR="007D4E6D" w:rsidRPr="002B66FB">
        <w:rPr>
          <w:rFonts w:ascii="Arial" w:hAnsi="Arial" w:cs="Arial"/>
          <w:sz w:val="24"/>
          <w:szCs w:val="24"/>
        </w:rPr>
        <w:t>2</w:t>
      </w:r>
      <w:r w:rsidR="0068005A" w:rsidRPr="002B66FB">
        <w:rPr>
          <w:rFonts w:ascii="Arial" w:hAnsi="Arial" w:cs="Arial"/>
          <w:sz w:val="24"/>
          <w:szCs w:val="24"/>
        </w:rPr>
        <w:t xml:space="preserve"> </w:t>
      </w:r>
      <w:r w:rsidRPr="002B66FB">
        <w:rPr>
          <w:rFonts w:ascii="Arial" w:hAnsi="Arial" w:cs="Arial"/>
          <w:sz w:val="24"/>
          <w:szCs w:val="24"/>
        </w:rPr>
        <w:t>(</w:t>
      </w:r>
      <w:r w:rsidR="007D4E6D" w:rsidRPr="002B66FB">
        <w:rPr>
          <w:rFonts w:ascii="Arial" w:hAnsi="Arial" w:cs="Arial"/>
          <w:sz w:val="24"/>
          <w:szCs w:val="24"/>
        </w:rPr>
        <w:t>dois</w:t>
      </w:r>
      <w:r w:rsidRPr="002B66FB">
        <w:rPr>
          <w:rFonts w:ascii="Arial" w:hAnsi="Arial" w:cs="Arial"/>
          <w:sz w:val="24"/>
          <w:szCs w:val="24"/>
        </w:rPr>
        <w:t xml:space="preserve">) representantes do segmento dos usuários; </w:t>
      </w:r>
    </w:p>
    <w:p w14:paraId="036C317B" w14:textId="3E85EAB0" w:rsidR="001A6E55" w:rsidRPr="002B66FB" w:rsidRDefault="00A30601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II </w:t>
      </w:r>
      <w:r w:rsidR="007D4E6D" w:rsidRPr="002B66FB">
        <w:rPr>
          <w:rFonts w:ascii="Arial" w:hAnsi="Arial" w:cs="Arial"/>
          <w:sz w:val="24"/>
          <w:szCs w:val="24"/>
        </w:rPr>
        <w:t>–</w:t>
      </w:r>
      <w:r w:rsidRPr="002B66FB">
        <w:rPr>
          <w:rFonts w:ascii="Arial" w:hAnsi="Arial" w:cs="Arial"/>
          <w:sz w:val="24"/>
          <w:szCs w:val="24"/>
        </w:rPr>
        <w:t xml:space="preserve"> </w:t>
      </w:r>
      <w:r w:rsidR="007D4E6D" w:rsidRPr="002B66FB">
        <w:rPr>
          <w:rFonts w:ascii="Arial" w:hAnsi="Arial" w:cs="Arial"/>
          <w:sz w:val="24"/>
          <w:szCs w:val="24"/>
        </w:rPr>
        <w:t xml:space="preserve">1 </w:t>
      </w:r>
      <w:r w:rsidRPr="002B66FB">
        <w:rPr>
          <w:rFonts w:ascii="Arial" w:hAnsi="Arial" w:cs="Arial"/>
          <w:sz w:val="24"/>
          <w:szCs w:val="24"/>
        </w:rPr>
        <w:t>(</w:t>
      </w:r>
      <w:r w:rsidR="007D4E6D" w:rsidRPr="002B66FB">
        <w:rPr>
          <w:rFonts w:ascii="Arial" w:hAnsi="Arial" w:cs="Arial"/>
          <w:sz w:val="24"/>
          <w:szCs w:val="24"/>
        </w:rPr>
        <w:t>um</w:t>
      </w:r>
      <w:r w:rsidRPr="002B66FB">
        <w:rPr>
          <w:rFonts w:ascii="Arial" w:hAnsi="Arial" w:cs="Arial"/>
          <w:sz w:val="24"/>
          <w:szCs w:val="24"/>
        </w:rPr>
        <w:t>) representante</w:t>
      </w:r>
      <w:r w:rsidR="00A35502" w:rsidRPr="002B66FB">
        <w:rPr>
          <w:rFonts w:ascii="Arial" w:hAnsi="Arial" w:cs="Arial"/>
          <w:sz w:val="24"/>
          <w:szCs w:val="24"/>
        </w:rPr>
        <w:t>s</w:t>
      </w:r>
      <w:r w:rsidRPr="002B66FB">
        <w:rPr>
          <w:rFonts w:ascii="Arial" w:hAnsi="Arial" w:cs="Arial"/>
          <w:sz w:val="24"/>
          <w:szCs w:val="24"/>
        </w:rPr>
        <w:t xml:space="preserve"> do segmento </w:t>
      </w:r>
      <w:r w:rsidR="00A35502" w:rsidRPr="002B66FB">
        <w:rPr>
          <w:rFonts w:ascii="Arial" w:hAnsi="Arial" w:cs="Arial"/>
          <w:sz w:val="24"/>
          <w:szCs w:val="24"/>
        </w:rPr>
        <w:t>sindical da saúde</w:t>
      </w:r>
      <w:r w:rsidRPr="002B66FB">
        <w:rPr>
          <w:rFonts w:ascii="Arial" w:hAnsi="Arial" w:cs="Arial"/>
          <w:sz w:val="24"/>
          <w:szCs w:val="24"/>
        </w:rPr>
        <w:t xml:space="preserve">; e </w:t>
      </w:r>
    </w:p>
    <w:p w14:paraId="68B2E258" w14:textId="41832021" w:rsidR="001A6E55" w:rsidRPr="002B66FB" w:rsidRDefault="00A30601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III - </w:t>
      </w:r>
      <w:r w:rsidR="007D4E6D" w:rsidRPr="002B66FB">
        <w:rPr>
          <w:rFonts w:ascii="Arial" w:hAnsi="Arial" w:cs="Arial"/>
          <w:sz w:val="24"/>
          <w:szCs w:val="24"/>
        </w:rPr>
        <w:t>1</w:t>
      </w:r>
      <w:r w:rsidRPr="002B66FB">
        <w:rPr>
          <w:rFonts w:ascii="Arial" w:hAnsi="Arial" w:cs="Arial"/>
          <w:sz w:val="24"/>
          <w:szCs w:val="24"/>
        </w:rPr>
        <w:t xml:space="preserve"> (</w:t>
      </w:r>
      <w:r w:rsidR="007D4E6D" w:rsidRPr="002B66FB">
        <w:rPr>
          <w:rFonts w:ascii="Arial" w:hAnsi="Arial" w:cs="Arial"/>
          <w:sz w:val="24"/>
          <w:szCs w:val="24"/>
        </w:rPr>
        <w:t>um</w:t>
      </w:r>
      <w:r w:rsidR="00A35502" w:rsidRPr="002B66FB">
        <w:rPr>
          <w:rFonts w:ascii="Arial" w:hAnsi="Arial" w:cs="Arial"/>
          <w:sz w:val="24"/>
          <w:szCs w:val="24"/>
        </w:rPr>
        <w:t>)</w:t>
      </w:r>
      <w:r w:rsidRPr="002B66FB">
        <w:rPr>
          <w:rFonts w:ascii="Arial" w:hAnsi="Arial" w:cs="Arial"/>
          <w:sz w:val="24"/>
          <w:szCs w:val="24"/>
        </w:rPr>
        <w:t xml:space="preserve"> representante</w:t>
      </w:r>
      <w:r w:rsidR="00A35502" w:rsidRPr="002B66FB">
        <w:rPr>
          <w:rFonts w:ascii="Arial" w:hAnsi="Arial" w:cs="Arial"/>
          <w:sz w:val="24"/>
          <w:szCs w:val="24"/>
        </w:rPr>
        <w:t>s</w:t>
      </w:r>
      <w:r w:rsidRPr="002B66FB">
        <w:rPr>
          <w:rFonts w:ascii="Arial" w:hAnsi="Arial" w:cs="Arial"/>
          <w:sz w:val="24"/>
          <w:szCs w:val="24"/>
        </w:rPr>
        <w:t xml:space="preserve"> do segmento do governo/prestadores de serviços de saúde.</w:t>
      </w:r>
    </w:p>
    <w:p w14:paraId="31A23FAF" w14:textId="77777777" w:rsidR="001A6E55" w:rsidRPr="002B66FB" w:rsidRDefault="00A30601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§1º As entidades e os movimentos sociais que indicarem pessoas para compor a Comissão Eleitoral serão elegíve</w:t>
      </w:r>
      <w:r w:rsidR="00A35502" w:rsidRPr="002B66FB">
        <w:rPr>
          <w:rFonts w:ascii="Arial" w:hAnsi="Arial" w:cs="Arial"/>
          <w:sz w:val="24"/>
          <w:szCs w:val="24"/>
        </w:rPr>
        <w:t>is.</w:t>
      </w:r>
    </w:p>
    <w:p w14:paraId="03555CBB" w14:textId="2126DC1D" w:rsidR="007A2611" w:rsidRPr="002B66FB" w:rsidRDefault="007D4E6D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§2</w:t>
      </w:r>
      <w:r w:rsidR="00A30601" w:rsidRPr="002B66FB">
        <w:rPr>
          <w:rFonts w:ascii="Arial" w:hAnsi="Arial" w:cs="Arial"/>
          <w:sz w:val="24"/>
          <w:szCs w:val="24"/>
        </w:rPr>
        <w:t xml:space="preserve">º Constituída a Comissão Eleitoral, ela será divulgada </w:t>
      </w:r>
      <w:r w:rsidR="00A35502" w:rsidRPr="002B66FB">
        <w:rPr>
          <w:rFonts w:ascii="Arial" w:hAnsi="Arial" w:cs="Arial"/>
          <w:sz w:val="24"/>
          <w:szCs w:val="24"/>
        </w:rPr>
        <w:t>n</w:t>
      </w:r>
      <w:r w:rsidR="00A30601" w:rsidRPr="002B66FB">
        <w:rPr>
          <w:rFonts w:ascii="Arial" w:hAnsi="Arial" w:cs="Arial"/>
          <w:sz w:val="24"/>
          <w:szCs w:val="24"/>
        </w:rPr>
        <w:t xml:space="preserve">o Diário Oficial do </w:t>
      </w:r>
      <w:r w:rsidR="00127041" w:rsidRPr="002B66FB">
        <w:rPr>
          <w:rFonts w:ascii="Arial" w:hAnsi="Arial" w:cs="Arial"/>
          <w:sz w:val="24"/>
          <w:szCs w:val="24"/>
        </w:rPr>
        <w:t>Município</w:t>
      </w:r>
      <w:r w:rsidR="00874E3C" w:rsidRPr="002B66FB">
        <w:rPr>
          <w:rFonts w:ascii="Arial" w:hAnsi="Arial" w:cs="Arial"/>
          <w:sz w:val="24"/>
          <w:szCs w:val="24"/>
        </w:rPr>
        <w:t>.</w:t>
      </w:r>
    </w:p>
    <w:p w14:paraId="7CD33212" w14:textId="77777777" w:rsidR="00A35502" w:rsidRPr="002B66FB" w:rsidRDefault="00A35502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§4º A Comissão Eleitoral terá um presidente, um vice-presidente, um secretário e um secretário adjunto, que serão escolhidos entre os seus membros na primeira reunião após sua constituição.</w:t>
      </w:r>
    </w:p>
    <w:p w14:paraId="4D34C8F6" w14:textId="77777777" w:rsidR="00A35502" w:rsidRPr="002B66FB" w:rsidRDefault="00A35502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 §5º Fica vedado ao membro da Comissão Eleitoral ser indicado como Eleitor Representante de entidades e dos movimentos sociais municipais de usuários do Sistema Único de Saúde (SUS) e das entidades sindicais de saúde. </w:t>
      </w:r>
    </w:p>
    <w:p w14:paraId="55024237" w14:textId="77777777" w:rsidR="00456B8F" w:rsidRPr="002B66FB" w:rsidRDefault="00A35502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3º Compete à Comissão Eleitoral:</w:t>
      </w:r>
    </w:p>
    <w:p w14:paraId="52B30CA6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lastRenderedPageBreak/>
        <w:t>I - Conduzir e supervisionar o processo eleitoral e deliberar, em última instância, sobre questões a ele relativas, de acordo como estabelecido nas leis e normas;</w:t>
      </w:r>
    </w:p>
    <w:p w14:paraId="39F91FE3" w14:textId="7E9FDBB8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II - Elaborar regulamento, estrutura e organização da eleição;</w:t>
      </w:r>
    </w:p>
    <w:p w14:paraId="25490A4E" w14:textId="551ECEA8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III - Dar conhecimento público das candidaturas inscr</w:t>
      </w:r>
      <w:r w:rsidR="007D4E6D" w:rsidRPr="002B66FB">
        <w:rPr>
          <w:rFonts w:ascii="Arial" w:hAnsi="Arial" w:cs="Arial"/>
          <w:sz w:val="24"/>
          <w:szCs w:val="24"/>
        </w:rPr>
        <w:t>itas, a</w:t>
      </w:r>
      <w:r w:rsidR="00127041" w:rsidRPr="002B66FB">
        <w:rPr>
          <w:rFonts w:ascii="Arial" w:hAnsi="Arial" w:cs="Arial"/>
          <w:sz w:val="24"/>
          <w:szCs w:val="24"/>
        </w:rPr>
        <w:t xml:space="preserve">través do SITE da prefeitura da Prefeitura Municipal de </w:t>
      </w:r>
      <w:r w:rsidR="007D4E6D" w:rsidRPr="002B66FB">
        <w:rPr>
          <w:rFonts w:ascii="Arial" w:hAnsi="Arial" w:cs="Arial"/>
          <w:sz w:val="24"/>
          <w:szCs w:val="24"/>
        </w:rPr>
        <w:t>Carira</w:t>
      </w:r>
      <w:r w:rsidRPr="002B66FB">
        <w:rPr>
          <w:rFonts w:ascii="Arial" w:hAnsi="Arial" w:cs="Arial"/>
          <w:sz w:val="24"/>
          <w:szCs w:val="24"/>
        </w:rPr>
        <w:t xml:space="preserve"> e fixação de forma física no mural da Secretar</w:t>
      </w:r>
      <w:r w:rsidR="007D4E6D" w:rsidRPr="002B66FB">
        <w:rPr>
          <w:rFonts w:ascii="Arial" w:hAnsi="Arial" w:cs="Arial"/>
          <w:sz w:val="24"/>
          <w:szCs w:val="24"/>
        </w:rPr>
        <w:t>ia Municipal de Saúde</w:t>
      </w:r>
      <w:r w:rsidRPr="002B66FB">
        <w:rPr>
          <w:rFonts w:ascii="Arial" w:hAnsi="Arial" w:cs="Arial"/>
          <w:sz w:val="24"/>
          <w:szCs w:val="24"/>
        </w:rPr>
        <w:t xml:space="preserve"> e do Consel</w:t>
      </w:r>
      <w:r w:rsidR="007D4E6D" w:rsidRPr="002B66FB">
        <w:rPr>
          <w:rFonts w:ascii="Arial" w:hAnsi="Arial" w:cs="Arial"/>
          <w:sz w:val="24"/>
          <w:szCs w:val="24"/>
        </w:rPr>
        <w:t>ho Municipal</w:t>
      </w:r>
      <w:r w:rsidRPr="002B66FB">
        <w:rPr>
          <w:rFonts w:ascii="Arial" w:hAnsi="Arial" w:cs="Arial"/>
          <w:sz w:val="24"/>
          <w:szCs w:val="24"/>
        </w:rPr>
        <w:t xml:space="preserve">. </w:t>
      </w:r>
    </w:p>
    <w:p w14:paraId="7E1D06B5" w14:textId="65963CB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IV - Requisitar ao CMS</w:t>
      </w:r>
      <w:r w:rsidR="0085290E" w:rsidRPr="002B66FB">
        <w:rPr>
          <w:rFonts w:ascii="Arial" w:hAnsi="Arial" w:cs="Arial"/>
          <w:sz w:val="24"/>
          <w:szCs w:val="24"/>
        </w:rPr>
        <w:t xml:space="preserve"> e SMS</w:t>
      </w:r>
      <w:r w:rsidRPr="002B66FB">
        <w:rPr>
          <w:rFonts w:ascii="Arial" w:hAnsi="Arial" w:cs="Arial"/>
          <w:sz w:val="24"/>
          <w:szCs w:val="24"/>
        </w:rPr>
        <w:t xml:space="preserve"> todos os recursos necessários para a realização do processo eleitoral.</w:t>
      </w:r>
    </w:p>
    <w:p w14:paraId="3A974CAF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V - Instruir, qualificar e julgar, em grau de recurso, decisões do presidente relativas ao registro de candidatura e outros assuntos.</w:t>
      </w:r>
    </w:p>
    <w:p w14:paraId="5965A406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VI - Indicar e instalar as Mesas Eleitorais em número suficiente com a função de disciplinar, organizar, receber e apurar votos.</w:t>
      </w:r>
    </w:p>
    <w:p w14:paraId="2B525AD7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VII - Apurar os votos e proclamar o resultado da eleição.</w:t>
      </w:r>
    </w:p>
    <w:p w14:paraId="1173A9B9" w14:textId="69CC06FF" w:rsidR="00456B8F" w:rsidRPr="002B66FB" w:rsidRDefault="007D4E6D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VIII - Apresentar ao CMS</w:t>
      </w:r>
      <w:r w:rsidR="00456B8F" w:rsidRPr="002B66FB">
        <w:rPr>
          <w:rFonts w:ascii="Arial" w:hAnsi="Arial" w:cs="Arial"/>
          <w:sz w:val="24"/>
          <w:szCs w:val="24"/>
        </w:rPr>
        <w:t xml:space="preserve"> relatório do resultado do pleito, bem como observações que possam contribuir para o aperfeiçoamento do processo eleitoral, no prazo de até trinta dias após a proclamação do resultado.</w:t>
      </w:r>
    </w:p>
    <w:p w14:paraId="1D42D9DA" w14:textId="6BF50736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IX - </w:t>
      </w:r>
      <w:r w:rsidR="00BA2F86">
        <w:rPr>
          <w:rFonts w:ascii="Arial" w:hAnsi="Arial" w:cs="Arial"/>
          <w:sz w:val="24"/>
          <w:szCs w:val="24"/>
        </w:rPr>
        <w:t>I</w:t>
      </w:r>
      <w:r w:rsidRPr="002B66FB">
        <w:rPr>
          <w:rFonts w:ascii="Arial" w:hAnsi="Arial" w:cs="Arial"/>
          <w:sz w:val="24"/>
          <w:szCs w:val="24"/>
        </w:rPr>
        <w:t>ndicar a mesa coordenadora das sessões plenárias dos segmentos, composta por um coordenador, um secretário e um relator.</w:t>
      </w:r>
    </w:p>
    <w:p w14:paraId="28AC4A27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X - Indicar um relator para acompanhar as discussões dos fóruns próprios ou grupos nas plenárias dos segmentos.</w:t>
      </w:r>
    </w:p>
    <w:p w14:paraId="7F08A729" w14:textId="037F167D" w:rsidR="00BB1A40" w:rsidRPr="002B66FB" w:rsidRDefault="00BB1A40" w:rsidP="00BB1A40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XI - decidir a respeito das inscrições das candidaturas e dos eleitores.</w:t>
      </w:r>
    </w:p>
    <w:p w14:paraId="74A5785B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4º Compete ao Presidente e ao Vice-Presidente da Comissão Eleitoral:</w:t>
      </w:r>
    </w:p>
    <w:p w14:paraId="0B073220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 - conduzir o processo Eleitoral desde a sua instalação até a conclusão do pleito que elegerá as entidades e movimentos sociais para o Conselho Municipal de Saúde de Aracaju.</w:t>
      </w:r>
    </w:p>
    <w:p w14:paraId="2E1A9ADE" w14:textId="77777777" w:rsidR="00456B8F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II - representar a Comissão Eleitoral em atos, eventos e sempre que solicitado pelos segmentos que compõem o Conselho Municipal de Saúde de Aracaju, bem como pelo próprio Plenário do Conselho.</w:t>
      </w:r>
    </w:p>
    <w:p w14:paraId="0BBEED11" w14:textId="77BFDE63" w:rsidR="00456B8F" w:rsidRPr="002B66FB" w:rsidRDefault="00BB1A40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III</w:t>
      </w:r>
      <w:r w:rsidR="00456B8F" w:rsidRPr="002B66FB">
        <w:rPr>
          <w:rFonts w:ascii="Arial" w:hAnsi="Arial" w:cs="Arial"/>
          <w:sz w:val="24"/>
          <w:szCs w:val="24"/>
        </w:rPr>
        <w:t xml:space="preserve"> - recolher a documentação e materiais utilizados na votação e proceder a divulgação dos resultados, imediatamente após a conclusão dos trabalhos das Mesas Apuradoras.</w:t>
      </w:r>
    </w:p>
    <w:p w14:paraId="23418307" w14:textId="77777777" w:rsidR="009041E6" w:rsidRDefault="009041E6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254DC4" w14:textId="77777777" w:rsidR="009041E6" w:rsidRDefault="009041E6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59C90A" w14:textId="77777777" w:rsidR="009041E6" w:rsidRDefault="009041E6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995295" w14:textId="5A252DC5" w:rsidR="00456B8F" w:rsidRPr="002B66FB" w:rsidRDefault="00456B8F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lastRenderedPageBreak/>
        <w:t>CAPÍTULO III</w:t>
      </w:r>
    </w:p>
    <w:p w14:paraId="3301FAD1" w14:textId="77777777" w:rsidR="00456B8F" w:rsidRDefault="00456B8F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DAS VAGAS E DA COMPOSIÇÃO</w:t>
      </w:r>
    </w:p>
    <w:p w14:paraId="3EB27B88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FFF1D9" w14:textId="10BCD76D" w:rsidR="00EA1E27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 Art. 5º As vagas dos representantes de entidades e dos movimentos sociais municipais de usuários do SUS e das entidades sindicais de saúde a serem eleitos para participarem do Conselh</w:t>
      </w:r>
      <w:r w:rsidR="00127041" w:rsidRPr="002B66FB">
        <w:rPr>
          <w:rFonts w:ascii="Arial" w:hAnsi="Arial" w:cs="Arial"/>
          <w:sz w:val="24"/>
          <w:szCs w:val="24"/>
        </w:rPr>
        <w:t xml:space="preserve">o Municipal de Saúde de Carira </w:t>
      </w:r>
      <w:r w:rsidRPr="002B66FB">
        <w:rPr>
          <w:rFonts w:ascii="Arial" w:hAnsi="Arial" w:cs="Arial"/>
          <w:sz w:val="24"/>
          <w:szCs w:val="24"/>
        </w:rPr>
        <w:t xml:space="preserve">serão organizadas em composições, como definidas neste Regimento Eleitoral, respeitadas as previsões contidas </w:t>
      </w:r>
      <w:r w:rsidR="00F50E5E" w:rsidRPr="002B66FB">
        <w:rPr>
          <w:rFonts w:ascii="Arial" w:hAnsi="Arial" w:cs="Arial"/>
          <w:sz w:val="24"/>
          <w:szCs w:val="24"/>
        </w:rPr>
        <w:t xml:space="preserve">nas Leis Complementares nº 323/1993 e 907/2019, e </w:t>
      </w:r>
      <w:r w:rsidRPr="002B66FB">
        <w:rPr>
          <w:rFonts w:ascii="Arial" w:hAnsi="Arial" w:cs="Arial"/>
          <w:sz w:val="24"/>
          <w:szCs w:val="24"/>
        </w:rPr>
        <w:t xml:space="preserve">suas alterações, distribuídas da seguinte maneira: </w:t>
      </w:r>
    </w:p>
    <w:p w14:paraId="0EEE0E71" w14:textId="77777777" w:rsidR="00EA1E27" w:rsidRPr="002B66FB" w:rsidRDefault="00456B8F" w:rsidP="001A6E55">
      <w:p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 – REPRESENTAÇÃO DO GOVERNO (PODER PÚBLICO)</w:t>
      </w:r>
    </w:p>
    <w:p w14:paraId="5DACBB39" w14:textId="00478DBE" w:rsidR="00456B8F" w:rsidRPr="002B66FB" w:rsidRDefault="007D4E6D" w:rsidP="00EA1E2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02</w:t>
      </w:r>
      <w:r w:rsidR="00456B8F" w:rsidRPr="002B66FB">
        <w:rPr>
          <w:rFonts w:ascii="Arial" w:hAnsi="Arial" w:cs="Arial"/>
          <w:sz w:val="24"/>
          <w:szCs w:val="24"/>
        </w:rPr>
        <w:t xml:space="preserve"> (</w:t>
      </w:r>
      <w:r w:rsidRPr="002B66FB">
        <w:rPr>
          <w:rFonts w:ascii="Arial" w:hAnsi="Arial" w:cs="Arial"/>
          <w:sz w:val="24"/>
          <w:szCs w:val="24"/>
        </w:rPr>
        <w:t>dois</w:t>
      </w:r>
      <w:r w:rsidR="00456B8F" w:rsidRPr="002B66FB">
        <w:rPr>
          <w:rFonts w:ascii="Arial" w:hAnsi="Arial" w:cs="Arial"/>
          <w:sz w:val="24"/>
          <w:szCs w:val="24"/>
        </w:rPr>
        <w:t xml:space="preserve">) servidores da Secretaria </w:t>
      </w:r>
      <w:r w:rsidR="007D4939">
        <w:rPr>
          <w:rFonts w:ascii="Arial" w:hAnsi="Arial" w:cs="Arial"/>
          <w:sz w:val="24"/>
          <w:szCs w:val="24"/>
        </w:rPr>
        <w:t>Municipal da Saúde de Carira</w:t>
      </w:r>
      <w:r w:rsidR="00456B8F" w:rsidRPr="002B66FB">
        <w:rPr>
          <w:rFonts w:ascii="Arial" w:hAnsi="Arial" w:cs="Arial"/>
          <w:sz w:val="24"/>
          <w:szCs w:val="24"/>
        </w:rPr>
        <w:t>,</w:t>
      </w:r>
      <w:r w:rsidRPr="002B66FB">
        <w:rPr>
          <w:rFonts w:ascii="Arial" w:hAnsi="Arial" w:cs="Arial"/>
          <w:sz w:val="24"/>
          <w:szCs w:val="24"/>
        </w:rPr>
        <w:t xml:space="preserve"> representantes de entidades privadas prestadoras de serviço de saúde no âmbito do SUS</w:t>
      </w:r>
      <w:r w:rsidR="00456B8F" w:rsidRPr="002B66FB">
        <w:rPr>
          <w:rFonts w:ascii="Arial" w:hAnsi="Arial" w:cs="Arial"/>
          <w:sz w:val="24"/>
          <w:szCs w:val="24"/>
        </w:rPr>
        <w:t xml:space="preserve"> indicados pelo</w:t>
      </w:r>
      <w:r w:rsidR="00EA1E27" w:rsidRPr="002B66FB">
        <w:rPr>
          <w:rFonts w:ascii="Arial" w:hAnsi="Arial" w:cs="Arial"/>
          <w:sz w:val="24"/>
          <w:szCs w:val="24"/>
        </w:rPr>
        <w:t>(a)</w:t>
      </w:r>
      <w:r w:rsidR="00456B8F" w:rsidRPr="002B66FB">
        <w:rPr>
          <w:rFonts w:ascii="Arial" w:hAnsi="Arial" w:cs="Arial"/>
          <w:sz w:val="24"/>
          <w:szCs w:val="24"/>
        </w:rPr>
        <w:t xml:space="preserve"> Secretário</w:t>
      </w:r>
      <w:r w:rsidR="00EA1E27" w:rsidRPr="002B66FB">
        <w:rPr>
          <w:rFonts w:ascii="Arial" w:hAnsi="Arial" w:cs="Arial"/>
          <w:sz w:val="24"/>
          <w:szCs w:val="24"/>
        </w:rPr>
        <w:t>(a)</w:t>
      </w:r>
      <w:r w:rsidR="00456B8F" w:rsidRPr="002B66FB">
        <w:rPr>
          <w:rFonts w:ascii="Arial" w:hAnsi="Arial" w:cs="Arial"/>
          <w:sz w:val="24"/>
          <w:szCs w:val="24"/>
        </w:rPr>
        <w:t xml:space="preserve"> </w:t>
      </w:r>
      <w:r w:rsidR="007D4939">
        <w:rPr>
          <w:rFonts w:ascii="Arial" w:hAnsi="Arial" w:cs="Arial"/>
          <w:sz w:val="24"/>
          <w:szCs w:val="24"/>
        </w:rPr>
        <w:t>Municipal da Saúde de Carira</w:t>
      </w:r>
      <w:r w:rsidR="00EA1E27" w:rsidRPr="002B66FB">
        <w:rPr>
          <w:rFonts w:ascii="Arial" w:hAnsi="Arial" w:cs="Arial"/>
          <w:sz w:val="24"/>
          <w:szCs w:val="24"/>
        </w:rPr>
        <w:t>.</w:t>
      </w:r>
    </w:p>
    <w:p w14:paraId="7CB69588" w14:textId="5A560A52" w:rsidR="00EA1E27" w:rsidRPr="002B66FB" w:rsidRDefault="00F50E5E" w:rsidP="00EA1E27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II</w:t>
      </w:r>
      <w:r w:rsidR="00EA1E27" w:rsidRPr="002B66FB">
        <w:rPr>
          <w:rFonts w:ascii="Arial" w:hAnsi="Arial" w:cs="Arial"/>
          <w:sz w:val="24"/>
          <w:szCs w:val="24"/>
        </w:rPr>
        <w:t xml:space="preserve"> – REPRESENTAÇÃO DOS PROFISSIONAIS DE SAÚDE:</w:t>
      </w:r>
    </w:p>
    <w:p w14:paraId="03938F33" w14:textId="22A16C7F" w:rsidR="00EA1E27" w:rsidRPr="002B66FB" w:rsidRDefault="00F50E5E" w:rsidP="00BA285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2</w:t>
      </w:r>
      <w:r w:rsidR="00EA1E27" w:rsidRPr="002B66FB">
        <w:rPr>
          <w:rFonts w:ascii="Arial" w:hAnsi="Arial" w:cs="Arial"/>
          <w:sz w:val="24"/>
          <w:szCs w:val="24"/>
        </w:rPr>
        <w:t xml:space="preserve"> (</w:t>
      </w:r>
      <w:r w:rsidRPr="002B66FB">
        <w:rPr>
          <w:rFonts w:ascii="Arial" w:hAnsi="Arial" w:cs="Arial"/>
          <w:sz w:val="24"/>
          <w:szCs w:val="24"/>
        </w:rPr>
        <w:t>dois</w:t>
      </w:r>
      <w:r w:rsidR="00EA1E27" w:rsidRPr="002B66FB">
        <w:rPr>
          <w:rFonts w:ascii="Arial" w:hAnsi="Arial" w:cs="Arial"/>
          <w:sz w:val="24"/>
          <w:szCs w:val="24"/>
        </w:rPr>
        <w:t>) representantes d</w:t>
      </w:r>
      <w:r w:rsidR="00DC27CD" w:rsidRPr="002B66FB">
        <w:rPr>
          <w:rFonts w:ascii="Arial" w:hAnsi="Arial" w:cs="Arial"/>
          <w:sz w:val="24"/>
          <w:szCs w:val="24"/>
        </w:rPr>
        <w:t xml:space="preserve">e </w:t>
      </w:r>
      <w:r w:rsidR="00BA285C" w:rsidRPr="002B66FB">
        <w:rPr>
          <w:rFonts w:ascii="Arial" w:hAnsi="Arial" w:cs="Arial"/>
          <w:sz w:val="24"/>
          <w:szCs w:val="24"/>
        </w:rPr>
        <w:t xml:space="preserve">entidades </w:t>
      </w:r>
      <w:r w:rsidR="0038581D" w:rsidRPr="002B66FB">
        <w:rPr>
          <w:rFonts w:ascii="Arial" w:hAnsi="Arial" w:cs="Arial"/>
          <w:sz w:val="24"/>
          <w:szCs w:val="24"/>
        </w:rPr>
        <w:t xml:space="preserve">representativas de trabalhadores </w:t>
      </w:r>
      <w:r w:rsidR="00BA285C" w:rsidRPr="002B66FB">
        <w:rPr>
          <w:rFonts w:ascii="Arial" w:hAnsi="Arial" w:cs="Arial"/>
          <w:sz w:val="24"/>
          <w:szCs w:val="24"/>
        </w:rPr>
        <w:t>de saúde do S</w:t>
      </w:r>
      <w:r w:rsidR="00127041" w:rsidRPr="002B66FB">
        <w:rPr>
          <w:rFonts w:ascii="Arial" w:hAnsi="Arial" w:cs="Arial"/>
          <w:sz w:val="24"/>
          <w:szCs w:val="24"/>
        </w:rPr>
        <w:t>istema Único de Saúde de Carira</w:t>
      </w:r>
      <w:r w:rsidR="00EA1E27" w:rsidRPr="002B66FB">
        <w:rPr>
          <w:rFonts w:ascii="Arial" w:hAnsi="Arial" w:cs="Arial"/>
          <w:sz w:val="24"/>
          <w:szCs w:val="24"/>
        </w:rPr>
        <w:t>.</w:t>
      </w:r>
    </w:p>
    <w:p w14:paraId="4EE956B1" w14:textId="77777777" w:rsidR="00BA285C" w:rsidRPr="002B66FB" w:rsidRDefault="00EA1E27" w:rsidP="00EA1E27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IV – REPRESENTAÇÃO DOS USUÁRIOS:</w:t>
      </w:r>
    </w:p>
    <w:p w14:paraId="6672C8BA" w14:textId="77777777" w:rsidR="007D4939" w:rsidRPr="00D84F89" w:rsidRDefault="007D4939" w:rsidP="007D4939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02 (dois) representantes de Confederações, Federações, Associações e Movimentos Sociais.</w:t>
      </w:r>
    </w:p>
    <w:p w14:paraId="6C9B2F13" w14:textId="0DDC5F31" w:rsidR="00BA285C" w:rsidRPr="002B66FB" w:rsidRDefault="00F50E5E" w:rsidP="00F50E5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01 (um) representante do sindicato dos trabalhadores rurais</w:t>
      </w:r>
    </w:p>
    <w:p w14:paraId="1869E657" w14:textId="7CF36EF6" w:rsidR="00BA285C" w:rsidRPr="002B66FB" w:rsidRDefault="00F50E5E" w:rsidP="00BA285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01</w:t>
      </w:r>
      <w:r w:rsidR="00BA285C" w:rsidRPr="002B66FB">
        <w:rPr>
          <w:rFonts w:ascii="Arial" w:hAnsi="Arial" w:cs="Arial"/>
          <w:sz w:val="24"/>
          <w:szCs w:val="24"/>
        </w:rPr>
        <w:t xml:space="preserve"> (</w:t>
      </w:r>
      <w:r w:rsidRPr="002B66FB">
        <w:rPr>
          <w:rFonts w:ascii="Arial" w:hAnsi="Arial" w:cs="Arial"/>
          <w:sz w:val="24"/>
          <w:szCs w:val="24"/>
        </w:rPr>
        <w:t>um</w:t>
      </w:r>
      <w:r w:rsidR="00BA285C" w:rsidRPr="002B66FB">
        <w:rPr>
          <w:rFonts w:ascii="Arial" w:hAnsi="Arial" w:cs="Arial"/>
          <w:sz w:val="24"/>
          <w:szCs w:val="24"/>
        </w:rPr>
        <w:t>) representantes de Entidades Religiosas.</w:t>
      </w:r>
    </w:p>
    <w:p w14:paraId="5796C0CD" w14:textId="67F55C7A" w:rsidR="00CB533D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§1º As entidades e movimentos sociais habilitados no processo eleitoral por segmento representativo no âmbito da eleição do Conselh</w:t>
      </w:r>
      <w:r w:rsidR="00F50E5E" w:rsidRPr="002B66FB">
        <w:rPr>
          <w:rFonts w:ascii="Arial" w:hAnsi="Arial" w:cs="Arial"/>
          <w:sz w:val="24"/>
          <w:szCs w:val="24"/>
        </w:rPr>
        <w:t xml:space="preserve">o Municipal de Saúde de Carira </w:t>
      </w:r>
      <w:r w:rsidRPr="002B66FB">
        <w:rPr>
          <w:rFonts w:ascii="Arial" w:hAnsi="Arial" w:cs="Arial"/>
          <w:sz w:val="24"/>
          <w:szCs w:val="24"/>
        </w:rPr>
        <w:t>indicarão no ato da inscrição um representante titular e um suplente, porém, no dia da plenária participará com apenas um representante devidamente credenciado.</w:t>
      </w:r>
    </w:p>
    <w:p w14:paraId="4D6F5DDA" w14:textId="40BDF551" w:rsidR="00CB533D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§2º Para efeito de aplicação deste Regimento Eleitoral e conforme o disposto n</w:t>
      </w:r>
      <w:r w:rsidR="00F50E5E" w:rsidRPr="002B66FB">
        <w:rPr>
          <w:rFonts w:ascii="Arial" w:hAnsi="Arial" w:cs="Arial"/>
          <w:sz w:val="24"/>
          <w:szCs w:val="24"/>
        </w:rPr>
        <w:t>as Leis Com</w:t>
      </w:r>
      <w:r w:rsidR="00127041" w:rsidRPr="002B66FB">
        <w:rPr>
          <w:rFonts w:ascii="Arial" w:hAnsi="Arial" w:cs="Arial"/>
          <w:sz w:val="24"/>
          <w:szCs w:val="24"/>
        </w:rPr>
        <w:t>plementares nº 323/1993</w:t>
      </w:r>
      <w:r w:rsidR="00F50E5E" w:rsidRPr="002B66FB">
        <w:rPr>
          <w:rFonts w:ascii="Arial" w:hAnsi="Arial" w:cs="Arial"/>
          <w:sz w:val="24"/>
          <w:szCs w:val="24"/>
        </w:rPr>
        <w:t xml:space="preserve"> e 907/2019</w:t>
      </w:r>
      <w:r w:rsidRPr="002B66FB">
        <w:rPr>
          <w:rFonts w:ascii="Arial" w:hAnsi="Arial" w:cs="Arial"/>
          <w:sz w:val="24"/>
          <w:szCs w:val="24"/>
        </w:rPr>
        <w:t>, com suas alterações, e na Resolução 453/2012 do Conselho Nacional de Saúde, a representação dos órgãos, entidades e movimentos sociais eleitos incluirão 1 (um) membro titular e 1 (um) respectivo suplente, vinculados, para exercer a função de Conselhei</w:t>
      </w:r>
      <w:r w:rsidR="00127041" w:rsidRPr="002B66FB">
        <w:rPr>
          <w:rFonts w:ascii="Arial" w:hAnsi="Arial" w:cs="Arial"/>
          <w:sz w:val="24"/>
          <w:szCs w:val="24"/>
        </w:rPr>
        <w:t>ro Municipal de Saúde</w:t>
      </w:r>
      <w:r w:rsidRPr="002B66FB">
        <w:rPr>
          <w:rFonts w:ascii="Arial" w:hAnsi="Arial" w:cs="Arial"/>
          <w:sz w:val="24"/>
          <w:szCs w:val="24"/>
        </w:rPr>
        <w:t>.</w:t>
      </w:r>
    </w:p>
    <w:p w14:paraId="447044D1" w14:textId="77777777" w:rsidR="00CB533D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§3º Em caso de vacância, as entidades ou movimentos sociais eleitos serão automaticamente substituídos pela entidade ou movimento social subsequente, conforme a ordem decrescente de número de votos válidos obtidos no processo eleitoral para o respectivo subsegmento.</w:t>
      </w:r>
    </w:p>
    <w:p w14:paraId="220CF0DA" w14:textId="77777777" w:rsidR="00BA285C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§4º Em caso de vacância e inexistência de outras entidades ou movimento social do mesmo subsegmento, a vaga será ocupada pela entidade ou movimento social com o maior número de votos do segmento.</w:t>
      </w:r>
    </w:p>
    <w:p w14:paraId="65809663" w14:textId="77777777" w:rsidR="00CB533D" w:rsidRPr="002B66FB" w:rsidRDefault="00CB533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lastRenderedPageBreak/>
        <w:t>CAPÍTULO IV</w:t>
      </w:r>
    </w:p>
    <w:p w14:paraId="111640D7" w14:textId="77777777" w:rsidR="00CB533D" w:rsidRDefault="00CB533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DAS INSCRIÇÕES</w:t>
      </w:r>
    </w:p>
    <w:p w14:paraId="29242CCB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C228A9" w14:textId="1A5360D3" w:rsidR="00CB533D" w:rsidRPr="002B66FB" w:rsidRDefault="00CB533D" w:rsidP="00127041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Art. 6º As entidades interessadas em participar do Processo Eleitoral deverão preencher a ficha de inscrição e encaminhar toda a documentação prevista no item </w:t>
      </w:r>
      <w:r w:rsidR="006050B8" w:rsidRPr="002B66FB">
        <w:rPr>
          <w:rFonts w:ascii="Arial" w:hAnsi="Arial" w:cs="Arial"/>
          <w:sz w:val="24"/>
          <w:szCs w:val="24"/>
        </w:rPr>
        <w:t>IV</w:t>
      </w:r>
      <w:r w:rsidRPr="002B66FB">
        <w:rPr>
          <w:rFonts w:ascii="Arial" w:hAnsi="Arial" w:cs="Arial"/>
          <w:sz w:val="24"/>
          <w:szCs w:val="24"/>
        </w:rPr>
        <w:t xml:space="preserve"> do Edital de Convocação e no art. 7º desse Regimento Eleitoral, exclusivamente, via Internet para o e</w:t>
      </w:r>
      <w:r w:rsidR="00127041" w:rsidRPr="002B66FB">
        <w:rPr>
          <w:rFonts w:ascii="Arial" w:hAnsi="Arial" w:cs="Arial"/>
          <w:sz w:val="24"/>
          <w:szCs w:val="24"/>
        </w:rPr>
        <w:t>-</w:t>
      </w:r>
      <w:r w:rsidRPr="002B66FB">
        <w:rPr>
          <w:rFonts w:ascii="Arial" w:hAnsi="Arial" w:cs="Arial"/>
          <w:sz w:val="24"/>
          <w:szCs w:val="24"/>
        </w:rPr>
        <w:t xml:space="preserve">mail </w:t>
      </w:r>
      <w:hyperlink r:id="rId6" w:history="1">
        <w:r w:rsidR="006050B8" w:rsidRPr="002B66FB">
          <w:rPr>
            <w:rStyle w:val="Hyperlink"/>
            <w:rFonts w:ascii="Arial" w:hAnsi="Arial" w:cs="Arial"/>
            <w:sz w:val="24"/>
            <w:szCs w:val="24"/>
          </w:rPr>
          <w:t>forumdeeducacaopermanente@gmail.com</w:t>
        </w:r>
      </w:hyperlink>
      <w:r w:rsidR="00B546D6">
        <w:rPr>
          <w:rFonts w:ascii="Arial" w:hAnsi="Arial" w:cs="Arial"/>
          <w:sz w:val="24"/>
          <w:szCs w:val="24"/>
        </w:rPr>
        <w:t xml:space="preserve"> das 8:00h do dia 04 de abril</w:t>
      </w:r>
      <w:r w:rsidR="006050B8" w:rsidRPr="002B66FB">
        <w:rPr>
          <w:rFonts w:ascii="Arial" w:hAnsi="Arial" w:cs="Arial"/>
          <w:sz w:val="24"/>
          <w:szCs w:val="24"/>
        </w:rPr>
        <w:t xml:space="preserve"> de 2024 </w:t>
      </w:r>
      <w:r w:rsidRPr="002B66FB">
        <w:rPr>
          <w:rFonts w:ascii="Arial" w:hAnsi="Arial" w:cs="Arial"/>
          <w:sz w:val="24"/>
          <w:szCs w:val="24"/>
        </w:rPr>
        <w:t xml:space="preserve">às 23:59h do dia </w:t>
      </w:r>
      <w:r w:rsidR="00B546D6">
        <w:rPr>
          <w:rFonts w:ascii="Arial" w:hAnsi="Arial" w:cs="Arial"/>
          <w:sz w:val="24"/>
          <w:szCs w:val="24"/>
        </w:rPr>
        <w:t xml:space="preserve">12 de abril </w:t>
      </w:r>
      <w:r w:rsidR="006050B8" w:rsidRPr="002B66FB">
        <w:rPr>
          <w:rFonts w:ascii="Arial" w:hAnsi="Arial" w:cs="Arial"/>
          <w:sz w:val="24"/>
          <w:szCs w:val="24"/>
        </w:rPr>
        <w:t>de 2024.</w:t>
      </w:r>
    </w:p>
    <w:p w14:paraId="3C9EA9D8" w14:textId="2C0611B0" w:rsidR="00191034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§1º As inscrições deverão ser feitas exclusivamente via Internet, por meio de formulário de ins</w:t>
      </w:r>
      <w:r w:rsidR="00191034" w:rsidRPr="002B66FB">
        <w:rPr>
          <w:rFonts w:ascii="Arial" w:hAnsi="Arial" w:cs="Arial"/>
          <w:sz w:val="24"/>
          <w:szCs w:val="24"/>
        </w:rPr>
        <w:t>crição (disponibilizado no site</w:t>
      </w:r>
      <w:r w:rsidR="00F1352A">
        <w:rPr>
          <w:rFonts w:ascii="Arial" w:hAnsi="Arial" w:cs="Arial"/>
          <w:sz w:val="24"/>
          <w:szCs w:val="24"/>
        </w:rPr>
        <w:t xml:space="preserve"> </w:t>
      </w:r>
      <w:r w:rsidR="00F1352A" w:rsidRPr="00D84F89">
        <w:rPr>
          <w:rFonts w:ascii="Arial" w:hAnsi="Arial" w:cs="Arial"/>
          <w:sz w:val="24"/>
          <w:szCs w:val="24"/>
        </w:rPr>
        <w:t>https://www.carira.se.gov.br</w:t>
      </w:r>
      <w:r w:rsidRPr="002B66FB">
        <w:rPr>
          <w:rFonts w:ascii="Arial" w:hAnsi="Arial" w:cs="Arial"/>
          <w:sz w:val="24"/>
          <w:szCs w:val="24"/>
        </w:rPr>
        <w:t>), para cada segmento e dirigida à Comissão Eleitoral, expressando a vontade de participar da eleição, especificando o segmento e subsegmento a que pertence a entidade ou movimento e a vaga para a qual está se candidatando, conforme sua especificidade</w:t>
      </w:r>
      <w:r w:rsidR="00191034" w:rsidRPr="002B66FB">
        <w:rPr>
          <w:rFonts w:ascii="Arial" w:hAnsi="Arial" w:cs="Arial"/>
          <w:sz w:val="24"/>
          <w:szCs w:val="24"/>
        </w:rPr>
        <w:t>.</w:t>
      </w:r>
    </w:p>
    <w:p w14:paraId="2DE6A421" w14:textId="4A638F78" w:rsidR="00191034" w:rsidRPr="002B66FB" w:rsidRDefault="00CB533D" w:rsidP="00191034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§2º Somente poderão participar do processo Eleitoral as entidades e os movimentos sociais </w:t>
      </w:r>
      <w:r w:rsidR="00191034" w:rsidRPr="002B66FB">
        <w:rPr>
          <w:rFonts w:ascii="Arial" w:hAnsi="Arial" w:cs="Arial"/>
          <w:sz w:val="24"/>
          <w:szCs w:val="24"/>
        </w:rPr>
        <w:t>municipais</w:t>
      </w:r>
      <w:r w:rsidRPr="002B66FB">
        <w:rPr>
          <w:rFonts w:ascii="Arial" w:hAnsi="Arial" w:cs="Arial"/>
          <w:sz w:val="24"/>
          <w:szCs w:val="24"/>
        </w:rPr>
        <w:t xml:space="preserve"> de que tratam os incisos II</w:t>
      </w:r>
      <w:r w:rsidR="00191034" w:rsidRPr="002B66FB">
        <w:rPr>
          <w:rFonts w:ascii="Arial" w:hAnsi="Arial" w:cs="Arial"/>
          <w:sz w:val="24"/>
          <w:szCs w:val="24"/>
        </w:rPr>
        <w:t>I</w:t>
      </w:r>
      <w:r w:rsidRPr="002B66FB">
        <w:rPr>
          <w:rFonts w:ascii="Arial" w:hAnsi="Arial" w:cs="Arial"/>
          <w:sz w:val="24"/>
          <w:szCs w:val="24"/>
        </w:rPr>
        <w:t xml:space="preserve"> a</w:t>
      </w:r>
      <w:r w:rsidR="006050B8" w:rsidRPr="002B66FB">
        <w:rPr>
          <w:rFonts w:ascii="Arial" w:hAnsi="Arial" w:cs="Arial"/>
          <w:sz w:val="24"/>
          <w:szCs w:val="24"/>
        </w:rPr>
        <w:t xml:space="preserve"> IV do art. 5º deste Regimento.</w:t>
      </w:r>
    </w:p>
    <w:p w14:paraId="0433459B" w14:textId="36B03C9C" w:rsidR="00191034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§3º As entidades interessadas em participar das plenárias por segmento representativo no âmbito da composição do Conselho</w:t>
      </w:r>
      <w:r w:rsidR="006050B8" w:rsidRPr="002B66FB">
        <w:rPr>
          <w:rFonts w:ascii="Arial" w:hAnsi="Arial" w:cs="Arial"/>
          <w:sz w:val="24"/>
          <w:szCs w:val="24"/>
        </w:rPr>
        <w:t xml:space="preserve"> Municipal da Saúde de Carira</w:t>
      </w:r>
      <w:r w:rsidRPr="002B66FB">
        <w:rPr>
          <w:rFonts w:ascii="Arial" w:hAnsi="Arial" w:cs="Arial"/>
          <w:sz w:val="24"/>
          <w:szCs w:val="24"/>
        </w:rPr>
        <w:t xml:space="preserve">, que atendam aos critérios estabelecidos neste Regimento, devem </w:t>
      </w:r>
      <w:r w:rsidR="00532A12" w:rsidRPr="002B66FB">
        <w:rPr>
          <w:rFonts w:ascii="Arial" w:hAnsi="Arial" w:cs="Arial"/>
          <w:sz w:val="24"/>
          <w:szCs w:val="24"/>
        </w:rPr>
        <w:t xml:space="preserve">indicar </w:t>
      </w:r>
      <w:r w:rsidRPr="002B66FB">
        <w:rPr>
          <w:rFonts w:ascii="Arial" w:hAnsi="Arial" w:cs="Arial"/>
          <w:sz w:val="24"/>
          <w:szCs w:val="24"/>
        </w:rPr>
        <w:t>um representante titular e um suplente, e inscrevê-los no segmento e subsegmento correspondente a sua área de atuação</w:t>
      </w:r>
      <w:r w:rsidR="00191034" w:rsidRPr="002B66FB">
        <w:rPr>
          <w:rFonts w:ascii="Arial" w:hAnsi="Arial" w:cs="Arial"/>
          <w:sz w:val="24"/>
          <w:szCs w:val="24"/>
        </w:rPr>
        <w:t>.</w:t>
      </w:r>
    </w:p>
    <w:p w14:paraId="6ED18898" w14:textId="77777777" w:rsidR="00191034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§5º Não havendo inscrições suficientes para determinado subsegmento, a vaga será disponibilizada para as entidades inscritas para o respectivo segmento</w:t>
      </w:r>
      <w:r w:rsidR="00191034" w:rsidRPr="002B66FB">
        <w:rPr>
          <w:rFonts w:ascii="Arial" w:hAnsi="Arial" w:cs="Arial"/>
          <w:sz w:val="24"/>
          <w:szCs w:val="24"/>
        </w:rPr>
        <w:t>.</w:t>
      </w:r>
    </w:p>
    <w:p w14:paraId="777213C5" w14:textId="77777777" w:rsidR="00CB533D" w:rsidRPr="002B66FB" w:rsidRDefault="00CB533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§6º Cada entidade poderá concorrer, no seu segmento correspondente, a apenas uma</w:t>
      </w:r>
      <w:r w:rsidR="00191034" w:rsidRPr="002B66FB">
        <w:rPr>
          <w:rFonts w:ascii="Arial" w:hAnsi="Arial" w:cs="Arial"/>
          <w:sz w:val="24"/>
          <w:szCs w:val="24"/>
        </w:rPr>
        <w:t xml:space="preserve"> vaga.</w:t>
      </w:r>
    </w:p>
    <w:p w14:paraId="6E6D63C6" w14:textId="77777777" w:rsidR="00191034" w:rsidRPr="002B66FB" w:rsidRDefault="001910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§7º A aprovação da inscrição está condicionada ao recebimento pela Comissão Eleitoral de todos os documentos previstos que atendam aos critérios estabelecidos neste Regimento Eleitoral.</w:t>
      </w:r>
    </w:p>
    <w:p w14:paraId="7599A2D4" w14:textId="393DA181" w:rsidR="00191034" w:rsidRPr="002B66FB" w:rsidRDefault="001910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§8º A habilitação dará direito ao representante de participar, votar e ser votado na Plenária por segmento representativo no âmbito da composição do Consel</w:t>
      </w:r>
      <w:r w:rsidR="00F1352A">
        <w:rPr>
          <w:rFonts w:ascii="Arial" w:hAnsi="Arial" w:cs="Arial"/>
          <w:sz w:val="24"/>
          <w:szCs w:val="24"/>
        </w:rPr>
        <w:t>ho Municipal da Saúde de Carira</w:t>
      </w:r>
      <w:r w:rsidRPr="002B66FB">
        <w:rPr>
          <w:rFonts w:ascii="Arial" w:hAnsi="Arial" w:cs="Arial"/>
          <w:sz w:val="24"/>
          <w:szCs w:val="24"/>
        </w:rPr>
        <w:t>.</w:t>
      </w:r>
    </w:p>
    <w:p w14:paraId="2208A19E" w14:textId="2FF991B1" w:rsidR="00191034" w:rsidRPr="002B66FB" w:rsidRDefault="001910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§9º As pessoas jurídicas, inclusive aquelas que façam uso dos serviços de saúde, somente poderão se inscrever em um dos segmentos.</w:t>
      </w:r>
    </w:p>
    <w:p w14:paraId="402CF4F4" w14:textId="77777777" w:rsidR="00191034" w:rsidRPr="002B66FB" w:rsidRDefault="00191034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CAPÍTULO V</w:t>
      </w:r>
    </w:p>
    <w:p w14:paraId="17BE0438" w14:textId="77777777" w:rsidR="00191034" w:rsidRDefault="00191034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 DOCUMENTAÇÃO</w:t>
      </w:r>
    </w:p>
    <w:p w14:paraId="36C6252C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B48812" w14:textId="27DB64B6" w:rsidR="00191034" w:rsidRPr="002B66FB" w:rsidRDefault="001910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7º As entidades e os movimentos sociais que forem se candidatar à vaga no Consel</w:t>
      </w:r>
      <w:r w:rsidR="00127041" w:rsidRPr="002B66FB">
        <w:rPr>
          <w:rFonts w:ascii="Arial" w:hAnsi="Arial" w:cs="Arial"/>
          <w:sz w:val="24"/>
          <w:szCs w:val="24"/>
        </w:rPr>
        <w:t>ho Municipal de Saúde de Carira</w:t>
      </w:r>
      <w:r w:rsidRPr="002B66FB">
        <w:rPr>
          <w:rFonts w:ascii="Arial" w:hAnsi="Arial" w:cs="Arial"/>
          <w:sz w:val="24"/>
          <w:szCs w:val="24"/>
        </w:rPr>
        <w:t xml:space="preserve"> terão que apresentar no ato da inscrição os seguintes documentos:</w:t>
      </w:r>
    </w:p>
    <w:p w14:paraId="580EEC0C" w14:textId="187BB7D3" w:rsidR="009767D2" w:rsidRPr="002B66FB" w:rsidRDefault="009767D2" w:rsidP="009767D2">
      <w:pPr>
        <w:pStyle w:val="PargrafodaLista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lastRenderedPageBreak/>
        <w:t>Ata de fundação devidamente registrada em cartório ou comprovante de existência por meio de ins</w:t>
      </w:r>
      <w:r w:rsidR="00127041" w:rsidRPr="002B66FB">
        <w:rPr>
          <w:rFonts w:ascii="Arial" w:hAnsi="Arial" w:cs="Arial"/>
          <w:sz w:val="24"/>
          <w:szCs w:val="24"/>
        </w:rPr>
        <w:t>tr</w:t>
      </w:r>
      <w:r w:rsidR="00F1352A">
        <w:rPr>
          <w:rFonts w:ascii="Arial" w:hAnsi="Arial" w:cs="Arial"/>
          <w:sz w:val="24"/>
          <w:szCs w:val="24"/>
        </w:rPr>
        <w:t xml:space="preserve">umento público com no mínimo 1 </w:t>
      </w:r>
      <w:r w:rsidR="00127041" w:rsidRPr="002B66FB">
        <w:rPr>
          <w:rFonts w:ascii="Arial" w:hAnsi="Arial" w:cs="Arial"/>
          <w:sz w:val="24"/>
          <w:szCs w:val="24"/>
        </w:rPr>
        <w:t>ano de registro</w:t>
      </w:r>
      <w:r w:rsidRPr="002B66FB">
        <w:rPr>
          <w:rFonts w:ascii="Arial" w:hAnsi="Arial" w:cs="Arial"/>
          <w:sz w:val="24"/>
          <w:szCs w:val="24"/>
        </w:rPr>
        <w:t>.</w:t>
      </w:r>
    </w:p>
    <w:p w14:paraId="37BDB039" w14:textId="77777777" w:rsidR="00191034" w:rsidRPr="002B66FB" w:rsidRDefault="00191034" w:rsidP="0019103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Cópia da ata de eleição da Diretoria atual, registrada em Cartório.</w:t>
      </w:r>
    </w:p>
    <w:p w14:paraId="031E5CA4" w14:textId="77777777" w:rsidR="00191034" w:rsidRPr="002B66FB" w:rsidRDefault="00191034" w:rsidP="0019103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Cópia do Estatuto registrado em Cartório e suas alterações posteriores.</w:t>
      </w:r>
    </w:p>
    <w:p w14:paraId="3ED4C290" w14:textId="050780BB" w:rsidR="00191034" w:rsidRPr="002B66FB" w:rsidRDefault="00191034" w:rsidP="0019103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Cópia do CNPJ comprov</w:t>
      </w:r>
      <w:r w:rsidR="00F1352A">
        <w:rPr>
          <w:rFonts w:ascii="Arial" w:hAnsi="Arial" w:cs="Arial"/>
          <w:sz w:val="24"/>
          <w:szCs w:val="24"/>
        </w:rPr>
        <w:t>ando cadastro com no mínimo 365 dias</w:t>
      </w:r>
      <w:r w:rsidRPr="002B66FB">
        <w:rPr>
          <w:rFonts w:ascii="Arial" w:hAnsi="Arial" w:cs="Arial"/>
          <w:sz w:val="24"/>
          <w:szCs w:val="24"/>
        </w:rPr>
        <w:t xml:space="preserve"> e situação ativa.</w:t>
      </w:r>
    </w:p>
    <w:p w14:paraId="0338F6FE" w14:textId="5EE17219" w:rsidR="00191034" w:rsidRPr="002B66FB" w:rsidRDefault="00191034" w:rsidP="0019103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Ficha de in</w:t>
      </w:r>
      <w:r w:rsidR="00F1352A">
        <w:rPr>
          <w:rFonts w:ascii="Arial" w:hAnsi="Arial" w:cs="Arial"/>
          <w:sz w:val="24"/>
          <w:szCs w:val="24"/>
        </w:rPr>
        <w:t xml:space="preserve">scrição (disponível no site </w:t>
      </w:r>
      <w:r w:rsidR="00F1352A" w:rsidRPr="00D84F89">
        <w:rPr>
          <w:rFonts w:ascii="Arial" w:hAnsi="Arial" w:cs="Arial"/>
          <w:sz w:val="24"/>
          <w:szCs w:val="24"/>
        </w:rPr>
        <w:t>https://www.carira.se.gov.br</w:t>
      </w:r>
      <w:r w:rsidRPr="002B66FB">
        <w:rPr>
          <w:rFonts w:ascii="Arial" w:hAnsi="Arial" w:cs="Arial"/>
          <w:sz w:val="24"/>
          <w:szCs w:val="24"/>
        </w:rPr>
        <w:t xml:space="preserve">), </w:t>
      </w:r>
      <w:r w:rsidR="00160E5D" w:rsidRPr="002B66FB">
        <w:rPr>
          <w:rFonts w:ascii="Arial" w:hAnsi="Arial" w:cs="Arial"/>
          <w:sz w:val="24"/>
          <w:szCs w:val="24"/>
        </w:rPr>
        <w:t>d</w:t>
      </w:r>
      <w:r w:rsidRPr="002B66FB">
        <w:rPr>
          <w:rFonts w:ascii="Arial" w:hAnsi="Arial" w:cs="Arial"/>
          <w:sz w:val="24"/>
          <w:szCs w:val="24"/>
        </w:rPr>
        <w:t>irigido à Comissão Eleitoral expressando a vontade de participar da eleição.</w:t>
      </w:r>
    </w:p>
    <w:p w14:paraId="3B682F3D" w14:textId="77777777" w:rsidR="00191034" w:rsidRPr="002B66FB" w:rsidRDefault="00191034" w:rsidP="0019103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Cópia de documento de identificação oficial com foto do delegado e do suplente.</w:t>
      </w:r>
    </w:p>
    <w:p w14:paraId="26E8FD26" w14:textId="77777777" w:rsidR="00160E5D" w:rsidRPr="002B66FB" w:rsidRDefault="001910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§1º Serão considerados documentos de identidade oficial: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expedidas por órgão público que, por lei federal, valham como identidade; carteiras de trabalho; carteiras de identidade do trabalhador; carteiras nacionais de habilitação em papel (somente o modelo com foto). </w:t>
      </w:r>
    </w:p>
    <w:p w14:paraId="534457F2" w14:textId="77777777" w:rsidR="00191034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§2º </w:t>
      </w:r>
      <w:r w:rsidR="00191034" w:rsidRPr="002B66FB">
        <w:rPr>
          <w:rFonts w:ascii="Arial" w:hAnsi="Arial" w:cs="Arial"/>
          <w:sz w:val="24"/>
          <w:szCs w:val="24"/>
        </w:rPr>
        <w:t>Não serão aceitos como documentos de identidade</w:t>
      </w:r>
      <w:r w:rsidRPr="002B66FB">
        <w:rPr>
          <w:rFonts w:ascii="Arial" w:hAnsi="Arial" w:cs="Arial"/>
          <w:sz w:val="24"/>
          <w:szCs w:val="24"/>
        </w:rPr>
        <w:t xml:space="preserve"> oficial: certidões de nascimento; CPF; títulos eleitorais; carteira nacional de habilitação digital (modelo eletrônico) ou qualquer outro documento em formato digital; carteiras de estudante; carteiras funcionais sem valor de identidade; documentos vencidos, documentos ilegíveis, não identificáveis e(ou) danificados, cópia do documento de identidade, ainda que autenticada ou protocolo do documento de identidade.</w:t>
      </w:r>
    </w:p>
    <w:p w14:paraId="7FEEC124" w14:textId="2890072E" w:rsidR="00160E5D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Art. 8º Não serão aceitas </w:t>
      </w:r>
      <w:r w:rsidR="00127041" w:rsidRPr="002B66FB">
        <w:rPr>
          <w:rFonts w:ascii="Arial" w:hAnsi="Arial" w:cs="Arial"/>
          <w:sz w:val="24"/>
          <w:szCs w:val="24"/>
        </w:rPr>
        <w:t>auto declarações</w:t>
      </w:r>
      <w:r w:rsidRPr="002B66FB">
        <w:rPr>
          <w:rFonts w:ascii="Arial" w:hAnsi="Arial" w:cs="Arial"/>
          <w:sz w:val="24"/>
          <w:szCs w:val="24"/>
        </w:rPr>
        <w:t xml:space="preserve"> para nenhum efeito.</w:t>
      </w:r>
    </w:p>
    <w:p w14:paraId="0574874E" w14:textId="77777777" w:rsidR="00160E5D" w:rsidRPr="002B66FB" w:rsidRDefault="00160E5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CAPÍTULO VI</w:t>
      </w:r>
    </w:p>
    <w:p w14:paraId="62776D50" w14:textId="77777777" w:rsidR="00160E5D" w:rsidRDefault="00160E5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DAS DILIGÊNCIAS</w:t>
      </w:r>
    </w:p>
    <w:p w14:paraId="38F51530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A975D3" w14:textId="1A0D3BD6" w:rsidR="00160E5D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9º Em havendo dúvidas quanto a compreensão da documentação apresentada, a Comissão Eleitoral poderá, após realizadas as análises de todos os processos, formalizar por e-mail as entidades e movimentos sociais, sobre a necessidade de cumprimento de diligência, com complementação de documentos até o final do prazo de inscrição.</w:t>
      </w:r>
    </w:p>
    <w:p w14:paraId="7219D85F" w14:textId="77777777" w:rsidR="00160E5D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§1º As diligências tem a finalidade de proporcionar às entidades inscritas a oportunidade de esclarecerem a documentação anexada no processo de inscrição, não podendo ser incluídos novos documentos.</w:t>
      </w:r>
    </w:p>
    <w:p w14:paraId="648EA19B" w14:textId="77777777" w:rsidR="00160E5D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10 Ao final do prazo estipulado a Comissão deverá se reunir para analisar o retorno de todas as diligências, devendo após esse procedimento de esclarecimento realizar a publicação das listas das entidades habilitadas e não habilitadas.</w:t>
      </w:r>
    </w:p>
    <w:p w14:paraId="2F12F242" w14:textId="77777777" w:rsidR="009041E6" w:rsidRDefault="009041E6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407785" w14:textId="77777777" w:rsidR="009041E6" w:rsidRDefault="009041E6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712CB1" w14:textId="77777777" w:rsidR="009041E6" w:rsidRDefault="009041E6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DAA321" w14:textId="0E361285" w:rsidR="00160E5D" w:rsidRPr="002B66FB" w:rsidRDefault="00160E5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lastRenderedPageBreak/>
        <w:t>CAPÍTULO VII</w:t>
      </w:r>
    </w:p>
    <w:p w14:paraId="34B11170" w14:textId="77777777" w:rsidR="00160E5D" w:rsidRDefault="00160E5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 HOMOLOGAÇÃO DAS INSCRIÇÕES</w:t>
      </w:r>
    </w:p>
    <w:p w14:paraId="3F0130B0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F6D779" w14:textId="7448F48D" w:rsidR="00160E5D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 Art. 11 Encerrado o prazo para as inscrições das entidades e dos movimentos sociais, e realizadas as diligências necessárias, a Comissão Eleitoral divulgará na sede do Consel</w:t>
      </w:r>
      <w:r w:rsidR="00127041" w:rsidRPr="002B66FB">
        <w:rPr>
          <w:rFonts w:ascii="Arial" w:hAnsi="Arial" w:cs="Arial"/>
          <w:sz w:val="24"/>
          <w:szCs w:val="24"/>
        </w:rPr>
        <w:t>ho Municipal da Saúde</w:t>
      </w:r>
      <w:r w:rsidRPr="002B66FB">
        <w:rPr>
          <w:rFonts w:ascii="Arial" w:hAnsi="Arial" w:cs="Arial"/>
          <w:sz w:val="24"/>
          <w:szCs w:val="24"/>
        </w:rPr>
        <w:t xml:space="preserve"> e na página eletrônica da Secretar</w:t>
      </w:r>
      <w:r w:rsidR="00127041" w:rsidRPr="002B66FB">
        <w:rPr>
          <w:rFonts w:ascii="Arial" w:hAnsi="Arial" w:cs="Arial"/>
          <w:sz w:val="24"/>
          <w:szCs w:val="24"/>
        </w:rPr>
        <w:t>ia Municipal da Saúde</w:t>
      </w:r>
      <w:r w:rsidRPr="002B66FB">
        <w:rPr>
          <w:rFonts w:ascii="Arial" w:hAnsi="Arial" w:cs="Arial"/>
          <w:sz w:val="24"/>
          <w:szCs w:val="24"/>
        </w:rPr>
        <w:t>, a relação das entidades e dos movimentos sociais habilitados a concorrerem à eleição, observada a composição dos segmentos.</w:t>
      </w:r>
    </w:p>
    <w:p w14:paraId="23B4F202" w14:textId="759B0820" w:rsidR="00160E5D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Parágrafo único. Os recursos deverão ser encaminhados exclusiva</w:t>
      </w:r>
      <w:r w:rsidR="006050B8" w:rsidRPr="002B66FB">
        <w:rPr>
          <w:rFonts w:ascii="Arial" w:hAnsi="Arial" w:cs="Arial"/>
          <w:sz w:val="24"/>
          <w:szCs w:val="24"/>
        </w:rPr>
        <w:t xml:space="preserve">mente via Internet para o e-mail </w:t>
      </w:r>
      <w:hyperlink r:id="rId7" w:history="1">
        <w:r w:rsidR="006050B8" w:rsidRPr="002B66FB">
          <w:rPr>
            <w:rStyle w:val="Hyperlink"/>
            <w:rFonts w:ascii="Arial" w:hAnsi="Arial" w:cs="Arial"/>
            <w:sz w:val="24"/>
            <w:szCs w:val="24"/>
          </w:rPr>
          <w:t>forumdeeducacaopermante@gmail.com</w:t>
        </w:r>
      </w:hyperlink>
      <w:r w:rsidR="006050B8" w:rsidRPr="002B66FB">
        <w:rPr>
          <w:rFonts w:ascii="Arial" w:hAnsi="Arial" w:cs="Arial"/>
          <w:sz w:val="24"/>
          <w:szCs w:val="24"/>
        </w:rPr>
        <w:t xml:space="preserve"> </w:t>
      </w:r>
      <w:r w:rsidRPr="002B66FB">
        <w:rPr>
          <w:rFonts w:ascii="Arial" w:hAnsi="Arial" w:cs="Arial"/>
          <w:sz w:val="24"/>
          <w:szCs w:val="24"/>
        </w:rPr>
        <w:t xml:space="preserve">das 8:00h do dia </w:t>
      </w:r>
      <w:r w:rsidR="00B546D6">
        <w:rPr>
          <w:rFonts w:ascii="Arial" w:hAnsi="Arial" w:cs="Arial"/>
          <w:sz w:val="24"/>
          <w:szCs w:val="24"/>
        </w:rPr>
        <w:t>19</w:t>
      </w:r>
      <w:r w:rsidR="006050B8" w:rsidRPr="002B66FB">
        <w:rPr>
          <w:rFonts w:ascii="Arial" w:hAnsi="Arial" w:cs="Arial"/>
          <w:sz w:val="24"/>
          <w:szCs w:val="24"/>
        </w:rPr>
        <w:t>/04/2024</w:t>
      </w:r>
      <w:r w:rsidRPr="002B66FB">
        <w:rPr>
          <w:rFonts w:ascii="Arial" w:hAnsi="Arial" w:cs="Arial"/>
          <w:sz w:val="24"/>
          <w:szCs w:val="24"/>
        </w:rPr>
        <w:t xml:space="preserve"> às 23:59h do dia </w:t>
      </w:r>
      <w:r w:rsidR="00B546D6">
        <w:rPr>
          <w:rFonts w:ascii="Arial" w:hAnsi="Arial" w:cs="Arial"/>
          <w:sz w:val="24"/>
          <w:szCs w:val="24"/>
        </w:rPr>
        <w:t>21</w:t>
      </w:r>
      <w:r w:rsidR="00583412" w:rsidRPr="002B66FB">
        <w:rPr>
          <w:rFonts w:ascii="Arial" w:hAnsi="Arial" w:cs="Arial"/>
          <w:sz w:val="24"/>
          <w:szCs w:val="24"/>
        </w:rPr>
        <w:t>/04/2024</w:t>
      </w:r>
      <w:r w:rsidRPr="002B66FB">
        <w:rPr>
          <w:rFonts w:ascii="Arial" w:hAnsi="Arial" w:cs="Arial"/>
          <w:sz w:val="24"/>
          <w:szCs w:val="24"/>
        </w:rPr>
        <w:t>, por meio de formulário específico e dirigido à Comissão Eleitoral.</w:t>
      </w:r>
    </w:p>
    <w:p w14:paraId="6FB50147" w14:textId="77777777" w:rsidR="00160E5D" w:rsidRPr="002B66FB" w:rsidRDefault="00160E5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CAPÍTULO VIII</w:t>
      </w:r>
    </w:p>
    <w:p w14:paraId="0DFEF6BC" w14:textId="77777777" w:rsidR="00160E5D" w:rsidRDefault="00160E5D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 ELEIÇÃO</w:t>
      </w:r>
    </w:p>
    <w:p w14:paraId="7538F233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4C3A2E" w14:textId="27A4790F" w:rsidR="007A2611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Art. 12 As Plenárias por segmento representativo no âmbito da eleição do Conselho </w:t>
      </w:r>
      <w:r w:rsidR="00583412" w:rsidRPr="002B66FB">
        <w:rPr>
          <w:rFonts w:ascii="Arial" w:hAnsi="Arial" w:cs="Arial"/>
          <w:sz w:val="24"/>
          <w:szCs w:val="24"/>
        </w:rPr>
        <w:t xml:space="preserve">Municipal da Saúde </w:t>
      </w:r>
      <w:r w:rsidRPr="002B66FB">
        <w:rPr>
          <w:rFonts w:ascii="Arial" w:hAnsi="Arial" w:cs="Arial"/>
          <w:sz w:val="24"/>
          <w:szCs w:val="24"/>
        </w:rPr>
        <w:t>serão conduzidas e presididas pelos membros da Comissão Eleitoral, ou a quem por esta for designada</w:t>
      </w:r>
      <w:r w:rsidR="007A2611" w:rsidRPr="002B66FB">
        <w:rPr>
          <w:rFonts w:ascii="Arial" w:hAnsi="Arial" w:cs="Arial"/>
          <w:sz w:val="24"/>
          <w:szCs w:val="24"/>
        </w:rPr>
        <w:t>.</w:t>
      </w:r>
    </w:p>
    <w:p w14:paraId="4C60ACCF" w14:textId="7E2A27EF" w:rsidR="007A2611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§1º Só poderão participar das Plenárias por segmento representativo no âmbito da eleição do </w:t>
      </w:r>
      <w:r w:rsidR="007A2611" w:rsidRPr="002B66FB">
        <w:rPr>
          <w:rFonts w:ascii="Arial" w:hAnsi="Arial" w:cs="Arial"/>
          <w:sz w:val="24"/>
          <w:szCs w:val="24"/>
        </w:rPr>
        <w:t>Consel</w:t>
      </w:r>
      <w:r w:rsidR="00583412" w:rsidRPr="002B66FB">
        <w:rPr>
          <w:rFonts w:ascii="Arial" w:hAnsi="Arial" w:cs="Arial"/>
          <w:sz w:val="24"/>
          <w:szCs w:val="24"/>
        </w:rPr>
        <w:t>ho Municipal da Saúde</w:t>
      </w:r>
      <w:r w:rsidRPr="002B66FB">
        <w:rPr>
          <w:rFonts w:ascii="Arial" w:hAnsi="Arial" w:cs="Arial"/>
          <w:sz w:val="24"/>
          <w:szCs w:val="24"/>
        </w:rPr>
        <w:t>, com direito a voz e voto, represe</w:t>
      </w:r>
      <w:r w:rsidR="007A2611" w:rsidRPr="002B66FB">
        <w:rPr>
          <w:rFonts w:ascii="Arial" w:hAnsi="Arial" w:cs="Arial"/>
          <w:sz w:val="24"/>
          <w:szCs w:val="24"/>
        </w:rPr>
        <w:t>ntantes das entidades habilitadas, devidamente credenciados.</w:t>
      </w:r>
    </w:p>
    <w:p w14:paraId="33D26096" w14:textId="03CFD1FB" w:rsidR="007A2611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§2° A entidade habilitada no processo para realização das plenárias por segmento e subsegmento representativo no âmbito da eleição do </w:t>
      </w:r>
      <w:r w:rsidR="007A2611" w:rsidRPr="002B66FB">
        <w:rPr>
          <w:rFonts w:ascii="Arial" w:hAnsi="Arial" w:cs="Arial"/>
          <w:sz w:val="24"/>
          <w:szCs w:val="24"/>
        </w:rPr>
        <w:t>Consel</w:t>
      </w:r>
      <w:r w:rsidR="00583412" w:rsidRPr="002B66FB">
        <w:rPr>
          <w:rFonts w:ascii="Arial" w:hAnsi="Arial" w:cs="Arial"/>
          <w:sz w:val="24"/>
          <w:szCs w:val="24"/>
        </w:rPr>
        <w:t>ho Municipal da Saúde</w:t>
      </w:r>
      <w:r w:rsidRPr="002B66FB">
        <w:rPr>
          <w:rFonts w:ascii="Arial" w:hAnsi="Arial" w:cs="Arial"/>
          <w:sz w:val="24"/>
          <w:szCs w:val="24"/>
        </w:rPr>
        <w:t xml:space="preserve"> participará com somente um representante, titular ou suplente, devidamente credenciado</w:t>
      </w:r>
      <w:r w:rsidR="007A2611" w:rsidRPr="002B66FB">
        <w:rPr>
          <w:rFonts w:ascii="Arial" w:hAnsi="Arial" w:cs="Arial"/>
          <w:sz w:val="24"/>
          <w:szCs w:val="24"/>
        </w:rPr>
        <w:t>.</w:t>
      </w:r>
    </w:p>
    <w:p w14:paraId="28D016BC" w14:textId="77777777" w:rsidR="007A2611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§3° O credenciamento dos represe</w:t>
      </w:r>
      <w:r w:rsidR="007A2611" w:rsidRPr="002B66FB">
        <w:rPr>
          <w:rFonts w:ascii="Arial" w:hAnsi="Arial" w:cs="Arial"/>
          <w:sz w:val="24"/>
          <w:szCs w:val="24"/>
        </w:rPr>
        <w:t>ntantes das entidades habilitada</w:t>
      </w:r>
      <w:r w:rsidRPr="002B66FB">
        <w:rPr>
          <w:rFonts w:ascii="Arial" w:hAnsi="Arial" w:cs="Arial"/>
          <w:sz w:val="24"/>
          <w:szCs w:val="24"/>
        </w:rPr>
        <w:t>s será realizado nos locais das Plenárias, mediante apresentação de documento de identificação oficial com foto</w:t>
      </w:r>
      <w:r w:rsidR="007A2611" w:rsidRPr="002B66FB">
        <w:rPr>
          <w:rFonts w:ascii="Arial" w:hAnsi="Arial" w:cs="Arial"/>
          <w:sz w:val="24"/>
          <w:szCs w:val="24"/>
        </w:rPr>
        <w:t>.</w:t>
      </w:r>
    </w:p>
    <w:p w14:paraId="520505A2" w14:textId="43586544" w:rsidR="007A2611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§4° Cada representante credenciado representará uma, e somente uma, entidade habilitada no processo para realização das Plenárias por segmento representativo no âmbito da eleição do </w:t>
      </w:r>
      <w:r w:rsidR="007A2611" w:rsidRPr="002B66FB">
        <w:rPr>
          <w:rFonts w:ascii="Arial" w:hAnsi="Arial" w:cs="Arial"/>
          <w:sz w:val="24"/>
          <w:szCs w:val="24"/>
        </w:rPr>
        <w:t>Consel</w:t>
      </w:r>
      <w:r w:rsidR="00583412" w:rsidRPr="002B66FB">
        <w:rPr>
          <w:rFonts w:ascii="Arial" w:hAnsi="Arial" w:cs="Arial"/>
          <w:sz w:val="24"/>
          <w:szCs w:val="24"/>
        </w:rPr>
        <w:t>ho Municipal da Saúde de Carira</w:t>
      </w:r>
      <w:r w:rsidR="007A2611" w:rsidRPr="002B66FB">
        <w:rPr>
          <w:rFonts w:ascii="Arial" w:hAnsi="Arial" w:cs="Arial"/>
          <w:sz w:val="24"/>
          <w:szCs w:val="24"/>
        </w:rPr>
        <w:t>.</w:t>
      </w:r>
    </w:p>
    <w:p w14:paraId="25B601CD" w14:textId="28D58144" w:rsidR="007A2611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§5° A eleição para as vagas específicas de cada segmento rep</w:t>
      </w:r>
      <w:r w:rsidR="007A2611" w:rsidRPr="002B66FB">
        <w:rPr>
          <w:rFonts w:ascii="Arial" w:hAnsi="Arial" w:cs="Arial"/>
          <w:sz w:val="24"/>
          <w:szCs w:val="24"/>
        </w:rPr>
        <w:t xml:space="preserve">resentativo será processada em </w:t>
      </w:r>
      <w:r w:rsidRPr="002B66FB">
        <w:rPr>
          <w:rFonts w:ascii="Arial" w:hAnsi="Arial" w:cs="Arial"/>
          <w:sz w:val="24"/>
          <w:szCs w:val="24"/>
        </w:rPr>
        <w:t>plenárias, das quais participarão com direito a voz e voto os representantes de entidades credenciados para concorrer à (s) respectiva (s) vaga (s).</w:t>
      </w:r>
    </w:p>
    <w:p w14:paraId="526FE92B" w14:textId="30F96577" w:rsidR="007A2611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§6° A Comissão Eleitoral indicará representantes que farão o acompanhamento e, se necessário, a coordenação</w:t>
      </w:r>
      <w:r w:rsidR="007A2611" w:rsidRPr="002B66FB">
        <w:rPr>
          <w:rFonts w:ascii="Arial" w:hAnsi="Arial" w:cs="Arial"/>
          <w:sz w:val="24"/>
          <w:szCs w:val="24"/>
        </w:rPr>
        <w:t xml:space="preserve"> do processo de eleição nas </w:t>
      </w:r>
      <w:r w:rsidRPr="002B66FB">
        <w:rPr>
          <w:rFonts w:ascii="Arial" w:hAnsi="Arial" w:cs="Arial"/>
          <w:sz w:val="24"/>
          <w:szCs w:val="24"/>
        </w:rPr>
        <w:t>plenárias</w:t>
      </w:r>
      <w:r w:rsidR="007A2611" w:rsidRPr="002B66FB">
        <w:rPr>
          <w:rFonts w:ascii="Arial" w:hAnsi="Arial" w:cs="Arial"/>
          <w:sz w:val="24"/>
          <w:szCs w:val="24"/>
        </w:rPr>
        <w:t>.</w:t>
      </w:r>
    </w:p>
    <w:p w14:paraId="2A50EC57" w14:textId="5AF4C0AD" w:rsidR="00160E5D" w:rsidRPr="002B66FB" w:rsidRDefault="00160E5D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lastRenderedPageBreak/>
        <w:t xml:space="preserve">§7° As Plenárias por segmento representativo no âmbito da eleição do </w:t>
      </w:r>
      <w:r w:rsidR="007A2611" w:rsidRPr="002B66FB">
        <w:rPr>
          <w:rFonts w:ascii="Arial" w:hAnsi="Arial" w:cs="Arial"/>
          <w:sz w:val="24"/>
          <w:szCs w:val="24"/>
        </w:rPr>
        <w:t>Consel</w:t>
      </w:r>
      <w:r w:rsidR="00583412" w:rsidRPr="002B66FB">
        <w:rPr>
          <w:rFonts w:ascii="Arial" w:hAnsi="Arial" w:cs="Arial"/>
          <w:sz w:val="24"/>
          <w:szCs w:val="24"/>
        </w:rPr>
        <w:t>ho Municipal da Saúde</w:t>
      </w:r>
      <w:r w:rsidRPr="002B66FB">
        <w:rPr>
          <w:rFonts w:ascii="Arial" w:hAnsi="Arial" w:cs="Arial"/>
          <w:sz w:val="24"/>
          <w:szCs w:val="24"/>
        </w:rPr>
        <w:t xml:space="preserve"> deverão, no ato de suas finalizações, lavrar e aprovar atas, acompanhadas de listas</w:t>
      </w:r>
      <w:r w:rsidR="007A2611" w:rsidRPr="002B66FB">
        <w:rPr>
          <w:rFonts w:ascii="Arial" w:hAnsi="Arial" w:cs="Arial"/>
          <w:sz w:val="24"/>
          <w:szCs w:val="24"/>
        </w:rPr>
        <w:t xml:space="preserve"> </w:t>
      </w:r>
      <w:r w:rsidRPr="002B66FB">
        <w:rPr>
          <w:rFonts w:ascii="Arial" w:hAnsi="Arial" w:cs="Arial"/>
          <w:sz w:val="24"/>
          <w:szCs w:val="24"/>
        </w:rPr>
        <w:t xml:space="preserve">de presenças dos seus participantes, devidamente assinadas pelos </w:t>
      </w:r>
      <w:r w:rsidR="005E4990" w:rsidRPr="002B66FB">
        <w:rPr>
          <w:rFonts w:ascii="Arial" w:hAnsi="Arial" w:cs="Arial"/>
          <w:sz w:val="24"/>
          <w:szCs w:val="24"/>
        </w:rPr>
        <w:t xml:space="preserve">coordenadores, secretários e relatores </w:t>
      </w:r>
      <w:r w:rsidRPr="002B66FB">
        <w:rPr>
          <w:rFonts w:ascii="Arial" w:hAnsi="Arial" w:cs="Arial"/>
          <w:sz w:val="24"/>
          <w:szCs w:val="24"/>
        </w:rPr>
        <w:t>das mesas condutoras das reuniões.</w:t>
      </w:r>
    </w:p>
    <w:p w14:paraId="7D8797A6" w14:textId="354B45E5" w:rsidR="005E4990" w:rsidRPr="002B66FB" w:rsidRDefault="005E4990" w:rsidP="00CC177F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13 A eleição para preenchimento das vagas do Conse</w:t>
      </w:r>
      <w:r w:rsidR="00583412" w:rsidRPr="002B66FB">
        <w:rPr>
          <w:rFonts w:ascii="Arial" w:hAnsi="Arial" w:cs="Arial"/>
          <w:sz w:val="24"/>
          <w:szCs w:val="24"/>
        </w:rPr>
        <w:t>lho Municipal da Saúde</w:t>
      </w:r>
      <w:r w:rsidRPr="002B66FB">
        <w:rPr>
          <w:rFonts w:ascii="Arial" w:hAnsi="Arial" w:cs="Arial"/>
          <w:sz w:val="24"/>
          <w:szCs w:val="24"/>
        </w:rPr>
        <w:t xml:space="preserve"> dar-se-á por meio de Plenárias dos Segmentos, As Plenárias dos Segmentos, ocorrerão na sede do Consel</w:t>
      </w:r>
      <w:r w:rsidR="00583412" w:rsidRPr="002B66FB">
        <w:rPr>
          <w:rFonts w:ascii="Arial" w:hAnsi="Arial" w:cs="Arial"/>
          <w:sz w:val="24"/>
          <w:szCs w:val="24"/>
        </w:rPr>
        <w:t>ho Municipal de Saúde</w:t>
      </w:r>
      <w:r w:rsidR="00127041" w:rsidRPr="002B66FB">
        <w:rPr>
          <w:rFonts w:ascii="Arial" w:hAnsi="Arial" w:cs="Arial"/>
          <w:sz w:val="24"/>
          <w:szCs w:val="24"/>
        </w:rPr>
        <w:t>,</w:t>
      </w:r>
      <w:r w:rsidR="00CC177F" w:rsidRPr="002B66FB">
        <w:rPr>
          <w:rFonts w:ascii="Arial" w:hAnsi="Arial" w:cs="Arial"/>
          <w:sz w:val="24"/>
          <w:szCs w:val="24"/>
        </w:rPr>
        <w:t xml:space="preserve"> </w:t>
      </w:r>
      <w:r w:rsidR="00583412" w:rsidRPr="002B66FB">
        <w:rPr>
          <w:rFonts w:ascii="Arial" w:hAnsi="Arial" w:cs="Arial"/>
          <w:sz w:val="24"/>
          <w:szCs w:val="24"/>
        </w:rPr>
        <w:t xml:space="preserve">no dia </w:t>
      </w:r>
      <w:r w:rsidR="00B546D6">
        <w:rPr>
          <w:rFonts w:ascii="Arial" w:hAnsi="Arial" w:cs="Arial"/>
          <w:sz w:val="24"/>
          <w:szCs w:val="24"/>
        </w:rPr>
        <w:t xml:space="preserve">30 </w:t>
      </w:r>
      <w:r w:rsidR="00583412" w:rsidRPr="002B66FB">
        <w:rPr>
          <w:rFonts w:ascii="Arial" w:hAnsi="Arial" w:cs="Arial"/>
          <w:sz w:val="24"/>
          <w:szCs w:val="24"/>
        </w:rPr>
        <w:t>de abril de 2024, das 9</w:t>
      </w:r>
      <w:r w:rsidRPr="002B66FB">
        <w:rPr>
          <w:rFonts w:ascii="Arial" w:hAnsi="Arial" w:cs="Arial"/>
          <w:sz w:val="24"/>
          <w:szCs w:val="24"/>
        </w:rPr>
        <w:t xml:space="preserve"> horas às 1</w:t>
      </w:r>
      <w:r w:rsidR="00583412" w:rsidRPr="002B66FB">
        <w:rPr>
          <w:rFonts w:ascii="Arial" w:hAnsi="Arial" w:cs="Arial"/>
          <w:sz w:val="24"/>
          <w:szCs w:val="24"/>
        </w:rPr>
        <w:t xml:space="preserve">3 </w:t>
      </w:r>
      <w:r w:rsidRPr="002B66FB">
        <w:rPr>
          <w:rFonts w:ascii="Arial" w:hAnsi="Arial" w:cs="Arial"/>
          <w:sz w:val="24"/>
          <w:szCs w:val="24"/>
        </w:rPr>
        <w:t>horas para os segmento</w:t>
      </w:r>
      <w:r w:rsidR="00C51186" w:rsidRPr="002B66FB">
        <w:rPr>
          <w:rFonts w:ascii="Arial" w:hAnsi="Arial" w:cs="Arial"/>
          <w:sz w:val="24"/>
          <w:szCs w:val="24"/>
        </w:rPr>
        <w:t>s</w:t>
      </w:r>
      <w:r w:rsidRPr="002B66FB">
        <w:rPr>
          <w:rFonts w:ascii="Arial" w:hAnsi="Arial" w:cs="Arial"/>
          <w:sz w:val="24"/>
          <w:szCs w:val="24"/>
        </w:rPr>
        <w:t xml:space="preserve"> dos</w:t>
      </w:r>
      <w:r w:rsidR="00583412" w:rsidRPr="002B66FB">
        <w:rPr>
          <w:rFonts w:ascii="Arial" w:hAnsi="Arial" w:cs="Arial"/>
          <w:sz w:val="24"/>
          <w:szCs w:val="24"/>
        </w:rPr>
        <w:t xml:space="preserve"> usuários e </w:t>
      </w:r>
      <w:r w:rsidRPr="002B66FB">
        <w:rPr>
          <w:rFonts w:ascii="Arial" w:hAnsi="Arial" w:cs="Arial"/>
          <w:sz w:val="24"/>
          <w:szCs w:val="24"/>
        </w:rPr>
        <w:t>segmentos de trabalhadores de saúde.</w:t>
      </w:r>
    </w:p>
    <w:p w14:paraId="55D1B789" w14:textId="6DD5BFE2" w:rsidR="005E4990" w:rsidRPr="002B66FB" w:rsidRDefault="005E4990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§1º O credenciamento dos eleitores inscritos representantes das entidades e dos movimentos será </w:t>
      </w:r>
      <w:r w:rsidR="00583412" w:rsidRPr="002B66FB">
        <w:rPr>
          <w:rFonts w:ascii="Arial" w:hAnsi="Arial" w:cs="Arial"/>
          <w:sz w:val="24"/>
          <w:szCs w:val="24"/>
        </w:rPr>
        <w:t>na mesma data da eleição, das 8 horas às 9</w:t>
      </w:r>
      <w:r w:rsidRPr="002B66FB">
        <w:rPr>
          <w:rFonts w:ascii="Arial" w:hAnsi="Arial" w:cs="Arial"/>
          <w:sz w:val="24"/>
          <w:szCs w:val="24"/>
        </w:rPr>
        <w:t xml:space="preserve"> horas para o segmento dos usuários </w:t>
      </w:r>
      <w:r w:rsidR="00583412" w:rsidRPr="002B66FB">
        <w:rPr>
          <w:rFonts w:ascii="Arial" w:hAnsi="Arial" w:cs="Arial"/>
          <w:sz w:val="24"/>
          <w:szCs w:val="24"/>
        </w:rPr>
        <w:t xml:space="preserve">e </w:t>
      </w:r>
      <w:r w:rsidRPr="002B66FB">
        <w:rPr>
          <w:rFonts w:ascii="Arial" w:hAnsi="Arial" w:cs="Arial"/>
          <w:sz w:val="24"/>
          <w:szCs w:val="24"/>
        </w:rPr>
        <w:t>os segmentos de trabalhadores de saúde.</w:t>
      </w:r>
    </w:p>
    <w:p w14:paraId="697AE2E6" w14:textId="77777777" w:rsidR="005E4990" w:rsidRPr="002B66FB" w:rsidRDefault="005E4990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§2º O eleitor credenciado receberá um crachá de identificação que lhe dará direito de acesso ao local de votação.</w:t>
      </w:r>
    </w:p>
    <w:p w14:paraId="2A5F937B" w14:textId="7ECEA35F" w:rsidR="005E4990" w:rsidRPr="002B66FB" w:rsidRDefault="005E4990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§3º A Comissão Eleitoral fará a primeira chamada para as Plenárias dos </w:t>
      </w:r>
      <w:r w:rsidR="00CC177F" w:rsidRPr="002B66FB">
        <w:rPr>
          <w:rFonts w:ascii="Arial" w:hAnsi="Arial" w:cs="Arial"/>
          <w:sz w:val="24"/>
          <w:szCs w:val="24"/>
        </w:rPr>
        <w:t>Segmentos</w:t>
      </w:r>
      <w:r w:rsidR="00583412" w:rsidRPr="002B66FB">
        <w:rPr>
          <w:rFonts w:ascii="Arial" w:hAnsi="Arial" w:cs="Arial"/>
          <w:sz w:val="24"/>
          <w:szCs w:val="24"/>
        </w:rPr>
        <w:t xml:space="preserve"> às 9</w:t>
      </w:r>
      <w:r w:rsidRPr="002B66FB">
        <w:rPr>
          <w:rFonts w:ascii="Arial" w:hAnsi="Arial" w:cs="Arial"/>
          <w:sz w:val="24"/>
          <w:szCs w:val="24"/>
        </w:rPr>
        <w:t>h15mim com quórum de metade mais um dos eleitores credenci</w:t>
      </w:r>
      <w:r w:rsidR="00583412" w:rsidRPr="002B66FB">
        <w:rPr>
          <w:rFonts w:ascii="Arial" w:hAnsi="Arial" w:cs="Arial"/>
          <w:sz w:val="24"/>
          <w:szCs w:val="24"/>
        </w:rPr>
        <w:t>ados e, em segunda chamada, às 9</w:t>
      </w:r>
      <w:r w:rsidRPr="002B66FB">
        <w:rPr>
          <w:rFonts w:ascii="Arial" w:hAnsi="Arial" w:cs="Arial"/>
          <w:sz w:val="24"/>
          <w:szCs w:val="24"/>
        </w:rPr>
        <w:t>h30min, com qualquer número, iniciando-se as Plenárias neste horário e encerrando-se, no máximo, às 1</w:t>
      </w:r>
      <w:r w:rsidR="00583412" w:rsidRPr="002B66FB">
        <w:rPr>
          <w:rFonts w:ascii="Arial" w:hAnsi="Arial" w:cs="Arial"/>
          <w:sz w:val="24"/>
          <w:szCs w:val="24"/>
        </w:rPr>
        <w:t>3</w:t>
      </w:r>
      <w:r w:rsidRPr="002B66FB">
        <w:rPr>
          <w:rFonts w:ascii="Arial" w:hAnsi="Arial" w:cs="Arial"/>
          <w:sz w:val="24"/>
          <w:szCs w:val="24"/>
        </w:rPr>
        <w:t>horas.</w:t>
      </w:r>
    </w:p>
    <w:p w14:paraId="67F3CF90" w14:textId="6C583177" w:rsidR="00B526CC" w:rsidRPr="002B66FB" w:rsidRDefault="005E4990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§4º Não havendo consenso para a escolha das entidades ou dos movimentos sociais na Plenária do Subsegmento, será instalada a Plenária Eleitora</w:t>
      </w:r>
      <w:r w:rsidR="00583412" w:rsidRPr="002B66FB">
        <w:rPr>
          <w:rFonts w:ascii="Arial" w:hAnsi="Arial" w:cs="Arial"/>
          <w:sz w:val="24"/>
          <w:szCs w:val="24"/>
        </w:rPr>
        <w:t>l</w:t>
      </w:r>
      <w:r w:rsidR="007D4939">
        <w:rPr>
          <w:rFonts w:ascii="Arial" w:hAnsi="Arial" w:cs="Arial"/>
          <w:sz w:val="24"/>
          <w:szCs w:val="24"/>
        </w:rPr>
        <w:t xml:space="preserve"> do Segmento, no período das 12 </w:t>
      </w:r>
      <w:r w:rsidR="00583412" w:rsidRPr="002B66FB">
        <w:rPr>
          <w:rFonts w:ascii="Arial" w:hAnsi="Arial" w:cs="Arial"/>
          <w:sz w:val="24"/>
          <w:szCs w:val="24"/>
        </w:rPr>
        <w:t>horas às 13</w:t>
      </w:r>
      <w:r w:rsidRPr="002B66FB">
        <w:rPr>
          <w:rFonts w:ascii="Arial" w:hAnsi="Arial" w:cs="Arial"/>
          <w:sz w:val="24"/>
          <w:szCs w:val="24"/>
        </w:rPr>
        <w:t xml:space="preserve"> horas, com o objetivo de homologar os consensos e votar os dissensos existentes, a ser definido, em turno</w:t>
      </w:r>
      <w:r w:rsidR="00CC177F" w:rsidRPr="002B66FB">
        <w:rPr>
          <w:rFonts w:ascii="Arial" w:hAnsi="Arial" w:cs="Arial"/>
          <w:sz w:val="24"/>
          <w:szCs w:val="24"/>
        </w:rPr>
        <w:t xml:space="preserve"> único, por meio de voto aberto</w:t>
      </w:r>
      <w:r w:rsidRPr="002B66FB">
        <w:rPr>
          <w:rFonts w:ascii="Arial" w:hAnsi="Arial" w:cs="Arial"/>
          <w:sz w:val="24"/>
          <w:szCs w:val="24"/>
        </w:rPr>
        <w:t>, cabendo à Comissão Eleitoral designar, antecipadamente, Mesas para recepção e apuração dos votos, formadas por 2 (dois) membros, sendo 1 (um)</w:t>
      </w:r>
      <w:r w:rsidR="00583412" w:rsidRPr="002B66FB">
        <w:rPr>
          <w:rFonts w:ascii="Arial" w:hAnsi="Arial" w:cs="Arial"/>
          <w:sz w:val="24"/>
          <w:szCs w:val="24"/>
        </w:rPr>
        <w:t xml:space="preserve"> Presidente e 1 (um) Secretário.</w:t>
      </w:r>
    </w:p>
    <w:p w14:paraId="0DB2B592" w14:textId="47427FA9" w:rsidR="00507026" w:rsidRPr="002B66FB" w:rsidRDefault="00507026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14 Havendo consenso para escolha dos representantes titulares e suplentes durante as Plenárias dos Subsegmentos, a Eleição se dará por aclamação, mediante apresentação da Ata da Plenária assinada pelos representantes dos segmentos participantes do processo, dispensando-se a necessidade de instalação da Plenária Eleitoral do Segmento.</w:t>
      </w:r>
      <w:r w:rsidR="006F4EDA" w:rsidRPr="002B66FB">
        <w:rPr>
          <w:rFonts w:ascii="Arial" w:hAnsi="Arial" w:cs="Arial"/>
          <w:sz w:val="24"/>
          <w:szCs w:val="24"/>
        </w:rPr>
        <w:t xml:space="preserve"> </w:t>
      </w:r>
    </w:p>
    <w:p w14:paraId="1BEC6075" w14:textId="7E428197" w:rsidR="00FF6A15" w:rsidRPr="002B66FB" w:rsidRDefault="00507026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Art. 15 Antes da votação, </w:t>
      </w:r>
      <w:r w:rsidR="006715D7" w:rsidRPr="002B66FB">
        <w:rPr>
          <w:rFonts w:ascii="Arial" w:hAnsi="Arial" w:cs="Arial"/>
          <w:sz w:val="24"/>
          <w:szCs w:val="24"/>
        </w:rPr>
        <w:t>as entidades candidatas</w:t>
      </w:r>
      <w:r w:rsidRPr="002B66FB">
        <w:rPr>
          <w:rFonts w:ascii="Arial" w:hAnsi="Arial" w:cs="Arial"/>
          <w:sz w:val="24"/>
          <w:szCs w:val="24"/>
        </w:rPr>
        <w:t xml:space="preserve"> terão até 3 (três) minutos para apresentar os motivos de sua candidatura.</w:t>
      </w:r>
    </w:p>
    <w:p w14:paraId="563D27BE" w14:textId="77777777" w:rsidR="00FF6A15" w:rsidRPr="002B66FB" w:rsidRDefault="00507026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16 Fica vedado o voto por procuração.</w:t>
      </w:r>
    </w:p>
    <w:p w14:paraId="1CE90F57" w14:textId="33599C19" w:rsidR="00FF6A15" w:rsidRPr="002B66FB" w:rsidRDefault="00583412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Art.17</w:t>
      </w:r>
      <w:r w:rsidR="00507026" w:rsidRPr="002B66FB">
        <w:rPr>
          <w:rFonts w:ascii="Arial" w:hAnsi="Arial" w:cs="Arial"/>
          <w:sz w:val="24"/>
          <w:szCs w:val="24"/>
        </w:rPr>
        <w:t xml:space="preserve"> O eleitor credenciado deverá dirigir-se ao local de votação munido de seu crachá e documento original de identidade e, após assinar a listagem de eleitores in</w:t>
      </w:r>
      <w:r w:rsidR="00CC177F" w:rsidRPr="002B66FB">
        <w:rPr>
          <w:rFonts w:ascii="Arial" w:hAnsi="Arial" w:cs="Arial"/>
          <w:sz w:val="24"/>
          <w:szCs w:val="24"/>
        </w:rPr>
        <w:t>scritos estando assim apto a votar e ser votado</w:t>
      </w:r>
      <w:r w:rsidR="00507026" w:rsidRPr="002B66FB">
        <w:rPr>
          <w:rFonts w:ascii="Arial" w:hAnsi="Arial" w:cs="Arial"/>
          <w:sz w:val="24"/>
          <w:szCs w:val="24"/>
        </w:rPr>
        <w:t>.</w:t>
      </w:r>
    </w:p>
    <w:p w14:paraId="33FE4F8D" w14:textId="505113BF" w:rsidR="00FF6A15" w:rsidRPr="002B66FB" w:rsidRDefault="00583412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lastRenderedPageBreak/>
        <w:t>Art.18</w:t>
      </w:r>
      <w:r w:rsidR="00507026" w:rsidRPr="002B66FB">
        <w:rPr>
          <w:rFonts w:ascii="Arial" w:hAnsi="Arial" w:cs="Arial"/>
          <w:sz w:val="24"/>
          <w:szCs w:val="24"/>
        </w:rPr>
        <w:t xml:space="preserve"> Após o encerramento da votação, será procedida a apuração e o 1º Secretário deverá lavrar a Ata da Eleição que constará as ocorrências do dia, os recursos e os pedidos de impugnação, quando houver. Uma vez lavrada, será assinada </w:t>
      </w:r>
      <w:r w:rsidR="00087CFC" w:rsidRPr="002B66FB">
        <w:rPr>
          <w:rFonts w:ascii="Arial" w:hAnsi="Arial" w:cs="Arial"/>
          <w:sz w:val="24"/>
          <w:szCs w:val="24"/>
        </w:rPr>
        <w:t xml:space="preserve">pelos </w:t>
      </w:r>
      <w:r w:rsidR="00C40EE8" w:rsidRPr="002B66FB">
        <w:rPr>
          <w:rFonts w:ascii="Arial" w:hAnsi="Arial" w:cs="Arial"/>
          <w:sz w:val="24"/>
          <w:szCs w:val="24"/>
        </w:rPr>
        <w:t>m</w:t>
      </w:r>
      <w:r w:rsidR="00087CFC" w:rsidRPr="002B66FB">
        <w:rPr>
          <w:rFonts w:ascii="Arial" w:hAnsi="Arial" w:cs="Arial"/>
          <w:sz w:val="24"/>
          <w:szCs w:val="24"/>
        </w:rPr>
        <w:t>embros</w:t>
      </w:r>
      <w:r w:rsidR="00C40EE8" w:rsidRPr="002B66FB">
        <w:rPr>
          <w:rFonts w:ascii="Arial" w:hAnsi="Arial" w:cs="Arial"/>
          <w:sz w:val="24"/>
          <w:szCs w:val="24"/>
        </w:rPr>
        <w:t xml:space="preserve"> presentes</w:t>
      </w:r>
      <w:r w:rsidR="00087CFC" w:rsidRPr="002B66FB">
        <w:rPr>
          <w:rFonts w:ascii="Arial" w:hAnsi="Arial" w:cs="Arial"/>
          <w:sz w:val="24"/>
          <w:szCs w:val="24"/>
        </w:rPr>
        <w:t xml:space="preserve"> da Comissão Eleitoral</w:t>
      </w:r>
      <w:r w:rsidR="00507026" w:rsidRPr="002B66FB">
        <w:rPr>
          <w:rFonts w:ascii="Arial" w:hAnsi="Arial" w:cs="Arial"/>
          <w:sz w:val="24"/>
          <w:szCs w:val="24"/>
        </w:rPr>
        <w:t>.</w:t>
      </w:r>
    </w:p>
    <w:p w14:paraId="3E3EB0FC" w14:textId="77777777" w:rsidR="00FF6A15" w:rsidRPr="002B66FB" w:rsidRDefault="00FF6A15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CAPÍTULO IX</w:t>
      </w:r>
    </w:p>
    <w:p w14:paraId="06188872" w14:textId="77777777" w:rsidR="00FF6A15" w:rsidRDefault="00507026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 APURAÇÃO, DOS RECURSOS E DAS IMPUGNAÇÕES</w:t>
      </w:r>
    </w:p>
    <w:p w14:paraId="24D92840" w14:textId="77777777" w:rsidR="00884ABA" w:rsidRPr="002B66FB" w:rsidRDefault="00884ABA" w:rsidP="00884A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37292B" w14:textId="3B6C047B" w:rsidR="00FF6A15" w:rsidRPr="002B66FB" w:rsidRDefault="00583412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19</w:t>
      </w:r>
      <w:r w:rsidR="00507026" w:rsidRPr="002B66FB">
        <w:rPr>
          <w:rFonts w:ascii="Arial" w:hAnsi="Arial" w:cs="Arial"/>
          <w:sz w:val="24"/>
          <w:szCs w:val="24"/>
        </w:rPr>
        <w:t xml:space="preserve"> A apuração dos votos será realizada e acompanhada pelos presentes após o voto do último eleitor credenciado ou término do prazo de votação.</w:t>
      </w:r>
    </w:p>
    <w:p w14:paraId="3D3359D2" w14:textId="77777777" w:rsidR="00FF6A15" w:rsidRPr="002B66FB" w:rsidRDefault="00507026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§1º Antes da apuração dos votos, a Mesa Apuradora se pronunciará sobre os pedidos de impugnação e as ocorrências porventura constantes da Ata de Votação.</w:t>
      </w:r>
    </w:p>
    <w:p w14:paraId="7609A939" w14:textId="77777777" w:rsidR="00FF6A15" w:rsidRPr="002B66FB" w:rsidRDefault="00507026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§2º Os pedidos de impugnação e de recursos concernentes à votação, que não tenham sido consignados na Ata de Votação, não serão considerados.</w:t>
      </w:r>
    </w:p>
    <w:p w14:paraId="6BADEB09" w14:textId="77777777" w:rsidR="005E4990" w:rsidRPr="002B66FB" w:rsidRDefault="00507026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§3º Em caso de discordância de pronunciamento da Mesa Apuradora, caberá recurso à Comissão Eleitoral, procedendo-se normalmente à apuração, com o devido registro dos recursos.</w:t>
      </w:r>
    </w:p>
    <w:p w14:paraId="0A1EB7E0" w14:textId="7C16BC2D" w:rsidR="00FF6A15" w:rsidRPr="002B66FB" w:rsidRDefault="00FF6A15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2</w:t>
      </w:r>
      <w:r w:rsidR="00583412" w:rsidRPr="002B66FB">
        <w:rPr>
          <w:rFonts w:ascii="Arial" w:hAnsi="Arial" w:cs="Arial"/>
          <w:sz w:val="24"/>
          <w:szCs w:val="24"/>
        </w:rPr>
        <w:t>0</w:t>
      </w:r>
      <w:r w:rsidRPr="002B66FB">
        <w:rPr>
          <w:rFonts w:ascii="Arial" w:hAnsi="Arial" w:cs="Arial"/>
          <w:sz w:val="24"/>
          <w:szCs w:val="24"/>
        </w:rPr>
        <w:t xml:space="preserve"> Em caso de persistir empate, os critérios de desempate, para a proclamação da entidade ou movimento social eleitos, será o maior tempo de existência e funcionamento da entidade ou do movimento social, de acordo com data de registro em cartório do Estatuto.</w:t>
      </w:r>
    </w:p>
    <w:p w14:paraId="5780CCBD" w14:textId="1167702A" w:rsidR="00FF6A15" w:rsidRPr="002B66FB" w:rsidRDefault="00FF6A15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2</w:t>
      </w:r>
      <w:r w:rsidR="00583412" w:rsidRPr="002B66FB">
        <w:rPr>
          <w:rFonts w:ascii="Arial" w:hAnsi="Arial" w:cs="Arial"/>
          <w:sz w:val="24"/>
          <w:szCs w:val="24"/>
        </w:rPr>
        <w:t>1</w:t>
      </w:r>
      <w:r w:rsidRPr="002B66FB">
        <w:rPr>
          <w:rFonts w:ascii="Arial" w:hAnsi="Arial" w:cs="Arial"/>
          <w:sz w:val="24"/>
          <w:szCs w:val="24"/>
        </w:rPr>
        <w:t xml:space="preserve"> As Mesas Apuradoras comunicarão o resultado da eleição à Comissão Eleitoral que proclamará as entidades e os movimentos sociais eleitos.</w:t>
      </w:r>
    </w:p>
    <w:p w14:paraId="033B49A1" w14:textId="5C0BC40F" w:rsidR="00FF6A15" w:rsidRPr="002B66FB" w:rsidRDefault="00FF6A15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2</w:t>
      </w:r>
      <w:r w:rsidR="00583412" w:rsidRPr="002B66FB">
        <w:rPr>
          <w:rFonts w:ascii="Arial" w:hAnsi="Arial" w:cs="Arial"/>
          <w:sz w:val="24"/>
          <w:szCs w:val="24"/>
        </w:rPr>
        <w:t>2</w:t>
      </w:r>
      <w:r w:rsidRPr="002B66FB">
        <w:rPr>
          <w:rFonts w:ascii="Arial" w:hAnsi="Arial" w:cs="Arial"/>
          <w:sz w:val="24"/>
          <w:szCs w:val="24"/>
        </w:rPr>
        <w:t xml:space="preserve"> Após homologado, o resultado final da votação será divulgado na página eletrônica da Secretar</w:t>
      </w:r>
      <w:r w:rsidR="00583412" w:rsidRPr="002B66FB">
        <w:rPr>
          <w:rFonts w:ascii="Arial" w:hAnsi="Arial" w:cs="Arial"/>
          <w:sz w:val="24"/>
          <w:szCs w:val="24"/>
        </w:rPr>
        <w:t>ia Municipal da Saúde</w:t>
      </w:r>
      <w:r w:rsidRPr="002B66FB">
        <w:rPr>
          <w:rFonts w:ascii="Arial" w:hAnsi="Arial" w:cs="Arial"/>
          <w:sz w:val="24"/>
          <w:szCs w:val="24"/>
        </w:rPr>
        <w:t>, no Diário</w:t>
      </w:r>
      <w:r w:rsidR="00583412" w:rsidRPr="002B66FB">
        <w:rPr>
          <w:rFonts w:ascii="Arial" w:hAnsi="Arial" w:cs="Arial"/>
          <w:sz w:val="24"/>
          <w:szCs w:val="24"/>
        </w:rPr>
        <w:t xml:space="preserve"> Oficial do Município</w:t>
      </w:r>
      <w:r w:rsidRPr="002B66FB">
        <w:rPr>
          <w:rFonts w:ascii="Arial" w:hAnsi="Arial" w:cs="Arial"/>
          <w:sz w:val="24"/>
          <w:szCs w:val="24"/>
        </w:rPr>
        <w:t xml:space="preserve"> e também afixado na Secretaria-Executiva do Consel</w:t>
      </w:r>
      <w:r w:rsidR="00583412" w:rsidRPr="002B66FB">
        <w:rPr>
          <w:rFonts w:ascii="Arial" w:hAnsi="Arial" w:cs="Arial"/>
          <w:sz w:val="24"/>
          <w:szCs w:val="24"/>
        </w:rPr>
        <w:t>ho Municipal da Saúde</w:t>
      </w:r>
      <w:r w:rsidRPr="002B66FB">
        <w:rPr>
          <w:rFonts w:ascii="Arial" w:hAnsi="Arial" w:cs="Arial"/>
          <w:sz w:val="24"/>
          <w:szCs w:val="24"/>
        </w:rPr>
        <w:t>, com a indicação das entidades e dos movimentos sociais eleitos para apresentarem seus representantes às vagas de membros do Conselho Municipal de Saúde, titulares e suplentes.</w:t>
      </w:r>
    </w:p>
    <w:p w14:paraId="1484463C" w14:textId="77777777" w:rsidR="006E5634" w:rsidRPr="002B66FB" w:rsidRDefault="006E5634" w:rsidP="009041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CAPÍTULO X</w:t>
      </w:r>
    </w:p>
    <w:p w14:paraId="31872DBD" w14:textId="77777777" w:rsidR="006E5634" w:rsidRDefault="006E5634" w:rsidP="009041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6FB">
        <w:rPr>
          <w:rFonts w:ascii="Arial" w:hAnsi="Arial" w:cs="Arial"/>
          <w:b/>
          <w:sz w:val="24"/>
          <w:szCs w:val="24"/>
        </w:rPr>
        <w:t>DAS DISPOSIÇÕES GERAIS</w:t>
      </w:r>
    </w:p>
    <w:p w14:paraId="6DC6C4F2" w14:textId="77777777" w:rsidR="009041E6" w:rsidRPr="002B66FB" w:rsidRDefault="009041E6" w:rsidP="009041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F27025" w14:textId="62B00E36" w:rsidR="006E5634" w:rsidRPr="002B66FB" w:rsidRDefault="006E56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2</w:t>
      </w:r>
      <w:r w:rsidR="00583412" w:rsidRPr="002B66FB">
        <w:rPr>
          <w:rFonts w:ascii="Arial" w:hAnsi="Arial" w:cs="Arial"/>
          <w:sz w:val="24"/>
          <w:szCs w:val="24"/>
        </w:rPr>
        <w:t>3</w:t>
      </w:r>
      <w:r w:rsidRPr="002B66FB">
        <w:rPr>
          <w:rFonts w:ascii="Arial" w:hAnsi="Arial" w:cs="Arial"/>
          <w:sz w:val="24"/>
          <w:szCs w:val="24"/>
        </w:rPr>
        <w:t xml:space="preserve"> As despesas com transporte e </w:t>
      </w:r>
      <w:r w:rsidR="005A715F" w:rsidRPr="002B66FB">
        <w:rPr>
          <w:rFonts w:ascii="Arial" w:hAnsi="Arial" w:cs="Arial"/>
          <w:sz w:val="24"/>
          <w:szCs w:val="24"/>
        </w:rPr>
        <w:t>alimentação</w:t>
      </w:r>
      <w:r w:rsidRPr="002B66FB">
        <w:rPr>
          <w:rFonts w:ascii="Arial" w:hAnsi="Arial" w:cs="Arial"/>
          <w:sz w:val="24"/>
          <w:szCs w:val="24"/>
        </w:rPr>
        <w:t xml:space="preserve"> dos representantes das entidades e dos movimentos sociais para participarem do Processo Eleitoral serão de responsabilidade das respectivas entidades e movimentos sociais.</w:t>
      </w:r>
    </w:p>
    <w:p w14:paraId="54C51607" w14:textId="4AEB1A8C" w:rsidR="006E5634" w:rsidRPr="002B66FB" w:rsidRDefault="006E56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2</w:t>
      </w:r>
      <w:r w:rsidR="00583412" w:rsidRPr="002B66FB">
        <w:rPr>
          <w:rFonts w:ascii="Arial" w:hAnsi="Arial" w:cs="Arial"/>
          <w:sz w:val="24"/>
          <w:szCs w:val="24"/>
        </w:rPr>
        <w:t>4</w:t>
      </w:r>
      <w:r w:rsidRPr="002B66FB">
        <w:rPr>
          <w:rFonts w:ascii="Arial" w:hAnsi="Arial" w:cs="Arial"/>
          <w:sz w:val="24"/>
          <w:szCs w:val="24"/>
        </w:rPr>
        <w:t xml:space="preserve"> As entidades e os movimentos sociais de usuários do SUS e as entidades </w:t>
      </w:r>
      <w:r w:rsidR="00C94321" w:rsidRPr="002B66FB">
        <w:rPr>
          <w:rFonts w:ascii="Arial" w:hAnsi="Arial" w:cs="Arial"/>
          <w:sz w:val="24"/>
          <w:szCs w:val="24"/>
        </w:rPr>
        <w:t>representativas dos trabalhadores de saúde do Sistema Único de Saúde</w:t>
      </w:r>
      <w:r w:rsidRPr="002B66FB">
        <w:rPr>
          <w:rFonts w:ascii="Arial" w:hAnsi="Arial" w:cs="Arial"/>
          <w:sz w:val="24"/>
          <w:szCs w:val="24"/>
        </w:rPr>
        <w:t xml:space="preserve"> eleitas para indicarem os seus representantes para compor o Consel</w:t>
      </w:r>
      <w:r w:rsidR="00583412" w:rsidRPr="002B66FB">
        <w:rPr>
          <w:rFonts w:ascii="Arial" w:hAnsi="Arial" w:cs="Arial"/>
          <w:sz w:val="24"/>
          <w:szCs w:val="24"/>
        </w:rPr>
        <w:t>ho Municipal de Saúde</w:t>
      </w:r>
      <w:r w:rsidRPr="002B66FB">
        <w:rPr>
          <w:rFonts w:ascii="Arial" w:hAnsi="Arial" w:cs="Arial"/>
          <w:sz w:val="24"/>
          <w:szCs w:val="24"/>
        </w:rPr>
        <w:t>, nas vagas de titular e suplente, bem como o(a) Secretário(</w:t>
      </w:r>
      <w:r w:rsidR="00583412" w:rsidRPr="002B66FB">
        <w:rPr>
          <w:rFonts w:ascii="Arial" w:hAnsi="Arial" w:cs="Arial"/>
          <w:sz w:val="24"/>
          <w:szCs w:val="24"/>
        </w:rPr>
        <w:t>a) Municipal de Saúde</w:t>
      </w:r>
      <w:r w:rsidRPr="002B66FB">
        <w:rPr>
          <w:rFonts w:ascii="Arial" w:hAnsi="Arial" w:cs="Arial"/>
          <w:sz w:val="24"/>
          <w:szCs w:val="24"/>
        </w:rPr>
        <w:t xml:space="preserve"> </w:t>
      </w:r>
      <w:r w:rsidRPr="002B66FB">
        <w:rPr>
          <w:rFonts w:ascii="Arial" w:hAnsi="Arial" w:cs="Arial"/>
          <w:sz w:val="24"/>
          <w:szCs w:val="24"/>
        </w:rPr>
        <w:lastRenderedPageBreak/>
        <w:t>encaminharão</w:t>
      </w:r>
      <w:r w:rsidR="001C1647" w:rsidRPr="002B66FB">
        <w:rPr>
          <w:rFonts w:ascii="Arial" w:hAnsi="Arial" w:cs="Arial"/>
          <w:sz w:val="24"/>
          <w:szCs w:val="24"/>
        </w:rPr>
        <w:t xml:space="preserve"> </w:t>
      </w:r>
      <w:r w:rsidR="00583412" w:rsidRPr="002B66FB">
        <w:rPr>
          <w:rFonts w:ascii="Arial" w:hAnsi="Arial" w:cs="Arial"/>
          <w:sz w:val="24"/>
          <w:szCs w:val="24"/>
        </w:rPr>
        <w:t xml:space="preserve">para o e-mail </w:t>
      </w:r>
      <w:hyperlink r:id="rId8" w:history="1">
        <w:r w:rsidR="00583412" w:rsidRPr="002B66FB">
          <w:rPr>
            <w:rStyle w:val="Hyperlink"/>
            <w:rFonts w:ascii="Arial" w:hAnsi="Arial" w:cs="Arial"/>
            <w:sz w:val="24"/>
            <w:szCs w:val="24"/>
          </w:rPr>
          <w:t>conselhomunicipaldesaudedecarira@gmail.com</w:t>
        </w:r>
      </w:hyperlink>
      <w:r w:rsidR="00583412" w:rsidRPr="002B66FB">
        <w:rPr>
          <w:rFonts w:ascii="Arial" w:hAnsi="Arial" w:cs="Arial"/>
          <w:sz w:val="24"/>
          <w:szCs w:val="24"/>
        </w:rPr>
        <w:t xml:space="preserve"> com</w:t>
      </w:r>
      <w:r w:rsidRPr="002B66FB">
        <w:rPr>
          <w:rFonts w:ascii="Arial" w:hAnsi="Arial" w:cs="Arial"/>
          <w:sz w:val="24"/>
          <w:szCs w:val="24"/>
        </w:rPr>
        <w:t xml:space="preserve"> os nomes</w:t>
      </w:r>
      <w:r w:rsidR="001C1647" w:rsidRPr="002B66FB">
        <w:rPr>
          <w:rFonts w:ascii="Arial" w:hAnsi="Arial" w:cs="Arial"/>
          <w:sz w:val="24"/>
          <w:szCs w:val="24"/>
        </w:rPr>
        <w:t xml:space="preserve"> e documentos</w:t>
      </w:r>
      <w:r w:rsidRPr="002B66FB">
        <w:rPr>
          <w:rFonts w:ascii="Arial" w:hAnsi="Arial" w:cs="Arial"/>
          <w:sz w:val="24"/>
          <w:szCs w:val="24"/>
        </w:rPr>
        <w:t xml:space="preserve"> dos/as respectivos(as) representantes e indicados/as à Secretaria-Executiva do Consel</w:t>
      </w:r>
      <w:r w:rsidR="00583412" w:rsidRPr="002B66FB">
        <w:rPr>
          <w:rFonts w:ascii="Arial" w:hAnsi="Arial" w:cs="Arial"/>
          <w:sz w:val="24"/>
          <w:szCs w:val="24"/>
        </w:rPr>
        <w:t>ho Municipal de Saúde de Carira</w:t>
      </w:r>
      <w:r w:rsidRPr="002B66FB">
        <w:rPr>
          <w:rFonts w:ascii="Arial" w:hAnsi="Arial" w:cs="Arial"/>
          <w:sz w:val="24"/>
          <w:szCs w:val="24"/>
        </w:rPr>
        <w:t xml:space="preserve"> por meio de ofício até 48 (quarenta e oito) horas após a divulgação prevista no art. 2</w:t>
      </w:r>
      <w:r w:rsidR="00583412" w:rsidRPr="002B66FB">
        <w:rPr>
          <w:rFonts w:ascii="Arial" w:hAnsi="Arial" w:cs="Arial"/>
          <w:sz w:val="24"/>
          <w:szCs w:val="24"/>
        </w:rPr>
        <w:t>2</w:t>
      </w:r>
      <w:r w:rsidRPr="002B66FB">
        <w:rPr>
          <w:rFonts w:ascii="Arial" w:hAnsi="Arial" w:cs="Arial"/>
          <w:sz w:val="24"/>
          <w:szCs w:val="24"/>
        </w:rPr>
        <w:t xml:space="preserve"> deste Regulamento.</w:t>
      </w:r>
    </w:p>
    <w:p w14:paraId="27EAFB89" w14:textId="184025B5" w:rsidR="0058165F" w:rsidRPr="002B66FB" w:rsidRDefault="006E56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Art. 2</w:t>
      </w:r>
      <w:r w:rsidR="00583412" w:rsidRPr="002B66FB">
        <w:rPr>
          <w:rFonts w:ascii="Arial" w:hAnsi="Arial" w:cs="Arial"/>
          <w:sz w:val="24"/>
          <w:szCs w:val="24"/>
        </w:rPr>
        <w:t>5</w:t>
      </w:r>
      <w:r w:rsidRPr="002B66FB">
        <w:rPr>
          <w:rFonts w:ascii="Arial" w:hAnsi="Arial" w:cs="Arial"/>
          <w:sz w:val="24"/>
          <w:szCs w:val="24"/>
        </w:rPr>
        <w:t xml:space="preserve"> O resultado final da eleição se dará logo após o fechamento das atas de votação, ao final das plenárias específicas de cada segmento, sendo então encaminhadas à Secretár</w:t>
      </w:r>
      <w:r w:rsidR="00583412" w:rsidRPr="002B66FB">
        <w:rPr>
          <w:rFonts w:ascii="Arial" w:hAnsi="Arial" w:cs="Arial"/>
          <w:sz w:val="24"/>
          <w:szCs w:val="24"/>
        </w:rPr>
        <w:t>ia Municipal da Saúde</w:t>
      </w:r>
      <w:r w:rsidRPr="002B66FB">
        <w:rPr>
          <w:rFonts w:ascii="Arial" w:hAnsi="Arial" w:cs="Arial"/>
          <w:sz w:val="24"/>
          <w:szCs w:val="24"/>
        </w:rPr>
        <w:t xml:space="preserve"> para posterior nomeação por Decreto d</w:t>
      </w:r>
      <w:r w:rsidR="0058165F" w:rsidRPr="002B66FB">
        <w:rPr>
          <w:rFonts w:ascii="Arial" w:hAnsi="Arial" w:cs="Arial"/>
          <w:sz w:val="24"/>
          <w:szCs w:val="24"/>
        </w:rPr>
        <w:t>o P</w:t>
      </w:r>
      <w:r w:rsidR="00583412" w:rsidRPr="002B66FB">
        <w:rPr>
          <w:rFonts w:ascii="Arial" w:hAnsi="Arial" w:cs="Arial"/>
          <w:sz w:val="24"/>
          <w:szCs w:val="24"/>
        </w:rPr>
        <w:t>refeito Municipal de Carira</w:t>
      </w:r>
      <w:r w:rsidRPr="002B66FB">
        <w:rPr>
          <w:rFonts w:ascii="Arial" w:hAnsi="Arial" w:cs="Arial"/>
          <w:sz w:val="24"/>
          <w:szCs w:val="24"/>
        </w:rPr>
        <w:t>.</w:t>
      </w:r>
    </w:p>
    <w:p w14:paraId="7CC08D4F" w14:textId="6D86AEB9" w:rsidR="00FF6A15" w:rsidRPr="002B66FB" w:rsidRDefault="006E5634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§1º A posse dos conselheiros do Conselho </w:t>
      </w:r>
      <w:r w:rsidR="00583412" w:rsidRPr="002B66FB">
        <w:rPr>
          <w:rFonts w:ascii="Arial" w:hAnsi="Arial" w:cs="Arial"/>
          <w:sz w:val="24"/>
          <w:szCs w:val="24"/>
        </w:rPr>
        <w:t>Municipal de Saúde</w:t>
      </w:r>
      <w:r w:rsidRPr="002B66FB">
        <w:rPr>
          <w:rFonts w:ascii="Arial" w:hAnsi="Arial" w:cs="Arial"/>
          <w:sz w:val="24"/>
          <w:szCs w:val="24"/>
        </w:rPr>
        <w:t>, titulares e suplentes, dar-se-á em Reunião Extraordinária a ser realiza</w:t>
      </w:r>
      <w:r w:rsidR="0058165F" w:rsidRPr="002B66FB">
        <w:rPr>
          <w:rFonts w:ascii="Arial" w:hAnsi="Arial" w:cs="Arial"/>
          <w:sz w:val="24"/>
          <w:szCs w:val="24"/>
        </w:rPr>
        <w:t>da, após a publicação do Decreto referido</w:t>
      </w:r>
      <w:r w:rsidRPr="002B66FB">
        <w:rPr>
          <w:rFonts w:ascii="Arial" w:hAnsi="Arial" w:cs="Arial"/>
          <w:sz w:val="24"/>
          <w:szCs w:val="24"/>
        </w:rPr>
        <w:t xml:space="preserve"> no caput deste artigo, cabendo à Secretaria-Executiva do Conselho </w:t>
      </w:r>
      <w:r w:rsidR="00583412" w:rsidRPr="002B66FB">
        <w:rPr>
          <w:rFonts w:ascii="Arial" w:hAnsi="Arial" w:cs="Arial"/>
          <w:sz w:val="24"/>
          <w:szCs w:val="24"/>
        </w:rPr>
        <w:t>Municipal da Saúde de Carira</w:t>
      </w:r>
      <w:r w:rsidR="0058165F" w:rsidRPr="002B66FB">
        <w:rPr>
          <w:rFonts w:ascii="Arial" w:hAnsi="Arial" w:cs="Arial"/>
          <w:sz w:val="24"/>
          <w:szCs w:val="24"/>
        </w:rPr>
        <w:t xml:space="preserve"> providenciar a </w:t>
      </w:r>
      <w:r w:rsidRPr="002B66FB">
        <w:rPr>
          <w:rFonts w:ascii="Arial" w:hAnsi="Arial" w:cs="Arial"/>
          <w:sz w:val="24"/>
          <w:szCs w:val="24"/>
        </w:rPr>
        <w:t>sua publicação.</w:t>
      </w:r>
    </w:p>
    <w:p w14:paraId="01FA080A" w14:textId="5A6F441C" w:rsidR="0058165F" w:rsidRPr="002B66FB" w:rsidRDefault="0058165F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§2º A Reunião Extraordinária terá como pauta a posse dos novos conselheiros e a eleição do Presidente e da Mesa Diretora do Conselho</w:t>
      </w:r>
      <w:r w:rsidR="00583412" w:rsidRPr="002B66FB">
        <w:rPr>
          <w:rFonts w:ascii="Arial" w:hAnsi="Arial" w:cs="Arial"/>
          <w:sz w:val="24"/>
          <w:szCs w:val="24"/>
        </w:rPr>
        <w:t xml:space="preserve"> Municipal da Saúde de Carira</w:t>
      </w:r>
      <w:r w:rsidRPr="002B66FB">
        <w:rPr>
          <w:rFonts w:ascii="Arial" w:hAnsi="Arial" w:cs="Arial"/>
          <w:sz w:val="24"/>
          <w:szCs w:val="24"/>
        </w:rPr>
        <w:t xml:space="preserve">, para o </w:t>
      </w:r>
      <w:r w:rsidR="00583412" w:rsidRPr="002B66FB">
        <w:rPr>
          <w:rFonts w:ascii="Arial" w:hAnsi="Arial" w:cs="Arial"/>
          <w:sz w:val="24"/>
          <w:szCs w:val="24"/>
        </w:rPr>
        <w:t>quadriênio 2024</w:t>
      </w:r>
      <w:r w:rsidRPr="002B66FB">
        <w:rPr>
          <w:rFonts w:ascii="Arial" w:hAnsi="Arial" w:cs="Arial"/>
          <w:sz w:val="24"/>
          <w:szCs w:val="24"/>
        </w:rPr>
        <w:t>/</w:t>
      </w:r>
      <w:r w:rsidR="00A32B2A" w:rsidRPr="002B66FB">
        <w:rPr>
          <w:rFonts w:ascii="Arial" w:hAnsi="Arial" w:cs="Arial"/>
          <w:sz w:val="24"/>
          <w:szCs w:val="24"/>
        </w:rPr>
        <w:t>2027</w:t>
      </w:r>
      <w:r w:rsidRPr="002B66FB">
        <w:rPr>
          <w:rFonts w:ascii="Arial" w:hAnsi="Arial" w:cs="Arial"/>
          <w:sz w:val="24"/>
          <w:szCs w:val="24"/>
        </w:rPr>
        <w:t>.</w:t>
      </w:r>
    </w:p>
    <w:p w14:paraId="70131051" w14:textId="357099FA" w:rsidR="00DC27CD" w:rsidRPr="002B66FB" w:rsidRDefault="0058165F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§3º O mandato dos Conselheiros </w:t>
      </w:r>
      <w:r w:rsidR="00D65200" w:rsidRPr="002B66FB">
        <w:rPr>
          <w:rFonts w:ascii="Arial" w:hAnsi="Arial" w:cs="Arial"/>
          <w:sz w:val="24"/>
          <w:szCs w:val="24"/>
        </w:rPr>
        <w:t>Municipais de Saúde de Carira</w:t>
      </w:r>
      <w:r w:rsidRPr="002B66FB">
        <w:rPr>
          <w:rFonts w:ascii="Arial" w:hAnsi="Arial" w:cs="Arial"/>
          <w:sz w:val="24"/>
          <w:szCs w:val="24"/>
        </w:rPr>
        <w:t xml:space="preserve"> tem duração de 04 (quatro) anos, </w:t>
      </w:r>
      <w:r w:rsidR="00DC27CD" w:rsidRPr="002B66FB">
        <w:rPr>
          <w:rFonts w:ascii="Arial" w:hAnsi="Arial" w:cs="Arial"/>
          <w:sz w:val="24"/>
          <w:szCs w:val="24"/>
        </w:rPr>
        <w:t xml:space="preserve">sendo permitida a </w:t>
      </w:r>
      <w:r w:rsidRPr="002B66FB">
        <w:rPr>
          <w:rFonts w:ascii="Arial" w:hAnsi="Arial" w:cs="Arial"/>
          <w:sz w:val="24"/>
          <w:szCs w:val="24"/>
        </w:rPr>
        <w:t>recondução.</w:t>
      </w:r>
    </w:p>
    <w:p w14:paraId="2665E579" w14:textId="161084F3" w:rsidR="0058165F" w:rsidRPr="002B66FB" w:rsidRDefault="0058165F" w:rsidP="00BA285C">
      <w:pPr>
        <w:ind w:left="45"/>
        <w:jc w:val="both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 xml:space="preserve">Art. </w:t>
      </w:r>
      <w:r w:rsidR="00583412" w:rsidRPr="002B66FB">
        <w:rPr>
          <w:rFonts w:ascii="Arial" w:hAnsi="Arial" w:cs="Arial"/>
          <w:sz w:val="24"/>
          <w:szCs w:val="24"/>
        </w:rPr>
        <w:t>26</w:t>
      </w:r>
      <w:r w:rsidRPr="002B66FB">
        <w:rPr>
          <w:rFonts w:ascii="Arial" w:hAnsi="Arial" w:cs="Arial"/>
          <w:sz w:val="24"/>
          <w:szCs w:val="24"/>
        </w:rPr>
        <w:t xml:space="preserve"> Os casos omissos neste Regimento serão resolvidos pela Comissão Eleitoral.</w:t>
      </w:r>
    </w:p>
    <w:p w14:paraId="2E2108AF" w14:textId="77777777" w:rsidR="0058165F" w:rsidRPr="002B66FB" w:rsidRDefault="0058165F" w:rsidP="00BA285C">
      <w:pPr>
        <w:ind w:left="45"/>
        <w:jc w:val="both"/>
        <w:rPr>
          <w:rFonts w:ascii="Arial" w:hAnsi="Arial" w:cs="Arial"/>
          <w:sz w:val="24"/>
          <w:szCs w:val="24"/>
        </w:rPr>
      </w:pPr>
    </w:p>
    <w:p w14:paraId="0FC6290D" w14:textId="77777777" w:rsidR="00CC177F" w:rsidRPr="002B66FB" w:rsidRDefault="00CC177F" w:rsidP="00BA285C">
      <w:pPr>
        <w:ind w:left="45"/>
        <w:jc w:val="both"/>
        <w:rPr>
          <w:rFonts w:ascii="Arial" w:hAnsi="Arial" w:cs="Arial"/>
          <w:sz w:val="24"/>
          <w:szCs w:val="24"/>
        </w:rPr>
      </w:pPr>
    </w:p>
    <w:p w14:paraId="40219384" w14:textId="249EE3FF" w:rsidR="00CC177F" w:rsidRPr="002B66FB" w:rsidRDefault="00CC177F" w:rsidP="009041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66FB">
        <w:rPr>
          <w:rFonts w:ascii="Arial" w:hAnsi="Arial" w:cs="Arial"/>
          <w:sz w:val="24"/>
          <w:szCs w:val="24"/>
        </w:rPr>
        <w:t>Carira (SE)</w:t>
      </w:r>
      <w:r w:rsidR="00074CEB">
        <w:rPr>
          <w:rFonts w:ascii="Arial" w:hAnsi="Arial" w:cs="Arial"/>
          <w:sz w:val="24"/>
          <w:szCs w:val="24"/>
        </w:rPr>
        <w:t>,</w:t>
      </w:r>
      <w:r w:rsidRPr="002B66FB">
        <w:rPr>
          <w:rFonts w:ascii="Arial" w:hAnsi="Arial" w:cs="Arial"/>
          <w:sz w:val="24"/>
          <w:szCs w:val="24"/>
        </w:rPr>
        <w:t xml:space="preserve"> </w:t>
      </w:r>
      <w:r w:rsidR="00B546D6">
        <w:rPr>
          <w:rFonts w:ascii="Arial" w:hAnsi="Arial" w:cs="Arial"/>
          <w:sz w:val="24"/>
          <w:szCs w:val="24"/>
        </w:rPr>
        <w:t xml:space="preserve">01 abril </w:t>
      </w:r>
      <w:r w:rsidRPr="002B66FB">
        <w:rPr>
          <w:rFonts w:ascii="Arial" w:hAnsi="Arial" w:cs="Arial"/>
          <w:sz w:val="24"/>
          <w:szCs w:val="24"/>
        </w:rPr>
        <w:t>de 2024</w:t>
      </w:r>
    </w:p>
    <w:sectPr w:rsidR="00CC177F" w:rsidRPr="002B66FB" w:rsidSect="00D4487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16E14"/>
    <w:multiLevelType w:val="hybridMultilevel"/>
    <w:tmpl w:val="072EC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857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97826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1A173DD"/>
    <w:multiLevelType w:val="hybridMultilevel"/>
    <w:tmpl w:val="3E7A3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E87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3811741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FE677E4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52403419">
    <w:abstractNumId w:val="3"/>
  </w:num>
  <w:num w:numId="2" w16cid:durableId="1279139033">
    <w:abstractNumId w:val="5"/>
  </w:num>
  <w:num w:numId="3" w16cid:durableId="419066595">
    <w:abstractNumId w:val="0"/>
  </w:num>
  <w:num w:numId="4" w16cid:durableId="1422601866">
    <w:abstractNumId w:val="2"/>
  </w:num>
  <w:num w:numId="5" w16cid:durableId="683021239">
    <w:abstractNumId w:val="1"/>
  </w:num>
  <w:num w:numId="6" w16cid:durableId="1129473035">
    <w:abstractNumId w:val="4"/>
  </w:num>
  <w:num w:numId="7" w16cid:durableId="451898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01"/>
    <w:rsid w:val="00055F04"/>
    <w:rsid w:val="00074CEB"/>
    <w:rsid w:val="00087CFC"/>
    <w:rsid w:val="000B6524"/>
    <w:rsid w:val="00127041"/>
    <w:rsid w:val="00147EDD"/>
    <w:rsid w:val="00160E5D"/>
    <w:rsid w:val="00191034"/>
    <w:rsid w:val="001A6E55"/>
    <w:rsid w:val="001C1647"/>
    <w:rsid w:val="001F358C"/>
    <w:rsid w:val="00243A1F"/>
    <w:rsid w:val="002744E6"/>
    <w:rsid w:val="002B66FB"/>
    <w:rsid w:val="0038581D"/>
    <w:rsid w:val="003B000E"/>
    <w:rsid w:val="00432F4B"/>
    <w:rsid w:val="00456B8F"/>
    <w:rsid w:val="00507026"/>
    <w:rsid w:val="00532A12"/>
    <w:rsid w:val="0058165F"/>
    <w:rsid w:val="00583412"/>
    <w:rsid w:val="005A715F"/>
    <w:rsid w:val="005D35B1"/>
    <w:rsid w:val="005E4990"/>
    <w:rsid w:val="005E5882"/>
    <w:rsid w:val="006050B8"/>
    <w:rsid w:val="00652242"/>
    <w:rsid w:val="006715D7"/>
    <w:rsid w:val="0068005A"/>
    <w:rsid w:val="006E5634"/>
    <w:rsid w:val="006F4EDA"/>
    <w:rsid w:val="00717376"/>
    <w:rsid w:val="007A2611"/>
    <w:rsid w:val="007D4939"/>
    <w:rsid w:val="007D4E6D"/>
    <w:rsid w:val="0080131A"/>
    <w:rsid w:val="0085290E"/>
    <w:rsid w:val="00874E3C"/>
    <w:rsid w:val="00884ABA"/>
    <w:rsid w:val="008E3C31"/>
    <w:rsid w:val="009041E6"/>
    <w:rsid w:val="009767D2"/>
    <w:rsid w:val="00A30601"/>
    <w:rsid w:val="00A32B2A"/>
    <w:rsid w:val="00A35502"/>
    <w:rsid w:val="00A409D7"/>
    <w:rsid w:val="00A70D3F"/>
    <w:rsid w:val="00A85E62"/>
    <w:rsid w:val="00B4323F"/>
    <w:rsid w:val="00B526CC"/>
    <w:rsid w:val="00B546D6"/>
    <w:rsid w:val="00B67E89"/>
    <w:rsid w:val="00BA285C"/>
    <w:rsid w:val="00BA2F86"/>
    <w:rsid w:val="00BB1A40"/>
    <w:rsid w:val="00BC028B"/>
    <w:rsid w:val="00C40EE8"/>
    <w:rsid w:val="00C51186"/>
    <w:rsid w:val="00C553BE"/>
    <w:rsid w:val="00C55FD6"/>
    <w:rsid w:val="00C83DE4"/>
    <w:rsid w:val="00C94321"/>
    <w:rsid w:val="00CB533D"/>
    <w:rsid w:val="00CC177F"/>
    <w:rsid w:val="00D31064"/>
    <w:rsid w:val="00D44875"/>
    <w:rsid w:val="00D65200"/>
    <w:rsid w:val="00DC27CD"/>
    <w:rsid w:val="00DE2EE3"/>
    <w:rsid w:val="00E06300"/>
    <w:rsid w:val="00E25FE2"/>
    <w:rsid w:val="00E5650A"/>
    <w:rsid w:val="00EA0C2F"/>
    <w:rsid w:val="00EA1E27"/>
    <w:rsid w:val="00EB6BA4"/>
    <w:rsid w:val="00F1352A"/>
    <w:rsid w:val="00F50E5E"/>
    <w:rsid w:val="00FC0F2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7564"/>
  <w15:docId w15:val="{A937A08A-8FAD-4E6E-91DC-139C4A6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1E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511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11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11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1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118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050B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municipaldesaudedecarir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orumdeeducacaoperman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umdeeducacaopermanent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AC52-0F3B-42E0-A43F-E2B1AE9D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3061</Words>
  <Characters>16530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cdbfreitas</dc:creator>
  <cp:lastModifiedBy>Leonilton Silva da Cruz</cp:lastModifiedBy>
  <cp:revision>4</cp:revision>
  <dcterms:created xsi:type="dcterms:W3CDTF">2024-04-01T21:46:00Z</dcterms:created>
  <dcterms:modified xsi:type="dcterms:W3CDTF">2024-04-01T21:52:00Z</dcterms:modified>
</cp:coreProperties>
</file>