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E517" w14:textId="77777777" w:rsidR="00290D07" w:rsidRDefault="0051404D" w:rsidP="00290D0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90D07">
        <w:rPr>
          <w:rFonts w:ascii="Arial" w:hAnsi="Arial" w:cs="Arial"/>
          <w:b/>
          <w:sz w:val="30"/>
          <w:szCs w:val="30"/>
        </w:rPr>
        <w:t xml:space="preserve">1ª ERRATA AO </w:t>
      </w:r>
      <w:r w:rsidR="0019746D" w:rsidRPr="00290D07">
        <w:rPr>
          <w:rFonts w:ascii="Arial" w:hAnsi="Arial" w:cs="Arial"/>
          <w:b/>
          <w:sz w:val="30"/>
          <w:szCs w:val="30"/>
        </w:rPr>
        <w:t xml:space="preserve">EDITAL </w:t>
      </w:r>
    </w:p>
    <w:p w14:paraId="01ACF4C9" w14:textId="4C5DF488" w:rsidR="00304B41" w:rsidRDefault="0019746D" w:rsidP="00290D0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90D07">
        <w:rPr>
          <w:rFonts w:ascii="Arial" w:hAnsi="Arial" w:cs="Arial"/>
          <w:b/>
          <w:sz w:val="30"/>
          <w:szCs w:val="30"/>
        </w:rPr>
        <w:t>DE CONVOCAÇÃO Nº 01/2024</w:t>
      </w:r>
    </w:p>
    <w:p w14:paraId="34949BD0" w14:textId="77777777" w:rsidR="00290D07" w:rsidRPr="00290D07" w:rsidRDefault="00290D07" w:rsidP="00290D07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6337724C" w14:textId="77777777" w:rsidR="00304B41" w:rsidRPr="00D84F89" w:rsidRDefault="005305A6" w:rsidP="00AB717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Errata </w:t>
      </w:r>
      <w:r w:rsidR="00304B41" w:rsidRPr="00D84F89">
        <w:rPr>
          <w:rFonts w:ascii="Arial" w:hAnsi="Arial" w:cs="Arial"/>
          <w:sz w:val="24"/>
          <w:szCs w:val="24"/>
        </w:rPr>
        <w:t>Edital de Convocação das Plenárias por segmento representativo para eleição do Consel</w:t>
      </w:r>
      <w:r w:rsidR="0019746D" w:rsidRPr="00D84F89">
        <w:rPr>
          <w:rFonts w:ascii="Arial" w:hAnsi="Arial" w:cs="Arial"/>
          <w:sz w:val="24"/>
          <w:szCs w:val="24"/>
        </w:rPr>
        <w:t>ho Municipal de Saúde de Carira</w:t>
      </w:r>
      <w:r w:rsidR="00304B41" w:rsidRPr="00D84F89">
        <w:rPr>
          <w:rFonts w:ascii="Arial" w:hAnsi="Arial" w:cs="Arial"/>
          <w:sz w:val="24"/>
          <w:szCs w:val="24"/>
        </w:rPr>
        <w:t xml:space="preserve">, </w:t>
      </w:r>
      <w:r w:rsidR="0019746D" w:rsidRPr="00D84F89">
        <w:rPr>
          <w:rFonts w:ascii="Arial" w:hAnsi="Arial" w:cs="Arial"/>
          <w:sz w:val="24"/>
          <w:szCs w:val="24"/>
        </w:rPr>
        <w:t>quadriênio 2024</w:t>
      </w:r>
      <w:r w:rsidR="00304B41" w:rsidRPr="00D84F89">
        <w:rPr>
          <w:rFonts w:ascii="Arial" w:hAnsi="Arial" w:cs="Arial"/>
          <w:sz w:val="24"/>
          <w:szCs w:val="24"/>
        </w:rPr>
        <w:t xml:space="preserve"> - 202</w:t>
      </w:r>
      <w:r w:rsidR="0019746D" w:rsidRPr="00D84F89">
        <w:rPr>
          <w:rFonts w:ascii="Arial" w:hAnsi="Arial" w:cs="Arial"/>
          <w:sz w:val="24"/>
          <w:szCs w:val="24"/>
        </w:rPr>
        <w:t>7</w:t>
      </w:r>
      <w:r w:rsidR="00304B41" w:rsidRPr="00D84F89">
        <w:rPr>
          <w:rFonts w:ascii="Arial" w:hAnsi="Arial" w:cs="Arial"/>
          <w:sz w:val="24"/>
          <w:szCs w:val="24"/>
        </w:rPr>
        <w:t>.</w:t>
      </w:r>
    </w:p>
    <w:p w14:paraId="6128BF0D" w14:textId="77777777" w:rsidR="00F178D6" w:rsidRPr="00D84F89" w:rsidRDefault="00304B41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 A Comissão Eleitoral, instituída pelo plenário do Consel</w:t>
      </w:r>
      <w:r w:rsidR="0019746D" w:rsidRPr="00D84F89">
        <w:rPr>
          <w:rFonts w:ascii="Arial" w:hAnsi="Arial" w:cs="Arial"/>
          <w:sz w:val="24"/>
          <w:szCs w:val="24"/>
        </w:rPr>
        <w:t>ho Municipal de Saúde de Carira através da resolução nº 04/2024</w:t>
      </w:r>
      <w:r w:rsidRPr="00D84F89">
        <w:rPr>
          <w:rFonts w:ascii="Arial" w:hAnsi="Arial" w:cs="Arial"/>
          <w:sz w:val="24"/>
          <w:szCs w:val="24"/>
        </w:rPr>
        <w:t xml:space="preserve">, </w:t>
      </w:r>
      <w:r w:rsidR="0019746D" w:rsidRPr="00D84F89">
        <w:rPr>
          <w:rFonts w:ascii="Arial" w:hAnsi="Arial" w:cs="Arial"/>
          <w:sz w:val="24"/>
          <w:szCs w:val="24"/>
        </w:rPr>
        <w:t xml:space="preserve">em reunião plenária </w:t>
      </w:r>
      <w:r w:rsidRPr="00D84F89">
        <w:rPr>
          <w:rFonts w:ascii="Arial" w:hAnsi="Arial" w:cs="Arial"/>
          <w:sz w:val="24"/>
          <w:szCs w:val="24"/>
        </w:rPr>
        <w:t xml:space="preserve">realizada no dia </w:t>
      </w:r>
      <w:r w:rsidR="0019746D" w:rsidRPr="00D84F89">
        <w:rPr>
          <w:rFonts w:ascii="Arial" w:hAnsi="Arial" w:cs="Arial"/>
          <w:sz w:val="24"/>
          <w:szCs w:val="24"/>
        </w:rPr>
        <w:t>16 de fevereiro de 2024</w:t>
      </w:r>
      <w:r w:rsidRPr="00D84F89">
        <w:rPr>
          <w:rFonts w:ascii="Arial" w:hAnsi="Arial" w:cs="Arial"/>
          <w:sz w:val="24"/>
          <w:szCs w:val="24"/>
        </w:rPr>
        <w:t>, responsável pela realização das Plenárias para eleição da composição do Conselho Municipal de Saúd</w:t>
      </w:r>
      <w:r w:rsidR="0019746D" w:rsidRPr="00D84F89">
        <w:rPr>
          <w:rFonts w:ascii="Arial" w:hAnsi="Arial" w:cs="Arial"/>
          <w:sz w:val="24"/>
          <w:szCs w:val="24"/>
        </w:rPr>
        <w:t>e de Carira</w:t>
      </w:r>
      <w:r w:rsidRPr="00D84F89">
        <w:rPr>
          <w:rFonts w:ascii="Arial" w:hAnsi="Arial" w:cs="Arial"/>
          <w:sz w:val="24"/>
          <w:szCs w:val="24"/>
        </w:rPr>
        <w:t xml:space="preserve">, constituída por </w:t>
      </w:r>
      <w:r w:rsidR="0019746D" w:rsidRPr="00D84F89">
        <w:rPr>
          <w:rFonts w:ascii="Arial" w:hAnsi="Arial" w:cs="Arial"/>
          <w:sz w:val="24"/>
          <w:szCs w:val="24"/>
        </w:rPr>
        <w:t>dois</w:t>
      </w:r>
      <w:r w:rsidRPr="00D84F89">
        <w:rPr>
          <w:rFonts w:ascii="Arial" w:hAnsi="Arial" w:cs="Arial"/>
          <w:sz w:val="24"/>
          <w:szCs w:val="24"/>
        </w:rPr>
        <w:t xml:space="preserve"> representante</w:t>
      </w:r>
      <w:r w:rsidR="0019746D" w:rsidRPr="00D84F89">
        <w:rPr>
          <w:rFonts w:ascii="Arial" w:hAnsi="Arial" w:cs="Arial"/>
          <w:sz w:val="24"/>
          <w:szCs w:val="24"/>
        </w:rPr>
        <w:t>s do segmento dos usuários, um representante</w:t>
      </w:r>
      <w:r w:rsidRPr="00D84F89">
        <w:rPr>
          <w:rFonts w:ascii="Arial" w:hAnsi="Arial" w:cs="Arial"/>
          <w:sz w:val="24"/>
          <w:szCs w:val="24"/>
        </w:rPr>
        <w:t xml:space="preserve"> do se</w:t>
      </w:r>
      <w:r w:rsidR="0019746D" w:rsidRPr="00D84F89">
        <w:rPr>
          <w:rFonts w:ascii="Arial" w:hAnsi="Arial" w:cs="Arial"/>
          <w:sz w:val="24"/>
          <w:szCs w:val="24"/>
        </w:rPr>
        <w:t>gmento sindical da saúde e um representante</w:t>
      </w:r>
      <w:r w:rsidRPr="00D84F89">
        <w:rPr>
          <w:rFonts w:ascii="Arial" w:hAnsi="Arial" w:cs="Arial"/>
          <w:sz w:val="24"/>
          <w:szCs w:val="24"/>
        </w:rPr>
        <w:t xml:space="preserve"> do segmento do governo/prestadores de serviços de saúde, no uso das suas atribuições legais e em cumprimento ao disposto </w:t>
      </w:r>
      <w:r w:rsidR="0019746D" w:rsidRPr="00D84F89">
        <w:rPr>
          <w:rFonts w:ascii="Arial" w:hAnsi="Arial" w:cs="Arial"/>
          <w:sz w:val="24"/>
          <w:szCs w:val="24"/>
        </w:rPr>
        <w:t xml:space="preserve">na </w:t>
      </w:r>
      <w:r w:rsidRPr="00D84F89">
        <w:rPr>
          <w:rFonts w:ascii="Arial" w:hAnsi="Arial" w:cs="Arial"/>
          <w:sz w:val="24"/>
          <w:szCs w:val="24"/>
        </w:rPr>
        <w:t>Resolução nº. 453 e 554 do Conselho Nacional de Saúde,</w:t>
      </w:r>
      <w:r w:rsidR="00433DEE" w:rsidRPr="00D84F89">
        <w:rPr>
          <w:rFonts w:ascii="Arial" w:hAnsi="Arial" w:cs="Arial"/>
          <w:sz w:val="24"/>
          <w:szCs w:val="24"/>
        </w:rPr>
        <w:t xml:space="preserve"> </w:t>
      </w:r>
      <w:r w:rsidRPr="00D84F89">
        <w:rPr>
          <w:rFonts w:ascii="Arial" w:hAnsi="Arial" w:cs="Arial"/>
          <w:sz w:val="24"/>
          <w:szCs w:val="24"/>
        </w:rPr>
        <w:t xml:space="preserve">faz publicar o presente edital para convocar as entidades </w:t>
      </w:r>
      <w:r w:rsidR="00F178D6" w:rsidRPr="00D84F89">
        <w:rPr>
          <w:rFonts w:ascii="Arial" w:hAnsi="Arial" w:cs="Arial"/>
          <w:sz w:val="24"/>
          <w:szCs w:val="24"/>
        </w:rPr>
        <w:t xml:space="preserve">representativas dos movimentos sociais dos usuários do SUS e das entidades sindicais de saúde </w:t>
      </w:r>
      <w:r w:rsidRPr="00D84F89">
        <w:rPr>
          <w:rFonts w:ascii="Arial" w:hAnsi="Arial" w:cs="Arial"/>
          <w:sz w:val="24"/>
          <w:szCs w:val="24"/>
        </w:rPr>
        <w:t xml:space="preserve">no âmbito do Sistema Único de Saúde (SUS) no </w:t>
      </w:r>
      <w:r w:rsidR="0019746D" w:rsidRPr="00D84F89">
        <w:rPr>
          <w:rFonts w:ascii="Arial" w:hAnsi="Arial" w:cs="Arial"/>
          <w:sz w:val="24"/>
          <w:szCs w:val="24"/>
        </w:rPr>
        <w:t>Município de Carira</w:t>
      </w:r>
      <w:r w:rsidRPr="00D84F89">
        <w:rPr>
          <w:rFonts w:ascii="Arial" w:hAnsi="Arial" w:cs="Arial"/>
          <w:sz w:val="24"/>
          <w:szCs w:val="24"/>
        </w:rPr>
        <w:t xml:space="preserve"> para participarem das Plenárias do processo eleitoral para composição do Conselho </w:t>
      </w:r>
      <w:r w:rsidR="00F178D6" w:rsidRPr="00D84F89">
        <w:rPr>
          <w:rFonts w:ascii="Arial" w:hAnsi="Arial" w:cs="Arial"/>
          <w:sz w:val="24"/>
          <w:szCs w:val="24"/>
        </w:rPr>
        <w:t>Municip</w:t>
      </w:r>
      <w:r w:rsidR="0019746D" w:rsidRPr="00D84F89">
        <w:rPr>
          <w:rFonts w:ascii="Arial" w:hAnsi="Arial" w:cs="Arial"/>
          <w:sz w:val="24"/>
          <w:szCs w:val="24"/>
        </w:rPr>
        <w:t xml:space="preserve">al de Saúde </w:t>
      </w:r>
      <w:r w:rsidRPr="00D84F89">
        <w:rPr>
          <w:rFonts w:ascii="Arial" w:hAnsi="Arial" w:cs="Arial"/>
          <w:sz w:val="24"/>
          <w:szCs w:val="24"/>
        </w:rPr>
        <w:t xml:space="preserve">referente ao </w:t>
      </w:r>
      <w:r w:rsidR="00867449" w:rsidRPr="00D84F89">
        <w:rPr>
          <w:rFonts w:ascii="Arial" w:hAnsi="Arial" w:cs="Arial"/>
          <w:sz w:val="24"/>
          <w:szCs w:val="24"/>
        </w:rPr>
        <w:t>quadriênio</w:t>
      </w:r>
      <w:r w:rsidRPr="00D84F89">
        <w:rPr>
          <w:rFonts w:ascii="Arial" w:hAnsi="Arial" w:cs="Arial"/>
          <w:sz w:val="24"/>
          <w:szCs w:val="24"/>
        </w:rPr>
        <w:t xml:space="preserve"> </w:t>
      </w:r>
      <w:r w:rsidR="0019746D" w:rsidRPr="00D84F89">
        <w:rPr>
          <w:rFonts w:ascii="Arial" w:hAnsi="Arial" w:cs="Arial"/>
          <w:sz w:val="24"/>
          <w:szCs w:val="24"/>
        </w:rPr>
        <w:t>2024</w:t>
      </w:r>
      <w:r w:rsidR="00F178D6" w:rsidRPr="00D84F89">
        <w:rPr>
          <w:rFonts w:ascii="Arial" w:hAnsi="Arial" w:cs="Arial"/>
          <w:sz w:val="24"/>
          <w:szCs w:val="24"/>
        </w:rPr>
        <w:t>/</w:t>
      </w:r>
      <w:r w:rsidR="0019746D" w:rsidRPr="00D84F89">
        <w:rPr>
          <w:rFonts w:ascii="Arial" w:hAnsi="Arial" w:cs="Arial"/>
          <w:sz w:val="24"/>
          <w:szCs w:val="24"/>
        </w:rPr>
        <w:t>2027</w:t>
      </w:r>
      <w:r w:rsidRPr="00D84F89">
        <w:rPr>
          <w:rFonts w:ascii="Arial" w:hAnsi="Arial" w:cs="Arial"/>
          <w:sz w:val="24"/>
          <w:szCs w:val="24"/>
        </w:rPr>
        <w:t>.</w:t>
      </w:r>
    </w:p>
    <w:p w14:paraId="733646B6" w14:textId="77777777" w:rsidR="00F178D6" w:rsidRPr="00D84F89" w:rsidRDefault="00304B41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I – DISPOSIÇÕES GERAIS</w:t>
      </w:r>
    </w:p>
    <w:p w14:paraId="0443B107" w14:textId="77777777" w:rsidR="00F178D6" w:rsidRPr="00D84F89" w:rsidRDefault="00304B41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</w:t>
      </w:r>
      <w:r w:rsidR="00AB717C" w:rsidRPr="00D84F89">
        <w:rPr>
          <w:rFonts w:ascii="Arial" w:hAnsi="Arial" w:cs="Arial"/>
          <w:sz w:val="24"/>
          <w:szCs w:val="24"/>
        </w:rPr>
        <w:t>1</w:t>
      </w:r>
      <w:r w:rsidRPr="00D84F89">
        <w:rPr>
          <w:rFonts w:ascii="Arial" w:hAnsi="Arial" w:cs="Arial"/>
          <w:sz w:val="24"/>
          <w:szCs w:val="24"/>
        </w:rPr>
        <w:t xml:space="preserve"> As Plenárias por segmento representativo destinam-se à eleição para composição do </w:t>
      </w:r>
      <w:r w:rsidR="00F178D6" w:rsidRPr="00D84F89">
        <w:rPr>
          <w:rFonts w:ascii="Arial" w:hAnsi="Arial" w:cs="Arial"/>
          <w:sz w:val="24"/>
          <w:szCs w:val="24"/>
        </w:rPr>
        <w:t>Conselho Municip</w:t>
      </w:r>
      <w:r w:rsidR="00D45CD0">
        <w:rPr>
          <w:rFonts w:ascii="Arial" w:hAnsi="Arial" w:cs="Arial"/>
          <w:sz w:val="24"/>
          <w:szCs w:val="24"/>
        </w:rPr>
        <w:t xml:space="preserve">al de Saúde de Carira </w:t>
      </w:r>
      <w:r w:rsidRPr="00D84F89">
        <w:rPr>
          <w:rFonts w:ascii="Arial" w:hAnsi="Arial" w:cs="Arial"/>
          <w:sz w:val="24"/>
          <w:szCs w:val="24"/>
        </w:rPr>
        <w:t xml:space="preserve">para o </w:t>
      </w:r>
      <w:r w:rsidR="007E0D94" w:rsidRPr="00D84F89">
        <w:rPr>
          <w:rFonts w:ascii="Arial" w:hAnsi="Arial" w:cs="Arial"/>
          <w:sz w:val="24"/>
          <w:szCs w:val="24"/>
        </w:rPr>
        <w:t>quadr</w:t>
      </w:r>
      <w:r w:rsidRPr="00D84F89">
        <w:rPr>
          <w:rFonts w:ascii="Arial" w:hAnsi="Arial" w:cs="Arial"/>
          <w:sz w:val="24"/>
          <w:szCs w:val="24"/>
        </w:rPr>
        <w:t xml:space="preserve">iênio </w:t>
      </w:r>
      <w:r w:rsidR="00F178D6" w:rsidRPr="00D84F89">
        <w:rPr>
          <w:rFonts w:ascii="Arial" w:hAnsi="Arial" w:cs="Arial"/>
          <w:sz w:val="24"/>
          <w:szCs w:val="24"/>
        </w:rPr>
        <w:t>202</w:t>
      </w:r>
      <w:r w:rsidR="0019746D" w:rsidRPr="00D84F89">
        <w:rPr>
          <w:rFonts w:ascii="Arial" w:hAnsi="Arial" w:cs="Arial"/>
          <w:sz w:val="24"/>
          <w:szCs w:val="24"/>
        </w:rPr>
        <w:t>4</w:t>
      </w:r>
      <w:r w:rsidR="00F178D6" w:rsidRPr="00D84F89">
        <w:rPr>
          <w:rFonts w:ascii="Arial" w:hAnsi="Arial" w:cs="Arial"/>
          <w:sz w:val="24"/>
          <w:szCs w:val="24"/>
        </w:rPr>
        <w:t>/</w:t>
      </w:r>
      <w:r w:rsidR="004C4301" w:rsidRPr="00D84F89">
        <w:rPr>
          <w:rFonts w:ascii="Arial" w:hAnsi="Arial" w:cs="Arial"/>
          <w:sz w:val="24"/>
          <w:szCs w:val="24"/>
        </w:rPr>
        <w:t>202</w:t>
      </w:r>
      <w:r w:rsidR="0019746D" w:rsidRPr="00D84F89">
        <w:rPr>
          <w:rFonts w:ascii="Arial" w:hAnsi="Arial" w:cs="Arial"/>
          <w:sz w:val="24"/>
          <w:szCs w:val="24"/>
        </w:rPr>
        <w:t>7</w:t>
      </w:r>
      <w:r w:rsidR="00AB717C" w:rsidRPr="00D84F89">
        <w:rPr>
          <w:rFonts w:ascii="Arial" w:hAnsi="Arial" w:cs="Arial"/>
          <w:sz w:val="24"/>
          <w:szCs w:val="24"/>
        </w:rPr>
        <w:t>.</w:t>
      </w:r>
    </w:p>
    <w:p w14:paraId="33EB053A" w14:textId="77777777" w:rsidR="00F178D6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1.2</w:t>
      </w:r>
      <w:r w:rsidR="00304B41" w:rsidRPr="00D84F89">
        <w:rPr>
          <w:rFonts w:ascii="Arial" w:hAnsi="Arial" w:cs="Arial"/>
          <w:sz w:val="24"/>
          <w:szCs w:val="24"/>
        </w:rPr>
        <w:t xml:space="preserve"> As Plenárias serão disciplinadas pelo Regimento Eleitoral e por este Edital de Convocação</w:t>
      </w:r>
      <w:r w:rsidR="00F178D6" w:rsidRPr="00D84F89">
        <w:rPr>
          <w:rFonts w:ascii="Arial" w:hAnsi="Arial" w:cs="Arial"/>
          <w:sz w:val="24"/>
          <w:szCs w:val="24"/>
        </w:rPr>
        <w:t>, sendo</w:t>
      </w:r>
      <w:r w:rsidR="00304B41" w:rsidRPr="00D84F89">
        <w:rPr>
          <w:rFonts w:ascii="Arial" w:hAnsi="Arial" w:cs="Arial"/>
          <w:sz w:val="24"/>
          <w:szCs w:val="24"/>
        </w:rPr>
        <w:t xml:space="preserve"> coor</w:t>
      </w:r>
      <w:r w:rsidRPr="00D84F89">
        <w:rPr>
          <w:rFonts w:ascii="Arial" w:hAnsi="Arial" w:cs="Arial"/>
          <w:sz w:val="24"/>
          <w:szCs w:val="24"/>
        </w:rPr>
        <w:t>denadas pela Comissão Eleitoral.</w:t>
      </w:r>
    </w:p>
    <w:p w14:paraId="5A3457F0" w14:textId="77777777" w:rsidR="00F178D6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</w:t>
      </w:r>
      <w:r w:rsidR="00304B41" w:rsidRPr="00D84F89">
        <w:rPr>
          <w:rFonts w:ascii="Arial" w:hAnsi="Arial" w:cs="Arial"/>
          <w:sz w:val="24"/>
          <w:szCs w:val="24"/>
        </w:rPr>
        <w:t>3 Serão realizadas Plenárias para os segmentos: usuários</w:t>
      </w:r>
      <w:r w:rsidR="007E2B40" w:rsidRPr="00D84F89">
        <w:rPr>
          <w:rFonts w:ascii="Arial" w:hAnsi="Arial" w:cs="Arial"/>
          <w:sz w:val="24"/>
          <w:szCs w:val="24"/>
        </w:rPr>
        <w:t xml:space="preserve"> e</w:t>
      </w:r>
      <w:r w:rsidR="00304B41" w:rsidRPr="00D84F89">
        <w:rPr>
          <w:rFonts w:ascii="Arial" w:hAnsi="Arial" w:cs="Arial"/>
          <w:sz w:val="24"/>
          <w:szCs w:val="24"/>
        </w:rPr>
        <w:t xml:space="preserve"> </w:t>
      </w:r>
      <w:r w:rsidR="00ED4DA1" w:rsidRPr="00D84F89">
        <w:rPr>
          <w:rFonts w:ascii="Arial" w:hAnsi="Arial" w:cs="Arial"/>
          <w:sz w:val="24"/>
          <w:szCs w:val="24"/>
        </w:rPr>
        <w:t>entidades representativas de trabalhadores da</w:t>
      </w:r>
      <w:r w:rsidR="00F178D6" w:rsidRPr="00D84F89">
        <w:rPr>
          <w:rFonts w:ascii="Arial" w:hAnsi="Arial" w:cs="Arial"/>
          <w:sz w:val="24"/>
          <w:szCs w:val="24"/>
        </w:rPr>
        <w:t xml:space="preserve"> saúde</w:t>
      </w:r>
      <w:r w:rsidRPr="00D84F89">
        <w:rPr>
          <w:rFonts w:ascii="Arial" w:hAnsi="Arial" w:cs="Arial"/>
          <w:sz w:val="24"/>
          <w:szCs w:val="24"/>
        </w:rPr>
        <w:t>.</w:t>
      </w:r>
    </w:p>
    <w:p w14:paraId="251E722C" w14:textId="77777777" w:rsidR="00F178D6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</w:t>
      </w:r>
      <w:r w:rsidR="00304B41" w:rsidRPr="00D84F89">
        <w:rPr>
          <w:rFonts w:ascii="Arial" w:hAnsi="Arial" w:cs="Arial"/>
          <w:sz w:val="24"/>
          <w:szCs w:val="24"/>
        </w:rPr>
        <w:t xml:space="preserve">4 Poderão participar do processo eleitoral para composição do </w:t>
      </w:r>
      <w:r w:rsidR="0019746D" w:rsidRPr="00D84F89">
        <w:rPr>
          <w:rFonts w:ascii="Arial" w:hAnsi="Arial" w:cs="Arial"/>
          <w:sz w:val="24"/>
          <w:szCs w:val="24"/>
        </w:rPr>
        <w:t>Conselho Municipal de Saúde</w:t>
      </w:r>
      <w:r w:rsidR="00304B41" w:rsidRPr="00D84F89">
        <w:rPr>
          <w:rFonts w:ascii="Arial" w:hAnsi="Arial" w:cs="Arial"/>
          <w:sz w:val="24"/>
          <w:szCs w:val="24"/>
        </w:rPr>
        <w:t xml:space="preserve"> todas as entidades que atendam aos critérios estabelecidos neste Edital e no Regimento </w:t>
      </w:r>
      <w:r w:rsidR="00F178D6" w:rsidRPr="00D84F89">
        <w:rPr>
          <w:rFonts w:ascii="Arial" w:hAnsi="Arial" w:cs="Arial"/>
          <w:sz w:val="24"/>
          <w:szCs w:val="24"/>
        </w:rPr>
        <w:t>E</w:t>
      </w:r>
      <w:r w:rsidRPr="00D84F89">
        <w:rPr>
          <w:rFonts w:ascii="Arial" w:hAnsi="Arial" w:cs="Arial"/>
          <w:sz w:val="24"/>
          <w:szCs w:val="24"/>
        </w:rPr>
        <w:t>leitoral.</w:t>
      </w:r>
    </w:p>
    <w:p w14:paraId="1C0ECF9D" w14:textId="77777777" w:rsidR="00F178D6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1.5</w:t>
      </w:r>
      <w:r w:rsidR="00304B41" w:rsidRPr="00D84F89">
        <w:rPr>
          <w:rFonts w:ascii="Arial" w:hAnsi="Arial" w:cs="Arial"/>
          <w:sz w:val="24"/>
          <w:szCs w:val="24"/>
        </w:rPr>
        <w:t xml:space="preserve"> Nas Plenárias serão eleitos representantes por segmento para composição do </w:t>
      </w:r>
      <w:r w:rsidR="0019746D" w:rsidRPr="00D84F89">
        <w:rPr>
          <w:rFonts w:ascii="Arial" w:hAnsi="Arial" w:cs="Arial"/>
          <w:sz w:val="24"/>
          <w:szCs w:val="24"/>
        </w:rPr>
        <w:t>CMS</w:t>
      </w:r>
      <w:r w:rsidR="00304B41" w:rsidRPr="00D84F89">
        <w:rPr>
          <w:rFonts w:ascii="Arial" w:hAnsi="Arial" w:cs="Arial"/>
          <w:sz w:val="24"/>
          <w:szCs w:val="24"/>
        </w:rPr>
        <w:t xml:space="preserve"> de acordo com o seu Regimento Interno</w:t>
      </w:r>
      <w:r w:rsidR="00F178D6" w:rsidRPr="00D84F89">
        <w:rPr>
          <w:rFonts w:ascii="Arial" w:hAnsi="Arial" w:cs="Arial"/>
          <w:sz w:val="24"/>
          <w:szCs w:val="24"/>
        </w:rPr>
        <w:t xml:space="preserve"> e Regimento Eleitoral</w:t>
      </w:r>
      <w:r w:rsidRPr="00D84F89">
        <w:rPr>
          <w:rFonts w:ascii="Arial" w:hAnsi="Arial" w:cs="Arial"/>
          <w:sz w:val="24"/>
          <w:szCs w:val="24"/>
        </w:rPr>
        <w:t>.</w:t>
      </w:r>
    </w:p>
    <w:p w14:paraId="7F3F7467" w14:textId="77777777" w:rsidR="005C6237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1.</w:t>
      </w:r>
      <w:r w:rsidR="00304B41" w:rsidRPr="00D84F89">
        <w:rPr>
          <w:rFonts w:ascii="Arial" w:hAnsi="Arial" w:cs="Arial"/>
          <w:sz w:val="24"/>
          <w:szCs w:val="24"/>
        </w:rPr>
        <w:t xml:space="preserve">6 A representação dos órgãos, entidades e movimentos sociais eleitos incluirão um membro titular e um respectivo suplente, vinculados, para exercer a função de Conselheiro </w:t>
      </w:r>
      <w:r w:rsidR="00F178D6" w:rsidRPr="00D84F89">
        <w:rPr>
          <w:rFonts w:ascii="Arial" w:hAnsi="Arial" w:cs="Arial"/>
          <w:sz w:val="24"/>
          <w:szCs w:val="24"/>
        </w:rPr>
        <w:t>Municipal</w:t>
      </w:r>
      <w:r w:rsidR="00304B41" w:rsidRPr="00D84F89">
        <w:rPr>
          <w:rFonts w:ascii="Arial" w:hAnsi="Arial" w:cs="Arial"/>
          <w:sz w:val="24"/>
          <w:szCs w:val="24"/>
        </w:rPr>
        <w:t xml:space="preserve"> de Saúde</w:t>
      </w:r>
      <w:r w:rsidR="003874D1" w:rsidRPr="00D84F89">
        <w:rPr>
          <w:rFonts w:ascii="Arial" w:hAnsi="Arial" w:cs="Arial"/>
          <w:sz w:val="24"/>
          <w:szCs w:val="24"/>
        </w:rPr>
        <w:t>.</w:t>
      </w:r>
    </w:p>
    <w:p w14:paraId="4061805D" w14:textId="77777777" w:rsidR="003874D1" w:rsidRPr="00D84F89" w:rsidRDefault="003874D1" w:rsidP="00304B41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 xml:space="preserve">II – REPRESENTAÇÕES DO CONSELHO MUNICIPAL </w:t>
      </w:r>
      <w:r w:rsidR="0019746D" w:rsidRPr="00D84F89">
        <w:rPr>
          <w:rFonts w:ascii="Arial" w:hAnsi="Arial" w:cs="Arial"/>
          <w:b/>
          <w:sz w:val="24"/>
          <w:szCs w:val="24"/>
        </w:rPr>
        <w:t>DE SAÚDE</w:t>
      </w:r>
    </w:p>
    <w:p w14:paraId="77864DD1" w14:textId="77777777" w:rsidR="003874D1" w:rsidRPr="00D84F89" w:rsidRDefault="003874D1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2.1 – REPRESENTAÇÃO DO GOVERNO (PODER PÚBLICO) </w:t>
      </w:r>
    </w:p>
    <w:p w14:paraId="7664498D" w14:textId="77777777" w:rsidR="003874D1" w:rsidRPr="00D84F89" w:rsidRDefault="003874D1" w:rsidP="003874D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lastRenderedPageBreak/>
        <w:t xml:space="preserve">a) </w:t>
      </w:r>
      <w:r w:rsidR="00AB717C" w:rsidRPr="00D84F89">
        <w:rPr>
          <w:rFonts w:ascii="Arial" w:hAnsi="Arial" w:cs="Arial"/>
          <w:sz w:val="24"/>
          <w:szCs w:val="24"/>
        </w:rPr>
        <w:tab/>
      </w:r>
      <w:r w:rsidR="0019746D" w:rsidRPr="00D84F89">
        <w:rPr>
          <w:rFonts w:ascii="Arial" w:hAnsi="Arial" w:cs="Arial"/>
          <w:sz w:val="24"/>
          <w:szCs w:val="24"/>
        </w:rPr>
        <w:t>02 (dois</w:t>
      </w:r>
      <w:r w:rsidRPr="00D84F89">
        <w:rPr>
          <w:rFonts w:ascii="Arial" w:hAnsi="Arial" w:cs="Arial"/>
          <w:sz w:val="24"/>
          <w:szCs w:val="24"/>
        </w:rPr>
        <w:t>) servidores d</w:t>
      </w:r>
      <w:r w:rsidR="0019746D" w:rsidRPr="00D84F89">
        <w:rPr>
          <w:rFonts w:ascii="Arial" w:hAnsi="Arial" w:cs="Arial"/>
          <w:sz w:val="24"/>
          <w:szCs w:val="24"/>
        </w:rPr>
        <w:t>a Secretaria Municipal da Saúde e prestadores</w:t>
      </w:r>
      <w:r w:rsidRPr="00D84F89">
        <w:rPr>
          <w:rFonts w:ascii="Arial" w:hAnsi="Arial" w:cs="Arial"/>
          <w:sz w:val="24"/>
          <w:szCs w:val="24"/>
        </w:rPr>
        <w:t>, indicados pelo(a) Secre</w:t>
      </w:r>
      <w:r w:rsidR="0019746D" w:rsidRPr="00D84F89">
        <w:rPr>
          <w:rFonts w:ascii="Arial" w:hAnsi="Arial" w:cs="Arial"/>
          <w:sz w:val="24"/>
          <w:szCs w:val="24"/>
        </w:rPr>
        <w:t>tário(a) Municipal da Saúde</w:t>
      </w:r>
      <w:r w:rsidRPr="00D84F89">
        <w:rPr>
          <w:rFonts w:ascii="Arial" w:hAnsi="Arial" w:cs="Arial"/>
          <w:sz w:val="24"/>
          <w:szCs w:val="24"/>
        </w:rPr>
        <w:t>.</w:t>
      </w:r>
    </w:p>
    <w:p w14:paraId="0066A588" w14:textId="77777777" w:rsidR="003874D1" w:rsidRPr="00D84F89" w:rsidRDefault="003874D1" w:rsidP="003874D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2.3 – REPRESENTAÇÃO DOS PROFISSIONAIS DE SAÚDE:</w:t>
      </w:r>
    </w:p>
    <w:p w14:paraId="7CE8F6E5" w14:textId="77777777" w:rsidR="003874D1" w:rsidRPr="00D84F89" w:rsidRDefault="0019746D" w:rsidP="00AB717C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2 (dois</w:t>
      </w:r>
      <w:r w:rsidR="003874D1" w:rsidRPr="00D84F89">
        <w:rPr>
          <w:rFonts w:ascii="Arial" w:hAnsi="Arial" w:cs="Arial"/>
          <w:sz w:val="24"/>
          <w:szCs w:val="24"/>
        </w:rPr>
        <w:t>) representantes de entidades sindicais de saúde do Sistema Único de Saúde de Aracaju.</w:t>
      </w:r>
    </w:p>
    <w:p w14:paraId="10549AA5" w14:textId="77777777" w:rsidR="003874D1" w:rsidRPr="00D84F89" w:rsidRDefault="003874D1" w:rsidP="0019746D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2.4 – REPRESENTAÇÃO DOS USUÁRIOS:</w:t>
      </w:r>
    </w:p>
    <w:p w14:paraId="18BD5993" w14:textId="77777777" w:rsidR="003874D1" w:rsidRPr="00D84F89" w:rsidRDefault="0019746D" w:rsidP="00AB717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02 (dois</w:t>
      </w:r>
      <w:r w:rsidR="003874D1" w:rsidRPr="00D84F89">
        <w:rPr>
          <w:rFonts w:ascii="Arial" w:hAnsi="Arial" w:cs="Arial"/>
          <w:sz w:val="24"/>
          <w:szCs w:val="24"/>
        </w:rPr>
        <w:t xml:space="preserve">) representantes de </w:t>
      </w:r>
      <w:r w:rsidRPr="00D84F89">
        <w:rPr>
          <w:rFonts w:ascii="Arial" w:hAnsi="Arial" w:cs="Arial"/>
          <w:sz w:val="24"/>
          <w:szCs w:val="24"/>
        </w:rPr>
        <w:t xml:space="preserve">Confederações, Federações, </w:t>
      </w:r>
      <w:r w:rsidR="003874D1" w:rsidRPr="00D84F89">
        <w:rPr>
          <w:rFonts w:ascii="Arial" w:hAnsi="Arial" w:cs="Arial"/>
          <w:sz w:val="24"/>
          <w:szCs w:val="24"/>
        </w:rPr>
        <w:t>Associações e Movimentos Sociais.</w:t>
      </w:r>
    </w:p>
    <w:p w14:paraId="332227A2" w14:textId="77777777" w:rsidR="003874D1" w:rsidRPr="00D84F89" w:rsidRDefault="0019746D" w:rsidP="00AB717C">
      <w:pPr>
        <w:pStyle w:val="PargrafodaList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01 (um</w:t>
      </w:r>
      <w:r w:rsidR="003874D1" w:rsidRPr="00D84F89">
        <w:rPr>
          <w:rFonts w:ascii="Arial" w:hAnsi="Arial" w:cs="Arial"/>
          <w:sz w:val="24"/>
          <w:szCs w:val="24"/>
        </w:rPr>
        <w:t>) representantes de Entidades Religiosas.</w:t>
      </w:r>
    </w:p>
    <w:p w14:paraId="4057336A" w14:textId="77777777" w:rsidR="0019746D" w:rsidRPr="00D84F89" w:rsidRDefault="0019746D" w:rsidP="003E348E">
      <w:pPr>
        <w:pStyle w:val="PargrafodaLista"/>
        <w:numPr>
          <w:ilvl w:val="0"/>
          <w:numId w:val="4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     01 (um) representante do sindicato dos trabalhadores rurais</w:t>
      </w:r>
    </w:p>
    <w:p w14:paraId="6C5C40DF" w14:textId="77777777" w:rsidR="0019746D" w:rsidRPr="00D84F89" w:rsidRDefault="0019746D" w:rsidP="0019746D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A31A346" w14:textId="77777777" w:rsidR="003874D1" w:rsidRPr="00D84F89" w:rsidRDefault="003874D1" w:rsidP="0019746D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III – COMUNICAÇÃO E DIVULGAÇÃO DAS PLENÁRIAS</w:t>
      </w:r>
    </w:p>
    <w:p w14:paraId="4D517C6F" w14:textId="77777777" w:rsidR="003874D1" w:rsidRPr="00D84F89" w:rsidRDefault="003874D1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As estratégias de divulgação e comunicação das Plenárias por segmento representativo no âmbito da eleição do Consel</w:t>
      </w:r>
      <w:r w:rsidR="0019746D" w:rsidRPr="00D84F89">
        <w:rPr>
          <w:rFonts w:ascii="Arial" w:hAnsi="Arial" w:cs="Arial"/>
          <w:sz w:val="24"/>
          <w:szCs w:val="24"/>
        </w:rPr>
        <w:t>ho Municipal de Saúde</w:t>
      </w:r>
      <w:r w:rsidRPr="00D84F89">
        <w:rPr>
          <w:rFonts w:ascii="Arial" w:hAnsi="Arial" w:cs="Arial"/>
          <w:sz w:val="24"/>
          <w:szCs w:val="24"/>
        </w:rPr>
        <w:t xml:space="preserve"> serão definidas pela Comissão Eleitoral responsável pelo Processo Eleitoral e divulgadas pela Assessoria de Comunicação da Secretar</w:t>
      </w:r>
      <w:r w:rsidR="0019746D" w:rsidRPr="00D84F89">
        <w:rPr>
          <w:rFonts w:ascii="Arial" w:hAnsi="Arial" w:cs="Arial"/>
          <w:sz w:val="24"/>
          <w:szCs w:val="24"/>
        </w:rPr>
        <w:t>ia Municipal da Saúde</w:t>
      </w:r>
      <w:r w:rsidRPr="00D84F89">
        <w:rPr>
          <w:rFonts w:ascii="Arial" w:hAnsi="Arial" w:cs="Arial"/>
          <w:sz w:val="24"/>
          <w:szCs w:val="24"/>
        </w:rPr>
        <w:t xml:space="preserve"> (SMS)</w:t>
      </w:r>
      <w:r w:rsidR="009D3958" w:rsidRPr="00D84F89">
        <w:rPr>
          <w:rFonts w:ascii="Arial" w:hAnsi="Arial" w:cs="Arial"/>
          <w:sz w:val="24"/>
          <w:szCs w:val="24"/>
        </w:rPr>
        <w:t xml:space="preserve"> (Conforme Regimento Eleitoral).</w:t>
      </w:r>
    </w:p>
    <w:p w14:paraId="4A1F9D84" w14:textId="77777777" w:rsidR="003874D1" w:rsidRPr="00D84F89" w:rsidRDefault="003874D1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IV – PROCESSO DE INSCRIÇÃO E HABILITAÇÃO</w:t>
      </w:r>
    </w:p>
    <w:p w14:paraId="39EAC013" w14:textId="77777777" w:rsidR="00BA7E0C" w:rsidRPr="00D84F89" w:rsidRDefault="003874D1" w:rsidP="00BA7E0C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4.1 </w:t>
      </w:r>
      <w:r w:rsidR="00BA7E0C" w:rsidRPr="00D84F89">
        <w:rPr>
          <w:rFonts w:ascii="Arial" w:hAnsi="Arial" w:cs="Arial"/>
          <w:sz w:val="24"/>
          <w:szCs w:val="24"/>
        </w:rPr>
        <w:t>As entidades interessadas em participar do Processo Eleitoral deverão preencher a ficha de inscrição e encaminhar toda a documentação prevista no item 4.3 deste Edital de Convocação e no art. 7º d</w:t>
      </w:r>
      <w:r w:rsidR="00073939" w:rsidRPr="00D84F89">
        <w:rPr>
          <w:rFonts w:ascii="Arial" w:hAnsi="Arial" w:cs="Arial"/>
          <w:sz w:val="24"/>
          <w:szCs w:val="24"/>
        </w:rPr>
        <w:t>o</w:t>
      </w:r>
      <w:r w:rsidR="00BA7E0C" w:rsidRPr="00D84F89">
        <w:rPr>
          <w:rFonts w:ascii="Arial" w:hAnsi="Arial" w:cs="Arial"/>
          <w:sz w:val="24"/>
          <w:szCs w:val="24"/>
        </w:rPr>
        <w:t xml:space="preserve"> Regimento Eleitoral, exclusivam</w:t>
      </w:r>
      <w:r w:rsidR="0019746D" w:rsidRPr="00D84F89">
        <w:rPr>
          <w:rFonts w:ascii="Arial" w:hAnsi="Arial" w:cs="Arial"/>
          <w:sz w:val="24"/>
          <w:szCs w:val="24"/>
        </w:rPr>
        <w:t>ente, via Internet para o e-mail forumdeeducacaopermanente</w:t>
      </w:r>
      <w:r w:rsidR="00D05FBA" w:rsidRPr="00D84F89">
        <w:rPr>
          <w:rFonts w:ascii="Arial" w:hAnsi="Arial" w:cs="Arial"/>
          <w:sz w:val="24"/>
          <w:szCs w:val="24"/>
        </w:rPr>
        <w:t>@gmail.com</w:t>
      </w:r>
      <w:r w:rsidR="00BA7E0C" w:rsidRPr="00D84F89">
        <w:rPr>
          <w:rFonts w:ascii="Arial" w:hAnsi="Arial" w:cs="Arial"/>
          <w:sz w:val="24"/>
          <w:szCs w:val="24"/>
        </w:rPr>
        <w:t xml:space="preserve"> das 8:00h do dia </w:t>
      </w:r>
      <w:r w:rsidR="005305A6">
        <w:rPr>
          <w:rFonts w:ascii="Arial" w:hAnsi="Arial" w:cs="Arial"/>
          <w:sz w:val="24"/>
          <w:szCs w:val="24"/>
        </w:rPr>
        <w:t>04/04</w:t>
      </w:r>
      <w:r w:rsidR="00D84F89" w:rsidRPr="00D84F89">
        <w:rPr>
          <w:rFonts w:ascii="Arial" w:hAnsi="Arial" w:cs="Arial"/>
          <w:sz w:val="24"/>
          <w:szCs w:val="24"/>
        </w:rPr>
        <w:t>/2024</w:t>
      </w:r>
      <w:r w:rsidR="00BA7E0C" w:rsidRPr="00D84F89">
        <w:rPr>
          <w:rFonts w:ascii="Arial" w:hAnsi="Arial" w:cs="Arial"/>
          <w:sz w:val="24"/>
          <w:szCs w:val="24"/>
        </w:rPr>
        <w:t xml:space="preserve"> às 23:59h do dia </w:t>
      </w:r>
      <w:r w:rsidR="005305A6">
        <w:rPr>
          <w:rFonts w:ascii="Arial" w:hAnsi="Arial" w:cs="Arial"/>
          <w:sz w:val="24"/>
          <w:szCs w:val="24"/>
        </w:rPr>
        <w:t>12/04</w:t>
      </w:r>
      <w:r w:rsidR="00D84F89" w:rsidRPr="00D84F89">
        <w:rPr>
          <w:rFonts w:ascii="Arial" w:hAnsi="Arial" w:cs="Arial"/>
          <w:sz w:val="24"/>
          <w:szCs w:val="24"/>
        </w:rPr>
        <w:t>/2024</w:t>
      </w:r>
      <w:r w:rsidR="00BA7E0C" w:rsidRPr="00D84F89">
        <w:rPr>
          <w:rFonts w:ascii="Arial" w:hAnsi="Arial" w:cs="Arial"/>
          <w:sz w:val="24"/>
          <w:szCs w:val="24"/>
        </w:rPr>
        <w:t>.</w:t>
      </w:r>
    </w:p>
    <w:p w14:paraId="7DD75AB0" w14:textId="77777777" w:rsidR="00BA7E0C" w:rsidRPr="00D84F89" w:rsidRDefault="00BA7E0C" w:rsidP="00BA7E0C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4.2 As inscrições deverão ser feitas exclusivamente via Internet, por meio de formulário de inscriç</w:t>
      </w:r>
      <w:r w:rsidR="00D45CD0">
        <w:rPr>
          <w:rFonts w:ascii="Arial" w:hAnsi="Arial" w:cs="Arial"/>
          <w:sz w:val="24"/>
          <w:szCs w:val="24"/>
        </w:rPr>
        <w:t xml:space="preserve">ão (disponibilizado no </w:t>
      </w:r>
      <w:r w:rsidR="00D45CD0" w:rsidRPr="00D84F89">
        <w:rPr>
          <w:rFonts w:ascii="Arial" w:hAnsi="Arial" w:cs="Arial"/>
          <w:sz w:val="24"/>
          <w:szCs w:val="24"/>
        </w:rPr>
        <w:t>https://www.carira.se.gov.br</w:t>
      </w:r>
      <w:r w:rsidRPr="00D84F89">
        <w:rPr>
          <w:rFonts w:ascii="Arial" w:hAnsi="Arial" w:cs="Arial"/>
          <w:sz w:val="24"/>
          <w:szCs w:val="24"/>
        </w:rPr>
        <w:t>), para cada segmento e dirigida à Comissão Eleitoral, expressando a vontade de participar da eleição, especificando o segmento e subsegmento a que pertence a entidade ou movimento e a vaga para a qual está se candidatando, conforme sua especificidade.</w:t>
      </w:r>
    </w:p>
    <w:p w14:paraId="49BEFE35" w14:textId="77777777" w:rsidR="00BA7E0C" w:rsidRPr="00D84F89" w:rsidRDefault="00BA7E0C" w:rsidP="00BA7E0C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4.3 As entidades e os movimentos sociais que forem se candidatar à vaga no Conselho Municipal de</w:t>
      </w:r>
      <w:r w:rsidR="00D45CD0">
        <w:rPr>
          <w:rFonts w:ascii="Arial" w:hAnsi="Arial" w:cs="Arial"/>
          <w:sz w:val="24"/>
          <w:szCs w:val="24"/>
        </w:rPr>
        <w:t xml:space="preserve"> Saúde </w:t>
      </w:r>
      <w:r w:rsidRPr="00D84F89">
        <w:rPr>
          <w:rFonts w:ascii="Arial" w:hAnsi="Arial" w:cs="Arial"/>
          <w:sz w:val="24"/>
          <w:szCs w:val="24"/>
        </w:rPr>
        <w:t>terão que apresentar no ato da inscrição os seguintes documentos:</w:t>
      </w:r>
    </w:p>
    <w:p w14:paraId="3F2B233A" w14:textId="77777777" w:rsidR="00BA7E0C" w:rsidRPr="00D84F89" w:rsidRDefault="00BA7E0C" w:rsidP="00D84F8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Ata de fundação</w:t>
      </w:r>
      <w:r w:rsidR="00EF144B" w:rsidRPr="00D84F89">
        <w:rPr>
          <w:rFonts w:ascii="Arial" w:hAnsi="Arial" w:cs="Arial"/>
          <w:sz w:val="24"/>
          <w:szCs w:val="24"/>
        </w:rPr>
        <w:t xml:space="preserve"> devidamente registrada em cartório</w:t>
      </w:r>
      <w:r w:rsidRPr="00D84F89">
        <w:rPr>
          <w:rFonts w:ascii="Arial" w:hAnsi="Arial" w:cs="Arial"/>
          <w:sz w:val="24"/>
          <w:szCs w:val="24"/>
        </w:rPr>
        <w:t xml:space="preserve"> ou comprovante de existência</w:t>
      </w:r>
      <w:r w:rsidR="00D84F89" w:rsidRPr="00D84F89">
        <w:rPr>
          <w:rFonts w:ascii="Arial" w:hAnsi="Arial" w:cs="Arial"/>
          <w:sz w:val="24"/>
          <w:szCs w:val="24"/>
        </w:rPr>
        <w:t xml:space="preserve"> de no mínimo 1 ano</w:t>
      </w:r>
      <w:r w:rsidRPr="00D84F89">
        <w:rPr>
          <w:rFonts w:ascii="Arial" w:hAnsi="Arial" w:cs="Arial"/>
          <w:sz w:val="24"/>
          <w:szCs w:val="24"/>
        </w:rPr>
        <w:t xml:space="preserve"> por meio de instrumento público.</w:t>
      </w:r>
    </w:p>
    <w:p w14:paraId="74F33817" w14:textId="77777777" w:rsidR="00BA7E0C" w:rsidRPr="00D84F89" w:rsidRDefault="00BA7E0C" w:rsidP="00D84F8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Cópia da ata de eleição da Diretoria atual, registrada em Cartório.</w:t>
      </w:r>
    </w:p>
    <w:p w14:paraId="31BBCA42" w14:textId="77777777" w:rsidR="00BA7E0C" w:rsidRPr="00D84F89" w:rsidRDefault="00BA7E0C" w:rsidP="00D84F8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Cópia do Estatuto registrado em Cartório e suas alterações posteriores.</w:t>
      </w:r>
    </w:p>
    <w:p w14:paraId="0C4B2237" w14:textId="77777777" w:rsidR="00BA7E0C" w:rsidRPr="00D84F89" w:rsidRDefault="00BA7E0C" w:rsidP="00D84F8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Cópia do CNPJ comprov</w:t>
      </w:r>
      <w:r w:rsidR="00D84F89" w:rsidRPr="00D84F89">
        <w:rPr>
          <w:rFonts w:ascii="Arial" w:hAnsi="Arial" w:cs="Arial"/>
          <w:sz w:val="24"/>
          <w:szCs w:val="24"/>
        </w:rPr>
        <w:t>ando cadastro com no mínimo 365 dias</w:t>
      </w:r>
      <w:r w:rsidRPr="00D84F89">
        <w:rPr>
          <w:rFonts w:ascii="Arial" w:hAnsi="Arial" w:cs="Arial"/>
          <w:sz w:val="24"/>
          <w:szCs w:val="24"/>
        </w:rPr>
        <w:t xml:space="preserve"> e situação ativa.</w:t>
      </w:r>
    </w:p>
    <w:p w14:paraId="396C6276" w14:textId="77777777" w:rsidR="00BA7E0C" w:rsidRPr="00D84F89" w:rsidRDefault="00D84F89" w:rsidP="003E348E">
      <w:pPr>
        <w:pStyle w:val="PargrafodaLista"/>
        <w:numPr>
          <w:ilvl w:val="0"/>
          <w:numId w:val="5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lastRenderedPageBreak/>
        <w:t xml:space="preserve">     </w:t>
      </w:r>
      <w:r w:rsidR="00BA7E0C" w:rsidRPr="00D84F89">
        <w:rPr>
          <w:rFonts w:ascii="Arial" w:hAnsi="Arial" w:cs="Arial"/>
          <w:sz w:val="24"/>
          <w:szCs w:val="24"/>
        </w:rPr>
        <w:t>Ficha de in</w:t>
      </w:r>
      <w:r w:rsidRPr="00D84F89">
        <w:rPr>
          <w:rFonts w:ascii="Arial" w:hAnsi="Arial" w:cs="Arial"/>
          <w:sz w:val="24"/>
          <w:szCs w:val="24"/>
        </w:rPr>
        <w:t xml:space="preserve">scrição (disponível no site </w:t>
      </w:r>
      <w:r w:rsidR="00D45CD0">
        <w:rPr>
          <w:rFonts w:ascii="Arial" w:hAnsi="Arial" w:cs="Arial"/>
          <w:sz w:val="24"/>
          <w:szCs w:val="24"/>
        </w:rPr>
        <w:t>https://www.carira.se.gov.br</w:t>
      </w:r>
      <w:r w:rsidR="00BA7E0C" w:rsidRPr="00D84F89">
        <w:rPr>
          <w:rFonts w:ascii="Arial" w:hAnsi="Arial" w:cs="Arial"/>
          <w:sz w:val="24"/>
          <w:szCs w:val="24"/>
        </w:rPr>
        <w:t>), dirigido à Comissão Eleitoral expressando a vontade de participar da eleição.</w:t>
      </w:r>
    </w:p>
    <w:p w14:paraId="0E0A117A" w14:textId="77777777" w:rsidR="00BA7E0C" w:rsidRPr="00D84F89" w:rsidRDefault="00BA7E0C" w:rsidP="00D84F8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Cópia de documento de identificação oficial com foto do delegado e do suplente.</w:t>
      </w:r>
    </w:p>
    <w:p w14:paraId="334D292C" w14:textId="77777777" w:rsidR="005C6237" w:rsidRPr="00D84F89" w:rsidRDefault="005C6237" w:rsidP="005C6237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4.4 Serão considerados documentos de identidade oficial: carteiras expedidas pelos Comandos Militares, pelas Secretarias de Segurança Pública, pelos Institutos de Identificação e pelos Corpos de Bombeiros Militares; carteiras expedidas pelos órgãos fiscalizadores de exercício profissional (ordens, conselhos etc.); passaporte brasileiro; certificado de reservista; carteiras funcionais expedidas por órgão público que, por lei federal, valham como identidade; carteiras de trabalho; carteiras de identidade do trabalhador; carteiras nacionais de habilitação em papel (somente o modelo com foto). </w:t>
      </w:r>
    </w:p>
    <w:p w14:paraId="32314B23" w14:textId="77777777" w:rsidR="005C6237" w:rsidRPr="00D84F89" w:rsidRDefault="005C6237" w:rsidP="005C6237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4.5 Não serão aceitos como documentos de identidade oficial: certidões de nascimento; CPF; títulos eleitorais; carteira nacional de habilitação digital (modelo eletrônico) ou qualquer outro documento em formato digital; carteiras de estudante; carteiras funcionais sem valor de identidade; documentos vencidos, documentos ilegíveis, não identificáveis e(ou) danificados, cópia do documento de identidade, ainda que autenticada ou protocolo do documento de identidade.</w:t>
      </w:r>
    </w:p>
    <w:p w14:paraId="281C4280" w14:textId="77777777" w:rsidR="00BA7E0C" w:rsidRPr="00D84F89" w:rsidRDefault="005C6237" w:rsidP="00E96BE0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4.6 Não serão aceitas autodeclarações para nenhum efeito.</w:t>
      </w:r>
    </w:p>
    <w:p w14:paraId="5F2FF899" w14:textId="77777777" w:rsidR="00E96BE0" w:rsidRPr="00D84F89" w:rsidRDefault="00E96BE0" w:rsidP="00E96BE0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4.7</w:t>
      </w:r>
      <w:r w:rsidR="003874D1" w:rsidRPr="00D84F89">
        <w:rPr>
          <w:rFonts w:ascii="Arial" w:hAnsi="Arial" w:cs="Arial"/>
          <w:sz w:val="24"/>
          <w:szCs w:val="24"/>
        </w:rPr>
        <w:t xml:space="preserve"> </w:t>
      </w:r>
      <w:r w:rsidRPr="00D84F89">
        <w:rPr>
          <w:rFonts w:ascii="Arial" w:hAnsi="Arial" w:cs="Arial"/>
          <w:sz w:val="24"/>
          <w:szCs w:val="24"/>
        </w:rPr>
        <w:t>As entidades interessadas em participar das plenárias por segmento representativo no âmbito da composição do Consel</w:t>
      </w:r>
      <w:r w:rsidR="00D84F89" w:rsidRPr="00D84F89">
        <w:rPr>
          <w:rFonts w:ascii="Arial" w:hAnsi="Arial" w:cs="Arial"/>
          <w:sz w:val="24"/>
          <w:szCs w:val="24"/>
        </w:rPr>
        <w:t>ho Municipal da Saúde</w:t>
      </w:r>
      <w:r w:rsidRPr="00D84F89">
        <w:rPr>
          <w:rFonts w:ascii="Arial" w:hAnsi="Arial" w:cs="Arial"/>
          <w:sz w:val="24"/>
          <w:szCs w:val="24"/>
        </w:rPr>
        <w:t xml:space="preserve">, que atendam aos critérios estabelecidos neste </w:t>
      </w:r>
      <w:r w:rsidR="00073939" w:rsidRPr="00D84F89">
        <w:rPr>
          <w:rFonts w:ascii="Arial" w:hAnsi="Arial" w:cs="Arial"/>
          <w:sz w:val="24"/>
          <w:szCs w:val="24"/>
        </w:rPr>
        <w:t>edital</w:t>
      </w:r>
      <w:r w:rsidRPr="00D84F89">
        <w:rPr>
          <w:rFonts w:ascii="Arial" w:hAnsi="Arial" w:cs="Arial"/>
          <w:sz w:val="24"/>
          <w:szCs w:val="24"/>
        </w:rPr>
        <w:t>, devem eleger um representante titular e um suplente, e inscrevê-los no segmento e subsegmento correspondente a sua área de atuação.</w:t>
      </w:r>
    </w:p>
    <w:p w14:paraId="4E60E617" w14:textId="77777777" w:rsidR="00B87181" w:rsidRPr="00D84F89" w:rsidRDefault="00E96BE0" w:rsidP="00E96BE0">
      <w:pPr>
        <w:jc w:val="both"/>
        <w:rPr>
          <w:rFonts w:ascii="Arial" w:hAnsi="Arial" w:cs="Arial"/>
          <w:bCs/>
          <w:sz w:val="24"/>
          <w:szCs w:val="24"/>
        </w:rPr>
      </w:pPr>
      <w:r w:rsidRPr="00D84F89">
        <w:rPr>
          <w:rFonts w:ascii="Arial" w:hAnsi="Arial" w:cs="Arial"/>
          <w:bCs/>
          <w:sz w:val="24"/>
          <w:szCs w:val="24"/>
        </w:rPr>
        <w:t>4.</w:t>
      </w:r>
      <w:r w:rsidR="00D06B2F" w:rsidRPr="00D84F89">
        <w:rPr>
          <w:rFonts w:ascii="Arial" w:hAnsi="Arial" w:cs="Arial"/>
          <w:bCs/>
          <w:sz w:val="24"/>
          <w:szCs w:val="24"/>
        </w:rPr>
        <w:t>8</w:t>
      </w:r>
      <w:r w:rsidRPr="00D84F89">
        <w:rPr>
          <w:rFonts w:ascii="Arial" w:hAnsi="Arial" w:cs="Arial"/>
          <w:bCs/>
          <w:sz w:val="24"/>
          <w:szCs w:val="24"/>
        </w:rPr>
        <w:t xml:space="preserve"> Não havendo inscrições suficientes para determinado subsegmento, a vaga será disponibilizada para as entidades inscritas para o respectivo segmento</w:t>
      </w:r>
      <w:r w:rsidR="00073939" w:rsidRPr="00D84F89">
        <w:rPr>
          <w:rFonts w:ascii="Arial" w:hAnsi="Arial" w:cs="Arial"/>
          <w:bCs/>
          <w:sz w:val="24"/>
          <w:szCs w:val="24"/>
        </w:rPr>
        <w:t>, sendo a vaga ocupada por aquela entidade que obteve o maior número de votos válidos obtidos no processo eleitoral para o respectivo segmento</w:t>
      </w:r>
      <w:r w:rsidRPr="00D84F89">
        <w:rPr>
          <w:rFonts w:ascii="Arial" w:hAnsi="Arial" w:cs="Arial"/>
          <w:bCs/>
          <w:sz w:val="24"/>
          <w:szCs w:val="24"/>
        </w:rPr>
        <w:t>.</w:t>
      </w:r>
      <w:r w:rsidR="006B4B2B" w:rsidRPr="00D84F89">
        <w:rPr>
          <w:rFonts w:ascii="Arial" w:hAnsi="Arial" w:cs="Arial"/>
          <w:bCs/>
          <w:sz w:val="24"/>
          <w:szCs w:val="24"/>
        </w:rPr>
        <w:t xml:space="preserve"> </w:t>
      </w:r>
    </w:p>
    <w:p w14:paraId="7667D865" w14:textId="77777777" w:rsidR="00E96BE0" w:rsidRPr="00D84F89" w:rsidRDefault="00E96BE0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</w:t>
      </w:r>
      <w:r w:rsidR="00D06B2F" w:rsidRPr="00D84F89">
        <w:rPr>
          <w:rFonts w:ascii="Arial" w:hAnsi="Arial" w:cs="Arial"/>
          <w:sz w:val="24"/>
          <w:szCs w:val="24"/>
        </w:rPr>
        <w:t>9</w:t>
      </w:r>
      <w:r w:rsidRPr="00D84F89">
        <w:rPr>
          <w:rFonts w:ascii="Arial" w:hAnsi="Arial" w:cs="Arial"/>
          <w:sz w:val="24"/>
          <w:szCs w:val="24"/>
        </w:rPr>
        <w:t xml:space="preserve"> </w:t>
      </w:r>
      <w:r w:rsidR="003874D1" w:rsidRPr="00D84F89">
        <w:rPr>
          <w:rFonts w:ascii="Arial" w:hAnsi="Arial" w:cs="Arial"/>
          <w:sz w:val="24"/>
          <w:szCs w:val="24"/>
        </w:rPr>
        <w:t>Cada entidade poderá concorrer, no seu s</w:t>
      </w:r>
      <w:r w:rsidR="00D06B2F" w:rsidRPr="00D84F89">
        <w:rPr>
          <w:rFonts w:ascii="Arial" w:hAnsi="Arial" w:cs="Arial"/>
          <w:sz w:val="24"/>
          <w:szCs w:val="24"/>
        </w:rPr>
        <w:t>ubs</w:t>
      </w:r>
      <w:r w:rsidR="003874D1" w:rsidRPr="00D84F89">
        <w:rPr>
          <w:rFonts w:ascii="Arial" w:hAnsi="Arial" w:cs="Arial"/>
          <w:sz w:val="24"/>
          <w:szCs w:val="24"/>
        </w:rPr>
        <w:t>egmento cor</w:t>
      </w:r>
      <w:r w:rsidRPr="00D84F89">
        <w:rPr>
          <w:rFonts w:ascii="Arial" w:hAnsi="Arial" w:cs="Arial"/>
          <w:sz w:val="24"/>
          <w:szCs w:val="24"/>
        </w:rPr>
        <w:t>respondente, a apenas uma vaga</w:t>
      </w:r>
      <w:r w:rsidR="00AE1C03" w:rsidRPr="00D84F89">
        <w:rPr>
          <w:rFonts w:ascii="Arial" w:hAnsi="Arial" w:cs="Arial"/>
          <w:sz w:val="24"/>
          <w:szCs w:val="24"/>
        </w:rPr>
        <w:t>, caso não haja inscrições suficientes, as vagas serão destinadas as concorrentes por segmento.</w:t>
      </w:r>
    </w:p>
    <w:p w14:paraId="08E584F2" w14:textId="77777777" w:rsidR="00073939" w:rsidRPr="00D84F89" w:rsidRDefault="00E96BE0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4.1</w:t>
      </w:r>
      <w:r w:rsidR="00D06B2F" w:rsidRPr="00D84F89">
        <w:rPr>
          <w:rFonts w:ascii="Arial" w:hAnsi="Arial" w:cs="Arial"/>
          <w:sz w:val="24"/>
          <w:szCs w:val="24"/>
        </w:rPr>
        <w:t>0</w:t>
      </w:r>
      <w:r w:rsidRPr="00D84F89">
        <w:rPr>
          <w:rFonts w:ascii="Arial" w:hAnsi="Arial" w:cs="Arial"/>
          <w:sz w:val="24"/>
          <w:szCs w:val="24"/>
        </w:rPr>
        <w:t xml:space="preserve"> A aprovação da inscrição está condicionada ao recebimento pela Comissão Eleitoral de todos os documentos previstos que atendam aos critérios estabelecidos n</w:t>
      </w:r>
      <w:r w:rsidR="00073939" w:rsidRPr="00D84F89">
        <w:rPr>
          <w:rFonts w:ascii="Arial" w:hAnsi="Arial" w:cs="Arial"/>
          <w:sz w:val="24"/>
          <w:szCs w:val="24"/>
        </w:rPr>
        <w:t>o</w:t>
      </w:r>
      <w:r w:rsidRPr="00D84F89">
        <w:rPr>
          <w:rFonts w:ascii="Arial" w:hAnsi="Arial" w:cs="Arial"/>
          <w:sz w:val="24"/>
          <w:szCs w:val="24"/>
        </w:rPr>
        <w:t xml:space="preserve"> Regimento Eleitoral</w:t>
      </w:r>
      <w:r w:rsidR="00073939" w:rsidRPr="00D84F89">
        <w:rPr>
          <w:rFonts w:ascii="Arial" w:hAnsi="Arial" w:cs="Arial"/>
          <w:sz w:val="24"/>
          <w:szCs w:val="24"/>
        </w:rPr>
        <w:t>.</w:t>
      </w:r>
      <w:r w:rsidR="008B0157" w:rsidRPr="00D84F89">
        <w:rPr>
          <w:rFonts w:ascii="Arial" w:hAnsi="Arial" w:cs="Arial"/>
          <w:sz w:val="24"/>
          <w:szCs w:val="24"/>
        </w:rPr>
        <w:t xml:space="preserve"> </w:t>
      </w:r>
    </w:p>
    <w:p w14:paraId="6829DAE7" w14:textId="77777777" w:rsidR="00E96BE0" w:rsidRPr="00D84F89" w:rsidRDefault="00E96BE0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4.1</w:t>
      </w:r>
      <w:r w:rsidR="00D06B2F" w:rsidRPr="00D84F89">
        <w:rPr>
          <w:rFonts w:ascii="Arial" w:hAnsi="Arial" w:cs="Arial"/>
          <w:sz w:val="24"/>
          <w:szCs w:val="24"/>
        </w:rPr>
        <w:t>1</w:t>
      </w:r>
      <w:r w:rsidRPr="00D84F89">
        <w:rPr>
          <w:rFonts w:ascii="Arial" w:hAnsi="Arial" w:cs="Arial"/>
          <w:sz w:val="24"/>
          <w:szCs w:val="24"/>
        </w:rPr>
        <w:t xml:space="preserve"> A habilitação dará direito ao representante de participar, votar e ser votado na Plenária por subsegmento representativo</w:t>
      </w:r>
      <w:r w:rsidR="007C739E" w:rsidRPr="00D84F89">
        <w:rPr>
          <w:rFonts w:ascii="Arial" w:hAnsi="Arial" w:cs="Arial"/>
          <w:sz w:val="24"/>
          <w:szCs w:val="24"/>
        </w:rPr>
        <w:t xml:space="preserve"> e na Plenária do respectivo segmento</w:t>
      </w:r>
      <w:r w:rsidRPr="00D84F89">
        <w:rPr>
          <w:rFonts w:ascii="Arial" w:hAnsi="Arial" w:cs="Arial"/>
          <w:sz w:val="24"/>
          <w:szCs w:val="24"/>
        </w:rPr>
        <w:t xml:space="preserve"> no âmbito da composição do Consel</w:t>
      </w:r>
      <w:r w:rsidR="00D84F89">
        <w:rPr>
          <w:rFonts w:ascii="Arial" w:hAnsi="Arial" w:cs="Arial"/>
          <w:sz w:val="24"/>
          <w:szCs w:val="24"/>
        </w:rPr>
        <w:t>ho Municipal da Saúde</w:t>
      </w:r>
      <w:r w:rsidRPr="00D84F89">
        <w:rPr>
          <w:rFonts w:ascii="Arial" w:hAnsi="Arial" w:cs="Arial"/>
          <w:sz w:val="24"/>
          <w:szCs w:val="24"/>
        </w:rPr>
        <w:t>.</w:t>
      </w:r>
    </w:p>
    <w:p w14:paraId="28BFC974" w14:textId="77777777" w:rsidR="00E96BE0" w:rsidRPr="00D84F89" w:rsidRDefault="00E96BE0" w:rsidP="00E96BE0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4.1</w:t>
      </w:r>
      <w:r w:rsidR="00D06B2F" w:rsidRPr="00D84F89">
        <w:rPr>
          <w:rFonts w:ascii="Arial" w:hAnsi="Arial" w:cs="Arial"/>
          <w:sz w:val="24"/>
          <w:szCs w:val="24"/>
        </w:rPr>
        <w:t>2</w:t>
      </w:r>
      <w:r w:rsidRPr="00D84F89">
        <w:rPr>
          <w:rFonts w:ascii="Arial" w:hAnsi="Arial" w:cs="Arial"/>
          <w:sz w:val="24"/>
          <w:szCs w:val="24"/>
        </w:rPr>
        <w:t xml:space="preserve"> As pessoas jurídicas, inclusive aquelas que façam uso dos serviços de saúde, somente poderão se inscrever em um dos segmentos.</w:t>
      </w:r>
    </w:p>
    <w:p w14:paraId="60A03271" w14:textId="77777777" w:rsidR="00E64467" w:rsidRPr="00D84F89" w:rsidRDefault="00E64467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lastRenderedPageBreak/>
        <w:t>V – PRAZOS DE INSCRIÇÃO, HABILITAÇÃO, RECURSOS, IMPUGNAÇÃO E DIVULGAÇÃO DOS RESULTADOS</w:t>
      </w:r>
    </w:p>
    <w:p w14:paraId="7CBC07F1" w14:textId="77777777" w:rsidR="00E96BE0" w:rsidRPr="00D84F89" w:rsidRDefault="00E64467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 As datas e prazos do processo eleitoral para composição do Consel</w:t>
      </w:r>
      <w:r w:rsidR="00D45CD0">
        <w:rPr>
          <w:rFonts w:ascii="Arial" w:hAnsi="Arial" w:cs="Arial"/>
          <w:sz w:val="24"/>
          <w:szCs w:val="24"/>
        </w:rPr>
        <w:t>ho Municipal de Saúde de Carira</w:t>
      </w:r>
      <w:r w:rsidRPr="00D84F89">
        <w:rPr>
          <w:rFonts w:ascii="Arial" w:hAnsi="Arial" w:cs="Arial"/>
          <w:sz w:val="24"/>
          <w:szCs w:val="24"/>
        </w:rPr>
        <w:t>, definidas pela Comissão Organizadora, obedecerão ao seguinte cronograma: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11"/>
        <w:gridCol w:w="3450"/>
      </w:tblGrid>
      <w:tr w:rsidR="00E64467" w:rsidRPr="00D84F89" w14:paraId="1C4E02E7" w14:textId="77777777" w:rsidTr="00542834">
        <w:tc>
          <w:tcPr>
            <w:tcW w:w="3096" w:type="pct"/>
          </w:tcPr>
          <w:p w14:paraId="5489A229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  <w:tc>
          <w:tcPr>
            <w:tcW w:w="1904" w:type="pct"/>
            <w:vAlign w:val="center"/>
          </w:tcPr>
          <w:p w14:paraId="3F1ED13E" w14:textId="77777777" w:rsidR="00E64467" w:rsidRPr="00D84F89" w:rsidRDefault="005305A6" w:rsidP="00212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03/04/2024</w:t>
            </w:r>
          </w:p>
        </w:tc>
      </w:tr>
      <w:tr w:rsidR="00E64467" w:rsidRPr="00D84F89" w14:paraId="1062C349" w14:textId="77777777" w:rsidTr="00542834">
        <w:tc>
          <w:tcPr>
            <w:tcW w:w="3096" w:type="pct"/>
          </w:tcPr>
          <w:p w14:paraId="77D2276A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Divulgação e Inscrições</w:t>
            </w:r>
          </w:p>
        </w:tc>
        <w:tc>
          <w:tcPr>
            <w:tcW w:w="1904" w:type="pct"/>
            <w:vAlign w:val="center"/>
          </w:tcPr>
          <w:p w14:paraId="543F02FF" w14:textId="77777777" w:rsidR="00E64467" w:rsidRPr="00D84F89" w:rsidRDefault="005305A6" w:rsidP="0086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a 12/04/2024</w:t>
            </w:r>
          </w:p>
        </w:tc>
      </w:tr>
      <w:tr w:rsidR="00E64467" w:rsidRPr="00D84F89" w14:paraId="343A6C85" w14:textId="77777777" w:rsidTr="00542834">
        <w:tc>
          <w:tcPr>
            <w:tcW w:w="3096" w:type="pct"/>
          </w:tcPr>
          <w:p w14:paraId="37EA8869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Divulgação da lista dos pré-inscritos</w:t>
            </w:r>
          </w:p>
        </w:tc>
        <w:tc>
          <w:tcPr>
            <w:tcW w:w="1904" w:type="pct"/>
            <w:vAlign w:val="center"/>
          </w:tcPr>
          <w:p w14:paraId="3B7FE329" w14:textId="77777777" w:rsidR="00E64467" w:rsidRPr="00D84F89" w:rsidRDefault="005305A6" w:rsidP="00212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D84F89">
              <w:rPr>
                <w:rFonts w:ascii="Arial" w:hAnsi="Arial" w:cs="Arial"/>
                <w:sz w:val="24"/>
                <w:szCs w:val="24"/>
              </w:rPr>
              <w:t>/0</w:t>
            </w:r>
            <w:r w:rsidR="00261AC9">
              <w:rPr>
                <w:rFonts w:ascii="Arial" w:hAnsi="Arial" w:cs="Arial"/>
                <w:sz w:val="24"/>
                <w:szCs w:val="24"/>
              </w:rPr>
              <w:t>4</w:t>
            </w:r>
            <w:r w:rsidR="00D84F89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E64467" w:rsidRPr="00D84F89" w14:paraId="4B95DF55" w14:textId="77777777" w:rsidTr="00542834">
        <w:tc>
          <w:tcPr>
            <w:tcW w:w="3096" w:type="pct"/>
          </w:tcPr>
          <w:p w14:paraId="4061EEE0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Avaliação e Julgamento das Inscrições</w:t>
            </w:r>
          </w:p>
        </w:tc>
        <w:tc>
          <w:tcPr>
            <w:tcW w:w="1904" w:type="pct"/>
            <w:vAlign w:val="center"/>
          </w:tcPr>
          <w:p w14:paraId="0815E8EF" w14:textId="77777777" w:rsidR="00E64467" w:rsidRPr="00D84F89" w:rsidRDefault="005305A6" w:rsidP="0086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a 17</w:t>
            </w:r>
            <w:r w:rsidR="00D84F89">
              <w:rPr>
                <w:rFonts w:ascii="Arial" w:hAnsi="Arial" w:cs="Arial"/>
                <w:sz w:val="24"/>
                <w:szCs w:val="24"/>
              </w:rPr>
              <w:t>/0</w:t>
            </w:r>
            <w:r w:rsidR="00261AC9">
              <w:rPr>
                <w:rFonts w:ascii="Arial" w:hAnsi="Arial" w:cs="Arial"/>
                <w:sz w:val="24"/>
                <w:szCs w:val="24"/>
              </w:rPr>
              <w:t>4</w:t>
            </w:r>
            <w:r w:rsidR="00D84F89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</w:tr>
      <w:tr w:rsidR="00E64467" w:rsidRPr="00D84F89" w14:paraId="1CE4F49C" w14:textId="77777777" w:rsidTr="00542834">
        <w:tc>
          <w:tcPr>
            <w:tcW w:w="3096" w:type="pct"/>
          </w:tcPr>
          <w:p w14:paraId="4FA596CC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Divulgação das Inscrições Homologadas</w:t>
            </w:r>
          </w:p>
        </w:tc>
        <w:tc>
          <w:tcPr>
            <w:tcW w:w="1904" w:type="pct"/>
            <w:vAlign w:val="center"/>
          </w:tcPr>
          <w:p w14:paraId="1E96DE90" w14:textId="77777777" w:rsidR="00E64467" w:rsidRPr="00D84F89" w:rsidRDefault="005305A6" w:rsidP="00212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84F89">
              <w:rPr>
                <w:rFonts w:ascii="Arial" w:hAnsi="Arial" w:cs="Arial"/>
                <w:sz w:val="24"/>
                <w:szCs w:val="24"/>
              </w:rPr>
              <w:t>/04/2024</w:t>
            </w:r>
          </w:p>
        </w:tc>
      </w:tr>
      <w:tr w:rsidR="00E64467" w:rsidRPr="00D84F89" w14:paraId="620A32FF" w14:textId="77777777" w:rsidTr="00542834">
        <w:tc>
          <w:tcPr>
            <w:tcW w:w="3096" w:type="pct"/>
          </w:tcPr>
          <w:p w14:paraId="1688C44A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904" w:type="pct"/>
            <w:vAlign w:val="center"/>
          </w:tcPr>
          <w:p w14:paraId="17DF0687" w14:textId="77777777" w:rsidR="00E64467" w:rsidRPr="00D84F89" w:rsidRDefault="005305A6" w:rsidP="008674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D84F89">
              <w:rPr>
                <w:rFonts w:ascii="Arial" w:hAnsi="Arial" w:cs="Arial"/>
                <w:sz w:val="24"/>
                <w:szCs w:val="24"/>
              </w:rPr>
              <w:t>/04/2024</w:t>
            </w:r>
            <w:r>
              <w:rPr>
                <w:rFonts w:ascii="Arial" w:hAnsi="Arial" w:cs="Arial"/>
                <w:sz w:val="24"/>
                <w:szCs w:val="24"/>
              </w:rPr>
              <w:t xml:space="preserve"> a 21</w:t>
            </w:r>
            <w:r w:rsidR="00261AC9">
              <w:rPr>
                <w:rFonts w:ascii="Arial" w:hAnsi="Arial" w:cs="Arial"/>
                <w:sz w:val="24"/>
                <w:szCs w:val="24"/>
              </w:rPr>
              <w:t>/04/2024</w:t>
            </w:r>
          </w:p>
        </w:tc>
      </w:tr>
      <w:tr w:rsidR="00E64467" w:rsidRPr="00D84F89" w14:paraId="41B4AF07" w14:textId="77777777" w:rsidTr="00542834">
        <w:tc>
          <w:tcPr>
            <w:tcW w:w="3096" w:type="pct"/>
          </w:tcPr>
          <w:p w14:paraId="3C534531" w14:textId="77777777" w:rsidR="00E64467" w:rsidRPr="00D84F89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Divulgação do Resultado dos Recursos</w:t>
            </w:r>
          </w:p>
        </w:tc>
        <w:tc>
          <w:tcPr>
            <w:tcW w:w="1904" w:type="pct"/>
            <w:vAlign w:val="center"/>
          </w:tcPr>
          <w:p w14:paraId="6192397F" w14:textId="77777777" w:rsidR="00E64467" w:rsidRPr="00D84F89" w:rsidRDefault="005305A6" w:rsidP="00212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D84F89">
              <w:rPr>
                <w:rFonts w:ascii="Arial" w:hAnsi="Arial" w:cs="Arial"/>
                <w:sz w:val="24"/>
                <w:szCs w:val="24"/>
              </w:rPr>
              <w:t>/04/2024</w:t>
            </w:r>
          </w:p>
        </w:tc>
      </w:tr>
      <w:tr w:rsidR="00E64467" w:rsidRPr="00D84F89" w14:paraId="3091376B" w14:textId="77777777" w:rsidTr="00542834">
        <w:tc>
          <w:tcPr>
            <w:tcW w:w="3096" w:type="pct"/>
          </w:tcPr>
          <w:p w14:paraId="4BAB7CFA" w14:textId="77777777" w:rsidR="00E64467" w:rsidRDefault="00E64467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F89">
              <w:rPr>
                <w:rFonts w:ascii="Arial" w:hAnsi="Arial" w:cs="Arial"/>
                <w:sz w:val="24"/>
                <w:szCs w:val="24"/>
              </w:rPr>
              <w:t>Resultado Final das Inscrições e Habilitações</w:t>
            </w:r>
          </w:p>
          <w:p w14:paraId="0CE67012" w14:textId="77777777" w:rsidR="00D84F89" w:rsidRPr="00D84F89" w:rsidRDefault="00D84F89" w:rsidP="00304B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Plenárias Final por Segmentos</w:t>
            </w:r>
          </w:p>
        </w:tc>
        <w:tc>
          <w:tcPr>
            <w:tcW w:w="1904" w:type="pct"/>
            <w:vAlign w:val="center"/>
          </w:tcPr>
          <w:p w14:paraId="7F660F91" w14:textId="77777777" w:rsidR="00E64467" w:rsidRDefault="005305A6" w:rsidP="00212B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D84F89">
              <w:rPr>
                <w:rFonts w:ascii="Arial" w:hAnsi="Arial" w:cs="Arial"/>
                <w:sz w:val="24"/>
                <w:szCs w:val="24"/>
              </w:rPr>
              <w:t>/04/2024</w:t>
            </w:r>
          </w:p>
          <w:p w14:paraId="09703440" w14:textId="77777777" w:rsidR="00D84F89" w:rsidRPr="00D84F89" w:rsidRDefault="005305A6" w:rsidP="00D84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30</w:t>
            </w:r>
            <w:r w:rsidR="00D84F89">
              <w:rPr>
                <w:rFonts w:ascii="Arial" w:hAnsi="Arial" w:cs="Arial"/>
                <w:sz w:val="24"/>
                <w:szCs w:val="24"/>
              </w:rPr>
              <w:t>/04/2024</w:t>
            </w:r>
          </w:p>
        </w:tc>
      </w:tr>
    </w:tbl>
    <w:p w14:paraId="4E07D83D" w14:textId="77777777" w:rsidR="00F178D6" w:rsidRPr="00D84F89" w:rsidRDefault="00F178D6" w:rsidP="00304B41">
      <w:pPr>
        <w:jc w:val="both"/>
        <w:rPr>
          <w:rFonts w:ascii="Arial" w:hAnsi="Arial" w:cs="Arial"/>
          <w:sz w:val="24"/>
          <w:szCs w:val="24"/>
        </w:rPr>
      </w:pPr>
    </w:p>
    <w:p w14:paraId="1DFF8A3B" w14:textId="77777777" w:rsidR="00E64467" w:rsidRPr="00D84F89" w:rsidRDefault="00E64467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VI – DOS RECURSOS</w:t>
      </w:r>
    </w:p>
    <w:p w14:paraId="6F66CCC0" w14:textId="77777777" w:rsidR="00E64467" w:rsidRPr="00D84F89" w:rsidRDefault="00E64467" w:rsidP="00E64467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Os recursos porventura impetrados deverão ser encaminhados exclusiva</w:t>
      </w:r>
      <w:r w:rsidR="00D84F89">
        <w:rPr>
          <w:rFonts w:ascii="Arial" w:hAnsi="Arial" w:cs="Arial"/>
          <w:sz w:val="24"/>
          <w:szCs w:val="24"/>
        </w:rPr>
        <w:t>mente via Internet para o e-mail forumdeeducacaopermanente@</w:t>
      </w:r>
      <w:r w:rsidR="00D05FBA" w:rsidRPr="00D84F89">
        <w:rPr>
          <w:rFonts w:ascii="Arial" w:hAnsi="Arial" w:cs="Arial"/>
          <w:sz w:val="24"/>
          <w:szCs w:val="24"/>
        </w:rPr>
        <w:t>gmail.com</w:t>
      </w:r>
      <w:r w:rsidRPr="00D84F89">
        <w:rPr>
          <w:rFonts w:ascii="Arial" w:hAnsi="Arial" w:cs="Arial"/>
          <w:sz w:val="24"/>
          <w:szCs w:val="24"/>
        </w:rPr>
        <w:t xml:space="preserve"> das 8:00h do dia </w:t>
      </w:r>
      <w:r w:rsidR="005305A6">
        <w:rPr>
          <w:rFonts w:ascii="Arial" w:hAnsi="Arial" w:cs="Arial"/>
          <w:sz w:val="24"/>
          <w:szCs w:val="24"/>
        </w:rPr>
        <w:t>19</w:t>
      </w:r>
      <w:r w:rsidR="00D45CD0">
        <w:rPr>
          <w:rFonts w:ascii="Arial" w:hAnsi="Arial" w:cs="Arial"/>
          <w:sz w:val="24"/>
          <w:szCs w:val="24"/>
        </w:rPr>
        <w:t xml:space="preserve">/04/2024 às 23:59h do dia </w:t>
      </w:r>
      <w:r w:rsidR="005305A6">
        <w:rPr>
          <w:rFonts w:ascii="Arial" w:hAnsi="Arial" w:cs="Arial"/>
          <w:sz w:val="24"/>
          <w:szCs w:val="24"/>
        </w:rPr>
        <w:t>21</w:t>
      </w:r>
      <w:r w:rsidR="00D45CD0">
        <w:rPr>
          <w:rFonts w:ascii="Arial" w:hAnsi="Arial" w:cs="Arial"/>
          <w:sz w:val="24"/>
          <w:szCs w:val="24"/>
        </w:rPr>
        <w:t>/04/2024</w:t>
      </w:r>
      <w:r w:rsidRPr="00D84F89">
        <w:rPr>
          <w:rFonts w:ascii="Arial" w:hAnsi="Arial" w:cs="Arial"/>
          <w:sz w:val="24"/>
          <w:szCs w:val="24"/>
        </w:rPr>
        <w:t>, por meio de formulário específico e dirigido à Comissão Eleitoral.</w:t>
      </w:r>
    </w:p>
    <w:p w14:paraId="55C9E15A" w14:textId="77777777" w:rsidR="00E64467" w:rsidRPr="00D84F89" w:rsidRDefault="00E64467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VII– DIVULGAÇÃO DOS RESULTADOS</w:t>
      </w:r>
    </w:p>
    <w:p w14:paraId="3CD7206C" w14:textId="77777777" w:rsidR="00E60A78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 7.1</w:t>
      </w:r>
      <w:r w:rsidR="00E64467" w:rsidRPr="00D84F89">
        <w:rPr>
          <w:rFonts w:ascii="Arial" w:hAnsi="Arial" w:cs="Arial"/>
          <w:sz w:val="24"/>
          <w:szCs w:val="24"/>
        </w:rPr>
        <w:t xml:space="preserve"> Os resultados da avaliação e julgamento das inscrições e dos possíveis recursos serão disponibilizados na página eletrônica da Secretari</w:t>
      </w:r>
      <w:r w:rsidR="00D45CD0">
        <w:rPr>
          <w:rFonts w:ascii="Arial" w:hAnsi="Arial" w:cs="Arial"/>
          <w:sz w:val="24"/>
          <w:szCs w:val="24"/>
        </w:rPr>
        <w:t xml:space="preserve">a Municipal da Saúde </w:t>
      </w:r>
      <w:r w:rsidR="00E64467" w:rsidRPr="00D84F89">
        <w:rPr>
          <w:rFonts w:ascii="Arial" w:hAnsi="Arial" w:cs="Arial"/>
          <w:sz w:val="24"/>
          <w:szCs w:val="24"/>
        </w:rPr>
        <w:t>(</w:t>
      </w:r>
      <w:r w:rsidR="00D45CD0" w:rsidRPr="00D84F89">
        <w:rPr>
          <w:rFonts w:ascii="Arial" w:hAnsi="Arial" w:cs="Arial"/>
          <w:sz w:val="24"/>
          <w:szCs w:val="24"/>
        </w:rPr>
        <w:t>https://www.carira.se.gov.br</w:t>
      </w:r>
      <w:r w:rsidRPr="00D84F89">
        <w:rPr>
          <w:rFonts w:ascii="Arial" w:hAnsi="Arial" w:cs="Arial"/>
          <w:sz w:val="24"/>
          <w:szCs w:val="24"/>
        </w:rPr>
        <w:t>).</w:t>
      </w:r>
    </w:p>
    <w:p w14:paraId="2403AA33" w14:textId="77777777" w:rsidR="00E64467" w:rsidRPr="00D84F89" w:rsidRDefault="00AB717C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7.2</w:t>
      </w:r>
      <w:r w:rsidR="00E64467" w:rsidRPr="00D84F89">
        <w:rPr>
          <w:rFonts w:ascii="Arial" w:hAnsi="Arial" w:cs="Arial"/>
          <w:sz w:val="24"/>
          <w:szCs w:val="24"/>
        </w:rPr>
        <w:t xml:space="preserve"> </w:t>
      </w:r>
      <w:r w:rsidR="00E60A78" w:rsidRPr="00D84F89">
        <w:rPr>
          <w:rFonts w:ascii="Arial" w:hAnsi="Arial" w:cs="Arial"/>
          <w:sz w:val="24"/>
          <w:szCs w:val="24"/>
        </w:rPr>
        <w:t>Após homologado, o resultado final da votação será divulgado na página eletrônica da Secretar</w:t>
      </w:r>
      <w:r w:rsidR="00D45CD0">
        <w:rPr>
          <w:rFonts w:ascii="Arial" w:hAnsi="Arial" w:cs="Arial"/>
          <w:sz w:val="24"/>
          <w:szCs w:val="24"/>
        </w:rPr>
        <w:t>ia Municipal da Saúde</w:t>
      </w:r>
      <w:r w:rsidR="00E60A78" w:rsidRPr="00D84F89">
        <w:rPr>
          <w:rFonts w:ascii="Arial" w:hAnsi="Arial" w:cs="Arial"/>
          <w:sz w:val="24"/>
          <w:szCs w:val="24"/>
        </w:rPr>
        <w:t>, no Diário</w:t>
      </w:r>
      <w:r w:rsidR="00D45CD0">
        <w:rPr>
          <w:rFonts w:ascii="Arial" w:hAnsi="Arial" w:cs="Arial"/>
          <w:sz w:val="24"/>
          <w:szCs w:val="24"/>
        </w:rPr>
        <w:t xml:space="preserve"> Oficial do Município</w:t>
      </w:r>
      <w:r w:rsidR="00E60A78" w:rsidRPr="00D84F89">
        <w:rPr>
          <w:rFonts w:ascii="Arial" w:hAnsi="Arial" w:cs="Arial"/>
          <w:sz w:val="24"/>
          <w:szCs w:val="24"/>
        </w:rPr>
        <w:t xml:space="preserve"> e também afixado na Secretaria-Executiva do Consel</w:t>
      </w:r>
      <w:r w:rsidR="00D45CD0">
        <w:rPr>
          <w:rFonts w:ascii="Arial" w:hAnsi="Arial" w:cs="Arial"/>
          <w:sz w:val="24"/>
          <w:szCs w:val="24"/>
        </w:rPr>
        <w:t>ho Municipal da Saúde</w:t>
      </w:r>
      <w:r w:rsidR="00E60A78" w:rsidRPr="00D84F89">
        <w:rPr>
          <w:rFonts w:ascii="Arial" w:hAnsi="Arial" w:cs="Arial"/>
          <w:sz w:val="24"/>
          <w:szCs w:val="24"/>
        </w:rPr>
        <w:t>, com a indicação das entidades e dos movimentos sociais eleitos para apresentarem seus representantes às vagas de membros do Conselho Municipal de Saúde, titulares e suplentes.</w:t>
      </w:r>
    </w:p>
    <w:p w14:paraId="3BA52DA3" w14:textId="77777777" w:rsidR="00E60A78" w:rsidRPr="00D84F89" w:rsidRDefault="00E60A78" w:rsidP="00E60A78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7.3 O resultado final da eleição se dará logo após o fechamento das atas de votação, ao final das plenárias específicas de cada segmento, sendo então encaminhadas à Secretári</w:t>
      </w:r>
      <w:r w:rsidR="00D45CD0">
        <w:rPr>
          <w:rFonts w:ascii="Arial" w:hAnsi="Arial" w:cs="Arial"/>
          <w:sz w:val="24"/>
          <w:szCs w:val="24"/>
        </w:rPr>
        <w:t xml:space="preserve">a Municipal da Saúde </w:t>
      </w:r>
      <w:r w:rsidRPr="00D84F89">
        <w:rPr>
          <w:rFonts w:ascii="Arial" w:hAnsi="Arial" w:cs="Arial"/>
          <w:sz w:val="24"/>
          <w:szCs w:val="24"/>
        </w:rPr>
        <w:t>para posterior nomeação por Decreto do Prefeito Municipal de Aracaju.</w:t>
      </w:r>
    </w:p>
    <w:p w14:paraId="4AD48827" w14:textId="77777777" w:rsidR="00E60A78" w:rsidRPr="00D84F89" w:rsidRDefault="00E60A78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VIII – LOCAL, DATA E HORÁRIOS DE REALIZAÇÃO DAS PLENÁRIAS</w:t>
      </w:r>
    </w:p>
    <w:p w14:paraId="56781403" w14:textId="77777777" w:rsidR="00E60A78" w:rsidRPr="00D84F89" w:rsidRDefault="00E60A78" w:rsidP="00E60A78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8.1 A eleição para preenchimento das vagas do Consel</w:t>
      </w:r>
      <w:r w:rsidR="00D45CD0">
        <w:rPr>
          <w:rFonts w:ascii="Arial" w:hAnsi="Arial" w:cs="Arial"/>
          <w:sz w:val="24"/>
          <w:szCs w:val="24"/>
        </w:rPr>
        <w:t>ho Municipal da Saúde</w:t>
      </w:r>
      <w:r w:rsidRPr="00D84F89">
        <w:rPr>
          <w:rFonts w:ascii="Arial" w:hAnsi="Arial" w:cs="Arial"/>
          <w:sz w:val="24"/>
          <w:szCs w:val="24"/>
        </w:rPr>
        <w:t xml:space="preserve"> dar-se-á por meio de Plenárias dos Segmentos, As Plenárias dos Segmentos e Subsegmentos, ocorrerão na sede</w:t>
      </w:r>
      <w:r w:rsidR="00D45CD0">
        <w:rPr>
          <w:rFonts w:ascii="Arial" w:hAnsi="Arial" w:cs="Arial"/>
          <w:sz w:val="24"/>
          <w:szCs w:val="24"/>
        </w:rPr>
        <w:t xml:space="preserve"> do sindicato dos trabalhadores rurais de Carira na </w:t>
      </w:r>
      <w:r w:rsidR="00D45CD0">
        <w:rPr>
          <w:rFonts w:ascii="Arial" w:hAnsi="Arial" w:cs="Arial"/>
          <w:sz w:val="24"/>
          <w:szCs w:val="24"/>
        </w:rPr>
        <w:lastRenderedPageBreak/>
        <w:t>rua João Batista dos Santos nº 52</w:t>
      </w:r>
      <w:r w:rsidRPr="00D84F89">
        <w:rPr>
          <w:rFonts w:ascii="Arial" w:hAnsi="Arial" w:cs="Arial"/>
          <w:sz w:val="24"/>
          <w:szCs w:val="24"/>
        </w:rPr>
        <w:t xml:space="preserve">, no dia </w:t>
      </w:r>
      <w:r w:rsidR="005305A6">
        <w:rPr>
          <w:rFonts w:ascii="Arial" w:hAnsi="Arial" w:cs="Arial"/>
          <w:sz w:val="24"/>
          <w:szCs w:val="24"/>
        </w:rPr>
        <w:t>30</w:t>
      </w:r>
      <w:r w:rsidR="00D45CD0">
        <w:rPr>
          <w:rFonts w:ascii="Arial" w:hAnsi="Arial" w:cs="Arial"/>
          <w:sz w:val="24"/>
          <w:szCs w:val="24"/>
        </w:rPr>
        <w:t xml:space="preserve"> de abril de 2024, das 9h </w:t>
      </w:r>
      <w:r w:rsidRPr="00D84F89">
        <w:rPr>
          <w:rFonts w:ascii="Arial" w:hAnsi="Arial" w:cs="Arial"/>
          <w:sz w:val="24"/>
          <w:szCs w:val="24"/>
        </w:rPr>
        <w:t xml:space="preserve">às </w:t>
      </w:r>
      <w:r w:rsidR="00D45CD0">
        <w:rPr>
          <w:rFonts w:ascii="Arial" w:hAnsi="Arial" w:cs="Arial"/>
          <w:sz w:val="24"/>
          <w:szCs w:val="24"/>
        </w:rPr>
        <w:t>13h</w:t>
      </w:r>
      <w:r w:rsidRPr="00D84F89">
        <w:rPr>
          <w:rFonts w:ascii="Arial" w:hAnsi="Arial" w:cs="Arial"/>
          <w:sz w:val="24"/>
          <w:szCs w:val="24"/>
        </w:rPr>
        <w:t xml:space="preserve"> para</w:t>
      </w:r>
      <w:r w:rsidR="00D45CD0">
        <w:rPr>
          <w:rFonts w:ascii="Arial" w:hAnsi="Arial" w:cs="Arial"/>
          <w:sz w:val="24"/>
          <w:szCs w:val="24"/>
        </w:rPr>
        <w:t xml:space="preserve"> os segmento dos usuários e</w:t>
      </w:r>
      <w:r w:rsidRPr="00D84F89">
        <w:rPr>
          <w:rFonts w:ascii="Arial" w:hAnsi="Arial" w:cs="Arial"/>
          <w:sz w:val="24"/>
          <w:szCs w:val="24"/>
        </w:rPr>
        <w:t xml:space="preserve"> para os segmentos de trabalhadores de saúde.</w:t>
      </w:r>
    </w:p>
    <w:p w14:paraId="57A49ABE" w14:textId="77777777" w:rsidR="00E60A78" w:rsidRPr="00D84F89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8.2 O credenciamento dos eleitores inscritos representantes das entidades e dos movimentos será</w:t>
      </w:r>
      <w:r w:rsidR="00D45CD0">
        <w:rPr>
          <w:rFonts w:ascii="Arial" w:hAnsi="Arial" w:cs="Arial"/>
          <w:sz w:val="24"/>
          <w:szCs w:val="24"/>
        </w:rPr>
        <w:t xml:space="preserve"> na mesma data da eleição, das 8 horas às 9</w:t>
      </w:r>
      <w:r w:rsidRPr="00D84F89">
        <w:rPr>
          <w:rFonts w:ascii="Arial" w:hAnsi="Arial" w:cs="Arial"/>
          <w:sz w:val="24"/>
          <w:szCs w:val="24"/>
        </w:rPr>
        <w:t xml:space="preserve"> horas para o segmento dos usu</w:t>
      </w:r>
      <w:r w:rsidR="00D45CD0">
        <w:rPr>
          <w:rFonts w:ascii="Arial" w:hAnsi="Arial" w:cs="Arial"/>
          <w:sz w:val="24"/>
          <w:szCs w:val="24"/>
        </w:rPr>
        <w:t>ários e</w:t>
      </w:r>
      <w:r w:rsidRPr="00D84F89">
        <w:rPr>
          <w:rFonts w:ascii="Arial" w:hAnsi="Arial" w:cs="Arial"/>
          <w:sz w:val="24"/>
          <w:szCs w:val="24"/>
        </w:rPr>
        <w:t xml:space="preserve"> para os segmentos de trabalhadores de saúde.</w:t>
      </w:r>
    </w:p>
    <w:p w14:paraId="60D15B30" w14:textId="77777777" w:rsidR="00E60A78" w:rsidRPr="00D84F89" w:rsidRDefault="00E60A78" w:rsidP="00E60A78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8.3 A Comissão Eleitoral fará a primeira chamada para as Plenárias dos </w:t>
      </w:r>
      <w:r w:rsidR="00D45CD0">
        <w:rPr>
          <w:rFonts w:ascii="Arial" w:hAnsi="Arial" w:cs="Arial"/>
          <w:sz w:val="24"/>
          <w:szCs w:val="24"/>
        </w:rPr>
        <w:t>Segmentos do turno da manhã às 9</w:t>
      </w:r>
      <w:r w:rsidRPr="00D84F89">
        <w:rPr>
          <w:rFonts w:ascii="Arial" w:hAnsi="Arial" w:cs="Arial"/>
          <w:sz w:val="24"/>
          <w:szCs w:val="24"/>
        </w:rPr>
        <w:t>h15mim com quórum de metade mais um dos eleitores credenci</w:t>
      </w:r>
      <w:r w:rsidR="00D45CD0">
        <w:rPr>
          <w:rFonts w:ascii="Arial" w:hAnsi="Arial" w:cs="Arial"/>
          <w:sz w:val="24"/>
          <w:szCs w:val="24"/>
        </w:rPr>
        <w:t>ados e, em segunda chamada, às 9</w:t>
      </w:r>
      <w:r w:rsidRPr="00D84F89">
        <w:rPr>
          <w:rFonts w:ascii="Arial" w:hAnsi="Arial" w:cs="Arial"/>
          <w:sz w:val="24"/>
          <w:szCs w:val="24"/>
        </w:rPr>
        <w:t xml:space="preserve">h30min, com qualquer número, iniciando-se as Plenárias neste horário e encerrando-se, no máximo, às </w:t>
      </w:r>
      <w:r w:rsidR="00D45CD0">
        <w:rPr>
          <w:rFonts w:ascii="Arial" w:hAnsi="Arial" w:cs="Arial"/>
          <w:sz w:val="24"/>
          <w:szCs w:val="24"/>
        </w:rPr>
        <w:t>13</w:t>
      </w:r>
      <w:r w:rsidRPr="00D84F89">
        <w:rPr>
          <w:rFonts w:ascii="Arial" w:hAnsi="Arial" w:cs="Arial"/>
          <w:sz w:val="24"/>
          <w:szCs w:val="24"/>
        </w:rPr>
        <w:t xml:space="preserve"> horas.</w:t>
      </w:r>
    </w:p>
    <w:p w14:paraId="5AA43D6B" w14:textId="77777777" w:rsidR="00E60A78" w:rsidRPr="00D84F89" w:rsidRDefault="00E60A78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>IX– REGULAMENTO DAS PLENÁRIAS</w:t>
      </w:r>
    </w:p>
    <w:p w14:paraId="69D50ACF" w14:textId="77777777" w:rsidR="00E60A78" w:rsidRPr="00D84F89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As Plenárias ocorrerão conforme disposto no Regimento Eleitoral.</w:t>
      </w:r>
    </w:p>
    <w:p w14:paraId="2D0C9858" w14:textId="77777777" w:rsidR="00E60A78" w:rsidRPr="00D84F89" w:rsidRDefault="00E60A78" w:rsidP="00304B41">
      <w:pPr>
        <w:jc w:val="both"/>
        <w:rPr>
          <w:rFonts w:ascii="Arial" w:hAnsi="Arial" w:cs="Arial"/>
          <w:b/>
          <w:sz w:val="24"/>
          <w:szCs w:val="24"/>
        </w:rPr>
      </w:pPr>
      <w:r w:rsidRPr="00D84F89">
        <w:rPr>
          <w:rFonts w:ascii="Arial" w:hAnsi="Arial" w:cs="Arial"/>
          <w:b/>
          <w:sz w:val="24"/>
          <w:szCs w:val="24"/>
        </w:rPr>
        <w:t xml:space="preserve">X– DISPOSIÇÕES FINAIS </w:t>
      </w:r>
    </w:p>
    <w:p w14:paraId="573D2615" w14:textId="77777777" w:rsidR="00E60A78" w:rsidRPr="00D84F89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10.1 Em caso de empate, para a proclamação de entidade, instituição ou movimento social eleito, será considerado como critério de desempate o maior tempo de existência e funcionamento da entidade ou do movimento social, de acordo com data de registro em cartório do Estatuto</w:t>
      </w:r>
      <w:r w:rsidR="00AB717C" w:rsidRPr="00D84F89">
        <w:rPr>
          <w:rFonts w:ascii="Arial" w:hAnsi="Arial" w:cs="Arial"/>
          <w:sz w:val="24"/>
          <w:szCs w:val="24"/>
        </w:rPr>
        <w:t>.</w:t>
      </w:r>
    </w:p>
    <w:p w14:paraId="5FEAE3B8" w14:textId="77777777" w:rsidR="00E60A78" w:rsidRPr="00D84F89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10.2 É de inteira responsabilidade do candidato acompanhar as divulgações e publicações de todos os Atos e Editais r</w:t>
      </w:r>
      <w:r w:rsidR="00AB717C" w:rsidRPr="00D84F89">
        <w:rPr>
          <w:rFonts w:ascii="Arial" w:hAnsi="Arial" w:cs="Arial"/>
          <w:sz w:val="24"/>
          <w:szCs w:val="24"/>
        </w:rPr>
        <w:t>eferentes ao processo eleitoral.</w:t>
      </w:r>
    </w:p>
    <w:p w14:paraId="512EFFDB" w14:textId="77777777" w:rsidR="00AB717C" w:rsidRPr="00D84F89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>10.3 Após a divulgação do resultado final da eleição, as entidades e os movimentos sociais de usuários do SUS e as entidades sindicais eleitas deverão indicar os seus representantes para compor o Conselho Municipal de Saúde de Aracaju, nas vagas de titular e suplente, bem como o(a) Secretário(</w:t>
      </w:r>
      <w:r w:rsidR="00D45CD0">
        <w:rPr>
          <w:rFonts w:ascii="Arial" w:hAnsi="Arial" w:cs="Arial"/>
          <w:sz w:val="24"/>
          <w:szCs w:val="24"/>
        </w:rPr>
        <w:t xml:space="preserve">a) Municipal de Saúde </w:t>
      </w:r>
      <w:r w:rsidR="00AB717C" w:rsidRPr="00D84F89">
        <w:rPr>
          <w:rFonts w:ascii="Arial" w:hAnsi="Arial" w:cs="Arial"/>
          <w:sz w:val="24"/>
          <w:szCs w:val="24"/>
        </w:rPr>
        <w:t xml:space="preserve">encaminhará </w:t>
      </w:r>
      <w:r w:rsidRPr="00D84F89">
        <w:rPr>
          <w:rFonts w:ascii="Arial" w:hAnsi="Arial" w:cs="Arial"/>
          <w:sz w:val="24"/>
          <w:szCs w:val="24"/>
        </w:rPr>
        <w:t>os nomes dos/as respectivos(as) representantes e indicados/as à Secretaria-Executiva do Consel</w:t>
      </w:r>
      <w:r w:rsidR="00D45CD0">
        <w:rPr>
          <w:rFonts w:ascii="Arial" w:hAnsi="Arial" w:cs="Arial"/>
          <w:sz w:val="24"/>
          <w:szCs w:val="24"/>
        </w:rPr>
        <w:t>ho Municipal de Saúde de Carira</w:t>
      </w:r>
      <w:r w:rsidRPr="00D84F89">
        <w:rPr>
          <w:rFonts w:ascii="Arial" w:hAnsi="Arial" w:cs="Arial"/>
          <w:sz w:val="24"/>
          <w:szCs w:val="24"/>
        </w:rPr>
        <w:t xml:space="preserve"> por meio de ofício </w:t>
      </w:r>
      <w:r w:rsidR="00AB717C" w:rsidRPr="00D84F89">
        <w:rPr>
          <w:rFonts w:ascii="Arial" w:hAnsi="Arial" w:cs="Arial"/>
          <w:sz w:val="24"/>
          <w:szCs w:val="24"/>
        </w:rPr>
        <w:t>no prazo de até</w:t>
      </w:r>
      <w:r w:rsidRPr="00D84F89">
        <w:rPr>
          <w:rFonts w:ascii="Arial" w:hAnsi="Arial" w:cs="Arial"/>
          <w:sz w:val="24"/>
          <w:szCs w:val="24"/>
        </w:rPr>
        <w:t xml:space="preserve"> 48 (quarenta e oito) horas</w:t>
      </w:r>
      <w:r w:rsidR="00965C57" w:rsidRPr="00D84F89">
        <w:rPr>
          <w:rFonts w:ascii="Arial" w:hAnsi="Arial" w:cs="Arial"/>
          <w:sz w:val="24"/>
          <w:szCs w:val="24"/>
        </w:rPr>
        <w:t>, sendo seus representantes,</w:t>
      </w:r>
      <w:r w:rsidR="00D45CD0">
        <w:rPr>
          <w:rFonts w:ascii="Arial" w:hAnsi="Arial" w:cs="Arial"/>
          <w:sz w:val="24"/>
          <w:szCs w:val="24"/>
        </w:rPr>
        <w:t xml:space="preserve"> residentes da cidade de Carira</w:t>
      </w:r>
      <w:r w:rsidR="00965C57" w:rsidRPr="00D84F89">
        <w:rPr>
          <w:rFonts w:ascii="Arial" w:hAnsi="Arial" w:cs="Arial"/>
          <w:sz w:val="24"/>
          <w:szCs w:val="24"/>
        </w:rPr>
        <w:t>.</w:t>
      </w:r>
    </w:p>
    <w:p w14:paraId="131A519F" w14:textId="77777777" w:rsidR="00AB717C" w:rsidRDefault="00E60A78" w:rsidP="00304B41">
      <w:pPr>
        <w:jc w:val="both"/>
        <w:rPr>
          <w:rFonts w:ascii="Arial" w:hAnsi="Arial" w:cs="Arial"/>
          <w:sz w:val="24"/>
          <w:szCs w:val="24"/>
        </w:rPr>
      </w:pPr>
      <w:r w:rsidRPr="00D84F89">
        <w:rPr>
          <w:rFonts w:ascii="Arial" w:hAnsi="Arial" w:cs="Arial"/>
          <w:sz w:val="24"/>
          <w:szCs w:val="24"/>
        </w:rPr>
        <w:t xml:space="preserve">10.4 Os casos omissos serão apreciados pela Comissão Eleitoral. </w:t>
      </w:r>
    </w:p>
    <w:p w14:paraId="617E33F7" w14:textId="77777777" w:rsidR="007E2671" w:rsidRDefault="007E2671" w:rsidP="002036DA">
      <w:pPr>
        <w:jc w:val="center"/>
        <w:rPr>
          <w:rFonts w:ascii="Arial" w:hAnsi="Arial" w:cs="Arial"/>
          <w:sz w:val="24"/>
          <w:szCs w:val="24"/>
        </w:rPr>
      </w:pPr>
    </w:p>
    <w:p w14:paraId="2968F417" w14:textId="77777777" w:rsidR="007E2671" w:rsidRDefault="007E2671" w:rsidP="002036DA">
      <w:pPr>
        <w:jc w:val="center"/>
        <w:rPr>
          <w:rFonts w:ascii="Arial" w:hAnsi="Arial" w:cs="Arial"/>
          <w:sz w:val="24"/>
          <w:szCs w:val="24"/>
        </w:rPr>
      </w:pPr>
    </w:p>
    <w:p w14:paraId="73BA0B2A" w14:textId="3A68DDC3" w:rsidR="00AB717C" w:rsidRPr="00D84F89" w:rsidRDefault="005305A6" w:rsidP="002036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Carira</w:t>
      </w:r>
      <w:r w:rsidR="007E26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(SE), 01 de abril de</w:t>
      </w:r>
      <w:r w:rsidR="00D45CD0">
        <w:rPr>
          <w:rFonts w:ascii="Arial" w:hAnsi="Arial" w:cs="Arial"/>
          <w:sz w:val="24"/>
          <w:szCs w:val="24"/>
        </w:rPr>
        <w:t xml:space="preserve"> 2024</w:t>
      </w:r>
      <w:r w:rsidR="002036DA">
        <w:rPr>
          <w:rFonts w:ascii="Arial" w:hAnsi="Arial" w:cs="Arial"/>
          <w:sz w:val="24"/>
          <w:szCs w:val="24"/>
        </w:rPr>
        <w:t>.</w:t>
      </w:r>
    </w:p>
    <w:sectPr w:rsidR="00AB717C" w:rsidRPr="00D84F89" w:rsidSect="003D167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AB3857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D97826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950E87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3811741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6CB4A71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FE677E4"/>
    <w:multiLevelType w:val="hybridMultilevel"/>
    <w:tmpl w:val="39E20BCE"/>
    <w:lvl w:ilvl="0" w:tplc="DE68D38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2112686">
    <w:abstractNumId w:val="3"/>
  </w:num>
  <w:num w:numId="2" w16cid:durableId="291130732">
    <w:abstractNumId w:val="1"/>
  </w:num>
  <w:num w:numId="3" w16cid:durableId="2024087838">
    <w:abstractNumId w:val="0"/>
  </w:num>
  <w:num w:numId="4" w16cid:durableId="2084571277">
    <w:abstractNumId w:val="2"/>
  </w:num>
  <w:num w:numId="5" w16cid:durableId="642585854">
    <w:abstractNumId w:val="5"/>
  </w:num>
  <w:num w:numId="6" w16cid:durableId="8916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41"/>
    <w:rsid w:val="00073939"/>
    <w:rsid w:val="000B6288"/>
    <w:rsid w:val="000D043B"/>
    <w:rsid w:val="00147EDD"/>
    <w:rsid w:val="00176763"/>
    <w:rsid w:val="0019746D"/>
    <w:rsid w:val="001D7A6F"/>
    <w:rsid w:val="002036DA"/>
    <w:rsid w:val="00212BB8"/>
    <w:rsid w:val="00250CB9"/>
    <w:rsid w:val="0025546A"/>
    <w:rsid w:val="00261AC9"/>
    <w:rsid w:val="00290D07"/>
    <w:rsid w:val="00304B41"/>
    <w:rsid w:val="0032006B"/>
    <w:rsid w:val="003874D1"/>
    <w:rsid w:val="003D167F"/>
    <w:rsid w:val="003E348E"/>
    <w:rsid w:val="00433DEE"/>
    <w:rsid w:val="00491D03"/>
    <w:rsid w:val="004C4301"/>
    <w:rsid w:val="004F3491"/>
    <w:rsid w:val="00500994"/>
    <w:rsid w:val="0051404D"/>
    <w:rsid w:val="005305A6"/>
    <w:rsid w:val="00542834"/>
    <w:rsid w:val="005756A1"/>
    <w:rsid w:val="005C0EF5"/>
    <w:rsid w:val="005C6237"/>
    <w:rsid w:val="00606A04"/>
    <w:rsid w:val="006A5C18"/>
    <w:rsid w:val="006B4B2B"/>
    <w:rsid w:val="007229D3"/>
    <w:rsid w:val="007672B9"/>
    <w:rsid w:val="007C739E"/>
    <w:rsid w:val="007E0D94"/>
    <w:rsid w:val="007E2671"/>
    <w:rsid w:val="007E2B40"/>
    <w:rsid w:val="00867449"/>
    <w:rsid w:val="008703DF"/>
    <w:rsid w:val="008B0157"/>
    <w:rsid w:val="009163F3"/>
    <w:rsid w:val="00961F56"/>
    <w:rsid w:val="00965C57"/>
    <w:rsid w:val="009971B4"/>
    <w:rsid w:val="009D3958"/>
    <w:rsid w:val="00A63695"/>
    <w:rsid w:val="00A71CF9"/>
    <w:rsid w:val="00A85E62"/>
    <w:rsid w:val="00AB717C"/>
    <w:rsid w:val="00AE1C03"/>
    <w:rsid w:val="00B01934"/>
    <w:rsid w:val="00B87181"/>
    <w:rsid w:val="00BA7E0C"/>
    <w:rsid w:val="00D05FBA"/>
    <w:rsid w:val="00D06B2F"/>
    <w:rsid w:val="00D10E95"/>
    <w:rsid w:val="00D45CD0"/>
    <w:rsid w:val="00D84F89"/>
    <w:rsid w:val="00D918D3"/>
    <w:rsid w:val="00DA2F23"/>
    <w:rsid w:val="00E069BC"/>
    <w:rsid w:val="00E22185"/>
    <w:rsid w:val="00E60A78"/>
    <w:rsid w:val="00E64467"/>
    <w:rsid w:val="00E96BE0"/>
    <w:rsid w:val="00EC4DF5"/>
    <w:rsid w:val="00ED4DA1"/>
    <w:rsid w:val="00EF144B"/>
    <w:rsid w:val="00F178D6"/>
    <w:rsid w:val="00F37543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86D6"/>
  <w15:docId w15:val="{31CA1251-F9E1-41FB-BE44-F79C6C72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4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7E0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6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C4CE-D34D-49E5-8297-CC80AA7D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1741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cdbfreitas</dc:creator>
  <cp:lastModifiedBy>Leonilton Silva da Cruz</cp:lastModifiedBy>
  <cp:revision>6</cp:revision>
  <dcterms:created xsi:type="dcterms:W3CDTF">2024-04-01T21:47:00Z</dcterms:created>
  <dcterms:modified xsi:type="dcterms:W3CDTF">2024-04-01T21:55:00Z</dcterms:modified>
</cp:coreProperties>
</file>