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RELAÇÃO DOS 50 MAIORES DEVEDORES DE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0"/>
        <w:gridCol w:w="1335"/>
        <w:gridCol w:w="3840"/>
        <w:gridCol w:w="2865"/>
        <w:gridCol w:w="1605"/>
        <w:tblGridChange w:id="0">
          <w:tblGrid>
            <w:gridCol w:w="630"/>
            <w:gridCol w:w="1335"/>
            <w:gridCol w:w="3840"/>
            <w:gridCol w:w="2865"/>
            <w:gridCol w:w="16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Código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Contribuinte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CNPJ/CPF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Valor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027483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NOVATEC CONSTRUÇÕES E EMPREENDIMENTOS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00***885000133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60.483,74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007789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CÂMARA MUNICIPAL DE PORTO DA FOLHA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18***66000146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30.979,75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007823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LAB. DE ANAL BIOL DE PORTO DA FOLHA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06***441000112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10.142,32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007878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LOTERIAS MINAS DE OURO LTDA 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01***853000122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8.011,59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007851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GRUPO SERVAN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10***792000129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7.063,51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021360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GC FERREIRA E FERREIRA LTDA-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23***049000193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6.900,00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007859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CLARO S/A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40***544008121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6.500,00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022747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PORTOREVET REPRESENTAÇÃO DE PROD. VETERINÁRIOS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32***148000195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5.678,53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022565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FÁBIO DE OLIVEIRA CARDOSO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31***750000196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5.588,69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027202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SPS RETROFIT E CONSTRUÇÕES EIRELI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26***221000144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5.205,22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020806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JOÃO ANTÔNIO NETO SANTOS CARDOSO-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20***821000166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4.907,73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008089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MICRON-LINE INFORMÁTICA LTDA-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10***321000195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9.939,39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008106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RIVELINO RESENDE CARDOSO- 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07***281000161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3.835,77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007991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POUSADA PORTOFOLHENSE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14***257000197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2.976,03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027115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MARLUCE DOS SANTOS MARTINS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652***40578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2.913,98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022745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JORGE HENRIQUE LIMA DA ROCHA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32***646000140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2.700,00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027536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FORTLEV INDÚSTRIA E COMÉRCIO DE PLÁSTICO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10***911001268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2.599,88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027107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ASSOC. SERGIPANA ESTUDANTIL DE DISTRIBUIÇÕES INDEP. EM MARKETING DE REDE DO MUN. DE PORTO DA FOLHA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12***392000100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2.300,00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020285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COMPANHIA DE SANEAMENTO DE SERGIPE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13***171000190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1.975,00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021039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TELEFÔNICA BRASIL S.A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02***157002530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1.840,13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027156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HIGHLINE DO BRASIL II INFRAESTRUTURA DE TELECOMUNICAÇÕES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27***165000105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1.779,59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024653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VITÓRIA MARIA DE SÁ 06918159500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36***580000143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1.608,00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021796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IGOR ARAGÃO SA076607542507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28***676000149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1.300,00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007882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KARINA PRESENTS LTDA-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12***037000136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1.257,00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021632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MULLER SAYMON DE CAMPOS ANDRADE-029275404555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27***408000128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1.133,04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021004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ERICSSON GESTÃO E SERVIÇOS 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04***069000144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1.037,81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007932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ASSOC. DOS PROD. RURAIS DA COM. COVOES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33***162000181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1.000,00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007845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CENCOSUD BRASIL COMERCIAL S.A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39***861015002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732,88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021566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ALBERICO LIMA DA SILVA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026***03542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720,00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025031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ÍTALO MIKAEL DA SILVA LIMA FESTAS E EVENTOS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31***164000117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008081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MARCELO &amp; SORAYA ENGENHARIA LTDA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02***269000180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582,90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021760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JOÃO PAULO OLIVEIRA 041153171506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27***493000117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574,00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020655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ASSOCIAÇÃO DE RADIODIFUSÃO COMUNITÁRIA DA CIDADE DE PORTO DA FOLHA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18***402000185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555,50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011434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ANSELMO DUARTE DE FREITAS 72263555587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24***852000180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027545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BAUMINAS QUÍMICA N/NELTDA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23***365000701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024635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D.S SANTOS DECORAÇÕES E EVENTOS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26***371000143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484,41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007969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MARIA SOARES DE ANDRADE-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04***289000190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436,90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021380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CAMEL EMPREENDIMENTOS E CONSTRUÇÕES LTDA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05***897000147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413,95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020140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ANTÔNIO CARLOS PEREIRA LIMA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031***24500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021344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GILDO ALVES CARDOSO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361***28534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358,62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027376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JOSÉ BEATINO DE MEDEIROS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913***27534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020261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ACADEMIA KARAIBAS FITNESS LTDA-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17***576000103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020953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BÁRBARA LUANA DOS SANTOS S. MORAIS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039***17513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027386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MARIA INES SOUZA SANTOS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340***28549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277,78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027286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JOSÉ ALVES DOS SANTOS NETO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47***958000101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277,45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027547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ANTÔNIO JOSÉ LIMA GOUVEIA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975***69553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275,00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027488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JOSÉ ALVES DA SILVA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235***27515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027518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JOSÉ WELINGTON CAMPOS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084***84507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181,80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007840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ANTÔNIO GONÇALVES LIMA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515***41534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021037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MARIA SOARES DE ANDRADE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495***55404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153,85</w:t>
            </w:r>
          </w:p>
        </w:tc>
      </w:tr>
    </w:tbl>
    <w:p w:rsidR="00000000" w:rsidDel="00000000" w:rsidP="00000000" w:rsidRDefault="00000000" w:rsidRPr="00000000" w14:paraId="00000104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tabs>
          <w:tab w:val="left" w:leader="none" w:pos="49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tabs>
          <w:tab w:val="left" w:leader="none" w:pos="4980"/>
        </w:tabs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Praça Padre Manoel José de Oliveira, 851 – Centro Fone/Fax: (79) 3349-1299</w:t>
    </w:r>
  </w:p>
  <w:p w:rsidR="00000000" w:rsidDel="00000000" w:rsidP="00000000" w:rsidRDefault="00000000" w:rsidRPr="00000000" w14:paraId="000001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CNPJ-13.131.982/0001-00. e-mail: gabinete.portodafolha@gmail.com</w:t>
    </w:r>
  </w:p>
  <w:p w:rsidR="00000000" w:rsidDel="00000000" w:rsidP="00000000" w:rsidRDefault="00000000" w:rsidRPr="00000000" w14:paraId="000001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-1409699</wp:posOffset>
              </wp:positionH>
              <wp:positionV relativeFrom="paragraph">
                <wp:posOffset>520700</wp:posOffset>
              </wp:positionV>
              <wp:extent cx="10871200" cy="10795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0" y="3741900"/>
                        <a:ext cx="10692000" cy="76200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cap="flat" cmpd="sng" w="31750">
                        <a:solidFill>
                          <a:srgbClr val="9BBB59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-1409699</wp:posOffset>
              </wp:positionH>
              <wp:positionV relativeFrom="paragraph">
                <wp:posOffset>520700</wp:posOffset>
              </wp:positionV>
              <wp:extent cx="10871200" cy="10795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71200" cy="107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3280410</wp:posOffset>
          </wp:positionH>
          <wp:positionV relativeFrom="page">
            <wp:posOffset>173355</wp:posOffset>
          </wp:positionV>
          <wp:extent cx="998621" cy="790575"/>
          <wp:effectExtent b="0" l="0" r="0" t="0"/>
          <wp:wrapNone/>
          <wp:docPr descr="C:\Users\Controle Interno 3\Downloads\dd7639ab-1eca-4f26-94ea-3f45d36da7b2.jpg" id="3" name="image1.jpg"/>
          <a:graphic>
            <a:graphicData uri="http://schemas.openxmlformats.org/drawingml/2006/picture">
              <pic:pic>
                <pic:nvPicPr>
                  <pic:cNvPr descr="C:\Users\Controle Interno 3\Downloads\dd7639ab-1eca-4f26-94ea-3f45d36da7b2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8621" cy="7905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-1247774</wp:posOffset>
              </wp:positionH>
              <wp:positionV relativeFrom="paragraph">
                <wp:posOffset>-449579</wp:posOffset>
              </wp:positionV>
              <wp:extent cx="10871200" cy="1079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0" y="3741900"/>
                        <a:ext cx="10692000" cy="76200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cap="flat" cmpd="sng" w="31750">
                        <a:solidFill>
                          <a:srgbClr val="9BBB59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-1247774</wp:posOffset>
              </wp:positionH>
              <wp:positionV relativeFrom="paragraph">
                <wp:posOffset>-449579</wp:posOffset>
              </wp:positionV>
              <wp:extent cx="10871200" cy="1079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71200" cy="107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C">
    <w:pPr>
      <w:pStyle w:val="Heading1"/>
      <w:jc w:val="center"/>
      <w:rPr>
        <w:rFonts w:ascii="Calibri" w:cs="Calibri" w:eastAsia="Calibri" w:hAnsi="Calibri"/>
        <w:b w:val="1"/>
      </w:rPr>
    </w:pPr>
    <w:bookmarkStart w:colFirst="0" w:colLast="0" w:name="_y4vn0sg2z5i" w:id="0"/>
    <w:bookmarkEnd w:id="0"/>
    <w:r w:rsidDel="00000000" w:rsidR="00000000" w:rsidRPr="00000000">
      <w:rPr>
        <w:rFonts w:ascii="Calibri" w:cs="Calibri" w:eastAsia="Calibri" w:hAnsi="Calibri"/>
        <w:b w:val="1"/>
        <w:rtl w:val="0"/>
      </w:rPr>
      <w:t xml:space="preserve">ESTADO DE SERGIPE</w:t>
    </w:r>
  </w:p>
  <w:p w:rsidR="00000000" w:rsidDel="00000000" w:rsidP="00000000" w:rsidRDefault="00000000" w:rsidRPr="00000000" w14:paraId="0000010D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b w:val="1"/>
        <w:sz w:val="26"/>
        <w:szCs w:val="26"/>
      </w:rPr>
    </w:pPr>
    <w:r w:rsidDel="00000000" w:rsidR="00000000" w:rsidRPr="00000000">
      <w:rPr>
        <w:b w:val="1"/>
        <w:sz w:val="26"/>
        <w:szCs w:val="26"/>
        <w:rtl w:val="0"/>
      </w:rPr>
      <w:t xml:space="preserve">PREFEITURA MUNICIPAL DE PORTO DA FOLHA</w:t>
    </w:r>
  </w:p>
  <w:p w:rsidR="00000000" w:rsidDel="00000000" w:rsidP="00000000" w:rsidRDefault="00000000" w:rsidRPr="00000000" w14:paraId="0000010E">
    <w:pPr>
      <w:tabs>
        <w:tab w:val="center" w:leader="none" w:pos="4252"/>
        <w:tab w:val="right" w:leader="none" w:pos="8504"/>
      </w:tabs>
      <w:spacing w:after="0" w:line="240" w:lineRule="auto"/>
      <w:jc w:val="center"/>
      <w:rPr/>
    </w:pPr>
    <w:r w:rsidDel="00000000" w:rsidR="00000000" w:rsidRPr="00000000">
      <w:rPr>
        <w:b w:val="1"/>
        <w:sz w:val="26"/>
        <w:szCs w:val="26"/>
        <w:rtl w:val="0"/>
      </w:rPr>
      <w:t xml:space="preserve">SECRETARIA MUNICIPAL DE FINANÇAS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